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5A641C" w:rsidTr="005A641C"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A641C" w:rsidRPr="000374CA" w:rsidRDefault="005A641C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0374CA">
              <w:rPr>
                <w:sz w:val="26"/>
                <w:szCs w:val="26"/>
              </w:rPr>
              <w:t>Додаток 3</w:t>
            </w:r>
          </w:p>
          <w:p w:rsidR="005A641C" w:rsidRPr="000374CA" w:rsidRDefault="005A641C">
            <w:pPr>
              <w:rPr>
                <w:sz w:val="26"/>
                <w:szCs w:val="26"/>
              </w:rPr>
            </w:pPr>
            <w:r w:rsidRPr="000374CA">
              <w:rPr>
                <w:sz w:val="26"/>
                <w:szCs w:val="26"/>
              </w:rPr>
              <w:t>до розпорядження голови обласної державної адміністрації</w:t>
            </w:r>
          </w:p>
          <w:p w:rsidR="005A641C" w:rsidRDefault="00F53E4C">
            <w:r>
              <w:rPr>
                <w:spacing w:val="-6"/>
                <w:sz w:val="26"/>
                <w:szCs w:val="26"/>
              </w:rPr>
              <w:t>24.12.</w:t>
            </w:r>
            <w:r w:rsidR="005A641C" w:rsidRPr="000374CA">
              <w:rPr>
                <w:spacing w:val="-6"/>
                <w:sz w:val="26"/>
                <w:szCs w:val="26"/>
              </w:rPr>
              <w:t xml:space="preserve">2015 № </w:t>
            </w:r>
            <w:r>
              <w:rPr>
                <w:spacing w:val="-6"/>
                <w:sz w:val="26"/>
                <w:szCs w:val="26"/>
              </w:rPr>
              <w:t>655/2015-р</w:t>
            </w:r>
          </w:p>
        </w:tc>
      </w:tr>
    </w:tbl>
    <w:p w:rsidR="005A641C" w:rsidRDefault="005A641C" w:rsidP="005A641C"/>
    <w:tbl>
      <w:tblPr>
        <w:tblW w:w="154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9"/>
        <w:gridCol w:w="3325"/>
        <w:gridCol w:w="994"/>
        <w:gridCol w:w="965"/>
        <w:gridCol w:w="957"/>
        <w:gridCol w:w="719"/>
        <w:gridCol w:w="601"/>
        <w:gridCol w:w="1080"/>
        <w:gridCol w:w="600"/>
        <w:gridCol w:w="600"/>
        <w:gridCol w:w="600"/>
        <w:gridCol w:w="960"/>
        <w:gridCol w:w="1080"/>
        <w:gridCol w:w="960"/>
        <w:gridCol w:w="1008"/>
      </w:tblGrid>
      <w:tr w:rsidR="005A641C" w:rsidTr="000374C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5438" w:type="dxa"/>
            <w:gridSpan w:val="15"/>
            <w:vAlign w:val="center"/>
          </w:tcPr>
          <w:p w:rsidR="005A641C" w:rsidRPr="005A641C" w:rsidRDefault="005A641C" w:rsidP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5A641C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Зміни до додатку 3 </w:t>
            </w:r>
            <w:proofErr w:type="gramStart"/>
            <w:r w:rsidRPr="005A641C">
              <w:rPr>
                <w:b/>
                <w:bCs/>
                <w:color w:val="000000"/>
                <w:sz w:val="26"/>
                <w:szCs w:val="26"/>
                <w:lang w:val="ru-RU"/>
              </w:rPr>
              <w:t>р</w:t>
            </w:r>
            <w:proofErr w:type="gramEnd"/>
            <w:r w:rsidRPr="005A641C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ішення сесії обласної ради від 20.08.2015 р. № 25-34/2015, зі змінами, </w:t>
            </w:r>
          </w:p>
          <w:p w:rsidR="005A641C" w:rsidRDefault="005A641C" w:rsidP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lang w:val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>“</w:t>
            </w:r>
            <w:r w:rsidRPr="005A641C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Розподіл видатків обласного бюджету на 2015 </w:t>
            </w:r>
            <w:proofErr w:type="gramStart"/>
            <w:r w:rsidRPr="005A641C">
              <w:rPr>
                <w:b/>
                <w:bCs/>
                <w:color w:val="000000"/>
                <w:sz w:val="26"/>
                <w:szCs w:val="26"/>
                <w:lang w:val="ru-RU"/>
              </w:rPr>
              <w:t>р</w:t>
            </w:r>
            <w:proofErr w:type="gramEnd"/>
            <w:r w:rsidRPr="005A641C">
              <w:rPr>
                <w:b/>
                <w:bCs/>
                <w:color w:val="000000"/>
                <w:sz w:val="26"/>
                <w:szCs w:val="26"/>
                <w:lang w:val="ru-RU"/>
              </w:rPr>
              <w:t>ік</w:t>
            </w: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>”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5438" w:type="dxa"/>
            <w:gridSpan w:val="15"/>
            <w:tcBorders>
              <w:bottom w:val="single" w:sz="4" w:space="0" w:color="auto"/>
            </w:tcBorders>
          </w:tcPr>
          <w:p w:rsidR="005A641C" w:rsidRPr="005A641C" w:rsidRDefault="008F2AC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(грн).</w:t>
            </w:r>
            <w:r w:rsidR="005A641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8F2AC9" w:rsidTr="000374C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Код типової відомчої класи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фікації видаткі</w:t>
            </w:r>
            <w:proofErr w:type="gramStart"/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Назва головного розпорядника кошті</w:t>
            </w:r>
            <w:proofErr w:type="gramStart"/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423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Загальний фонд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proofErr w:type="gramStart"/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Спец</w:t>
            </w:r>
            <w:proofErr w:type="gramEnd"/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іальний фонд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Разом</w:t>
            </w:r>
          </w:p>
        </w:tc>
      </w:tr>
      <w:tr w:rsidR="008F2AC9" w:rsidTr="000374C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Всього</w:t>
            </w:r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видатки спожи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вання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з</w:t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 xml:space="preserve"> них</w:t>
            </w:r>
          </w:p>
        </w:tc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видатки роз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витку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Всього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видатки споживання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з </w:t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них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видат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ки роз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витку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з</w:t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 xml:space="preserve"> них</w:t>
            </w: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8F2AC9" w:rsidTr="000374C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оплата праці</w:t>
            </w:r>
          </w:p>
        </w:tc>
        <w:tc>
          <w:tcPr>
            <w:tcW w:w="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кому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нальні послуги та енерго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носії</w:t>
            </w:r>
          </w:p>
        </w:tc>
        <w:tc>
          <w:tcPr>
            <w:tcW w:w="6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оплата праці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кому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нальні послуги та енер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гоносії</w:t>
            </w: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бюджет роз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витку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 xml:space="preserve">капітальні видатки за рахунок коштів, що передаються із загального фонду </w:t>
            </w:r>
            <w:proofErr w:type="gramStart"/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до</w:t>
            </w:r>
            <w:proofErr w:type="gramEnd"/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 xml:space="preserve"> бюджету розвитку (спеціального фонду)</w:t>
            </w: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8F2AC9" w:rsidTr="000374CA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Код тим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часової класифі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кації видаткі</w:t>
            </w:r>
            <w:proofErr w:type="gramStart"/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 xml:space="preserve"> та кре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диту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softHyphen/>
            </w: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вання місцевого бюджету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Найменування коду тимчасової класифікації видатків та кредитування місцевих бюджеті</w:t>
            </w:r>
            <w:proofErr w:type="gramStart"/>
            <w:r>
              <w:rPr>
                <w:b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2AC9" w:rsidRPr="008F2AC9" w:rsidRDefault="008F2AC9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1C" w:rsidRPr="008F2AC9" w:rsidRDefault="005A641C" w:rsidP="008F2A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15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z w:val="20"/>
                <w:szCs w:val="20"/>
                <w:lang w:val="ru-RU"/>
              </w:rPr>
              <w:t>Департамент освіти і науки ОДА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070806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Інші заклади освіти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z w:val="20"/>
                <w:szCs w:val="20"/>
                <w:lang w:val="ru-RU"/>
              </w:rPr>
              <w:t>Департамент охорони здоров’я ОДА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70 892 200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70 892 200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4 323 940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70 892 200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080000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Охорона здоров'я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70 892 200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70 892 200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4 323 940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70 892 200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080101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Лікарні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1 842 800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1 842 800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1 410 400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1 842 800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080201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 xml:space="preserve">Спеціалізовані лікарні та інші спеціалізовані заклади (центри, диспансери, госпіталі для ветеранів </w:t>
            </w:r>
            <w:proofErr w:type="gramStart"/>
            <w:r w:rsidRPr="000374CA">
              <w:rPr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0374CA">
              <w:rPr>
                <w:color w:val="000000"/>
                <w:sz w:val="20"/>
                <w:szCs w:val="20"/>
                <w:lang w:val="ru-RU"/>
              </w:rPr>
              <w:t>ійни, лепрозорії, медико-санітарні частини тощо, що мають ліжкову мережу)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2 231 800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2 231 800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1 613 240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2 231 800</w:t>
            </w:r>
          </w:p>
        </w:tc>
      </w:tr>
    </w:tbl>
    <w:p w:rsidR="000374CA" w:rsidRPr="000374CA" w:rsidRDefault="000374CA">
      <w:pPr>
        <w:rPr>
          <w:sz w:val="8"/>
        </w:rPr>
      </w:pPr>
      <w:r>
        <w:br w:type="page"/>
      </w:r>
    </w:p>
    <w:tbl>
      <w:tblPr>
        <w:tblW w:w="154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9"/>
        <w:gridCol w:w="3325"/>
        <w:gridCol w:w="994"/>
        <w:gridCol w:w="965"/>
        <w:gridCol w:w="957"/>
        <w:gridCol w:w="719"/>
        <w:gridCol w:w="601"/>
        <w:gridCol w:w="1080"/>
        <w:gridCol w:w="600"/>
        <w:gridCol w:w="600"/>
        <w:gridCol w:w="600"/>
        <w:gridCol w:w="960"/>
        <w:gridCol w:w="1080"/>
        <w:gridCol w:w="960"/>
        <w:gridCol w:w="1008"/>
      </w:tblGrid>
      <w:tr w:rsidR="000374CA" w:rsidTr="0041654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4CA" w:rsidRPr="008F2AC9" w:rsidRDefault="000374CA" w:rsidP="004165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8F2AC9">
              <w:rPr>
                <w:b/>
                <w:color w:val="000000"/>
                <w:sz w:val="20"/>
                <w:szCs w:val="20"/>
                <w:lang w:val="ru-RU"/>
              </w:rPr>
              <w:t>15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080204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Санаторії для хворих туберкульозом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13 800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13 800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13 800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13 800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080205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 xml:space="preserve">Санаторії для дітей та </w:t>
            </w:r>
            <w:proofErr w:type="gramStart"/>
            <w:r w:rsidRPr="000374CA">
              <w:rPr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0374CA">
              <w:rPr>
                <w:color w:val="000000"/>
                <w:sz w:val="20"/>
                <w:szCs w:val="20"/>
                <w:lang w:val="ru-RU"/>
              </w:rPr>
              <w:t>ідлітків (нетуберкульозні)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7 000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7 000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7 000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080207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Будинки дитини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17 000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17 000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17 000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080208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Станції переливання крові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3 000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3 000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3 000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080209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Центри екстреної медичної допомоги та медицини катастроф, станції екстреної (швидкої) медичної допомоги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1 601 900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1 601 900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1 270 000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1 601 900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080400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 xml:space="preserve">Спеціалізовані поліклініки (в т. ч. диспансери, </w:t>
            </w:r>
            <w:proofErr w:type="gramStart"/>
            <w:r w:rsidRPr="000374CA">
              <w:rPr>
                <w:color w:val="000000"/>
                <w:sz w:val="20"/>
                <w:szCs w:val="20"/>
                <w:lang w:val="ru-RU"/>
              </w:rPr>
              <w:t>медико-сан</w:t>
            </w:r>
            <w:proofErr w:type="gramEnd"/>
            <w:r w:rsidRPr="000374CA">
              <w:rPr>
                <w:color w:val="000000"/>
                <w:sz w:val="20"/>
                <w:szCs w:val="20"/>
                <w:lang w:val="ru-RU"/>
              </w:rPr>
              <w:t>ітарні частини, пересувні консультативні діагностичні центри тощо, які не мають ліжкового фонду)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12 500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12 500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12 500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081001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Медико-соціальні експертні комі</w:t>
            </w:r>
            <w:proofErr w:type="gramStart"/>
            <w:r w:rsidRPr="000374CA">
              <w:rPr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0374CA">
              <w:rPr>
                <w:color w:val="000000"/>
                <w:sz w:val="20"/>
                <w:szCs w:val="20"/>
                <w:lang w:val="ru-RU"/>
              </w:rPr>
              <w:t>ії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22 500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22 500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22 500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081002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 xml:space="preserve">Інші </w:t>
            </w:r>
            <w:proofErr w:type="gramStart"/>
            <w:r w:rsidRPr="000374CA">
              <w:rPr>
                <w:color w:val="000000"/>
                <w:sz w:val="20"/>
                <w:szCs w:val="20"/>
                <w:lang w:val="ru-RU"/>
              </w:rPr>
              <w:t>заходи по охороні здоров</w:t>
            </w:r>
            <w:proofErr w:type="gramEnd"/>
            <w:r w:rsidRPr="000374CA">
              <w:rPr>
                <w:color w:val="000000"/>
                <w:sz w:val="20"/>
                <w:szCs w:val="20"/>
                <w:lang w:val="ru-RU"/>
              </w:rPr>
              <w:t>'я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55 080 500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55 080 500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14 000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55 080 500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081003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 xml:space="preserve">Служби </w:t>
            </w:r>
            <w:proofErr w:type="gramStart"/>
            <w:r w:rsidRPr="000374CA">
              <w:rPr>
                <w:color w:val="000000"/>
                <w:sz w:val="20"/>
                <w:szCs w:val="20"/>
                <w:lang w:val="ru-RU"/>
              </w:rPr>
              <w:t>техн</w:t>
            </w:r>
            <w:proofErr w:type="gramEnd"/>
            <w:r w:rsidRPr="000374CA">
              <w:rPr>
                <w:color w:val="000000"/>
                <w:sz w:val="20"/>
                <w:szCs w:val="20"/>
                <w:lang w:val="ru-RU"/>
              </w:rPr>
              <w:t>ічного нагляду за будівництвом та капітальним ремонтом, централізовані бухгалтерії, групи централізованого господарського обслуговування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2 500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2 500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2 500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2 500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081009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Забезпечення централізованих заходів з лікування хворих на цукровий та нецукровий діабет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10 056 900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10 056 900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10 056 900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z w:val="20"/>
                <w:szCs w:val="20"/>
                <w:lang w:val="ru-RU"/>
              </w:rPr>
              <w:t>Департамент фінансі</w:t>
            </w:r>
            <w:proofErr w:type="gramStart"/>
            <w:r w:rsidRPr="000374CA">
              <w:rPr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0374CA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ОДА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14 028 400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14 028 400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14 028 400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250336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 xml:space="preserve">Освітня субвенція з </w:t>
            </w:r>
            <w:proofErr w:type="gramStart"/>
            <w:r w:rsidRPr="000374CA">
              <w:rPr>
                <w:color w:val="000000"/>
                <w:sz w:val="20"/>
                <w:szCs w:val="20"/>
                <w:lang w:val="ru-RU"/>
              </w:rPr>
              <w:t>державного</w:t>
            </w:r>
            <w:proofErr w:type="gramEnd"/>
            <w:r w:rsidRPr="000374CA">
              <w:rPr>
                <w:color w:val="000000"/>
                <w:sz w:val="20"/>
                <w:szCs w:val="20"/>
                <w:lang w:val="ru-RU"/>
              </w:rPr>
              <w:t xml:space="preserve"> бюджету місцевим бюджетам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6 984 300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6 984 300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6 984 300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>250339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z w:val="20"/>
                <w:szCs w:val="20"/>
                <w:lang w:val="ru-RU"/>
              </w:rPr>
              <w:t xml:space="preserve">Медична субвенція з </w:t>
            </w:r>
            <w:proofErr w:type="gramStart"/>
            <w:r w:rsidRPr="000374CA">
              <w:rPr>
                <w:color w:val="000000"/>
                <w:sz w:val="20"/>
                <w:szCs w:val="20"/>
                <w:lang w:val="ru-RU"/>
              </w:rPr>
              <w:t>державного</w:t>
            </w:r>
            <w:proofErr w:type="gramEnd"/>
            <w:r w:rsidRPr="000374CA">
              <w:rPr>
                <w:color w:val="000000"/>
                <w:sz w:val="20"/>
                <w:szCs w:val="20"/>
                <w:lang w:val="ru-RU"/>
              </w:rPr>
              <w:t xml:space="preserve"> бюджету місцевим бюджетам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7 044 100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color w:val="000000"/>
                <w:spacing w:val="-10"/>
                <w:sz w:val="20"/>
                <w:szCs w:val="20"/>
                <w:lang w:val="ru-RU"/>
              </w:rPr>
              <w:t>7 044 100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7 044 100</w:t>
            </w:r>
          </w:p>
        </w:tc>
      </w:tr>
      <w:tr w:rsidR="005A641C" w:rsidTr="000374C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Всього видатків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84 920 600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84 920 600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4 323 940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42 857 600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1C" w:rsidRPr="000374CA" w:rsidRDefault="005A64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</w:pPr>
            <w:r w:rsidRPr="000374CA">
              <w:rPr>
                <w:b/>
                <w:bCs/>
                <w:color w:val="000000"/>
                <w:spacing w:val="-10"/>
                <w:sz w:val="20"/>
                <w:szCs w:val="20"/>
                <w:lang w:val="ru-RU"/>
              </w:rPr>
              <w:t>127 778 200</w:t>
            </w:r>
          </w:p>
        </w:tc>
      </w:tr>
    </w:tbl>
    <w:p w:rsidR="005A641C" w:rsidRPr="000374CA" w:rsidRDefault="005A641C" w:rsidP="005A641C">
      <w:pPr>
        <w:rPr>
          <w:spacing w:val="-6"/>
          <w:sz w:val="26"/>
          <w:szCs w:val="26"/>
        </w:rPr>
      </w:pPr>
    </w:p>
    <w:p w:rsidR="00E73DE3" w:rsidRDefault="00E73DE3">
      <w:pPr>
        <w:rPr>
          <w:sz w:val="26"/>
          <w:szCs w:val="26"/>
        </w:rPr>
      </w:pPr>
    </w:p>
    <w:p w:rsidR="000374CA" w:rsidRDefault="000374C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Заступник голови</w:t>
      </w:r>
    </w:p>
    <w:p w:rsidR="000374CA" w:rsidRPr="000374CA" w:rsidRDefault="000374C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адміністрації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В.Кальніченко</w:t>
      </w:r>
    </w:p>
    <w:sectPr w:rsidR="000374CA" w:rsidRPr="000374CA" w:rsidSect="000374CA">
      <w:headerReference w:type="even" r:id="rId7"/>
      <w:headerReference w:type="default" r:id="rId8"/>
      <w:pgSz w:w="16838" w:h="11906" w:orient="landscape" w:code="9"/>
      <w:pgMar w:top="1701" w:right="851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EA" w:rsidRDefault="006847EA" w:rsidP="00416544">
      <w:r>
        <w:separator/>
      </w:r>
    </w:p>
  </w:endnote>
  <w:endnote w:type="continuationSeparator" w:id="0">
    <w:p w:rsidR="006847EA" w:rsidRDefault="006847EA" w:rsidP="0041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EA" w:rsidRDefault="006847EA" w:rsidP="00416544">
      <w:r>
        <w:separator/>
      </w:r>
    </w:p>
  </w:footnote>
  <w:footnote w:type="continuationSeparator" w:id="0">
    <w:p w:rsidR="006847EA" w:rsidRDefault="006847EA" w:rsidP="0041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CA" w:rsidRDefault="000374CA" w:rsidP="004165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374CA" w:rsidRDefault="000374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CA" w:rsidRDefault="000374CA" w:rsidP="000374CA">
    <w:pPr>
      <w:pStyle w:val="Header"/>
      <w:framePr w:wrap="around" w:vAnchor="text" w:hAnchor="page" w:x="8412" w:y="44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EAA">
      <w:rPr>
        <w:rStyle w:val="PageNumber"/>
        <w:noProof/>
      </w:rPr>
      <w:t>2</w:t>
    </w:r>
    <w:r>
      <w:rPr>
        <w:rStyle w:val="PageNumber"/>
      </w:rPr>
      <w:fldChar w:fldCharType="end"/>
    </w:r>
  </w:p>
  <w:p w:rsidR="000374CA" w:rsidRDefault="000374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1C"/>
    <w:rsid w:val="000374CA"/>
    <w:rsid w:val="003E5737"/>
    <w:rsid w:val="00416544"/>
    <w:rsid w:val="004812C5"/>
    <w:rsid w:val="005A641C"/>
    <w:rsid w:val="006847EA"/>
    <w:rsid w:val="00751770"/>
    <w:rsid w:val="00862294"/>
    <w:rsid w:val="008F2AC9"/>
    <w:rsid w:val="00A177FA"/>
    <w:rsid w:val="00A607A6"/>
    <w:rsid w:val="00B73EAA"/>
    <w:rsid w:val="00C5414A"/>
    <w:rsid w:val="00E73DE3"/>
    <w:rsid w:val="00F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41C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374C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374CA"/>
  </w:style>
  <w:style w:type="paragraph" w:styleId="Footer">
    <w:name w:val="footer"/>
    <w:basedOn w:val="Normal"/>
    <w:rsid w:val="000374CA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037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41C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374C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374CA"/>
  </w:style>
  <w:style w:type="paragraph" w:styleId="Footer">
    <w:name w:val="footer"/>
    <w:basedOn w:val="Normal"/>
    <w:rsid w:val="000374CA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037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Andrianova</dc:creator>
  <cp:lastModifiedBy>Йоко</cp:lastModifiedBy>
  <cp:revision>2</cp:revision>
  <cp:lastPrinted>2015-12-24T16:13:00Z</cp:lastPrinted>
  <dcterms:created xsi:type="dcterms:W3CDTF">2015-12-30T16:25:00Z</dcterms:created>
  <dcterms:modified xsi:type="dcterms:W3CDTF">2015-12-30T16:25:00Z</dcterms:modified>
</cp:coreProperties>
</file>