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12" w:rsidRDefault="002D575D" w:rsidP="00774A1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4A12" w:rsidRDefault="00774A12" w:rsidP="00774A12">
      <w:pPr>
        <w:rPr>
          <w:lang w:val="uk-UA"/>
        </w:rPr>
      </w:pPr>
    </w:p>
    <w:p w:rsidR="00774A12" w:rsidRDefault="00774A12" w:rsidP="00774A12">
      <w:pPr>
        <w:rPr>
          <w:lang w:val="uk-UA"/>
        </w:rPr>
      </w:pPr>
    </w:p>
    <w:p w:rsidR="00774A12" w:rsidRPr="00774A12" w:rsidRDefault="00774A12" w:rsidP="00774A12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74A12" w:rsidRPr="008125E0" w:rsidTr="00774A12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4A12" w:rsidRPr="00774A12" w:rsidRDefault="00774A12" w:rsidP="001F4FC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774A12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дозволу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на роз</w:t>
            </w:r>
            <w:r w:rsidRPr="00774A12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774A12">
              <w:rPr>
                <w:color w:val="000000"/>
                <w:sz w:val="28"/>
                <w:szCs w:val="28"/>
              </w:rPr>
              <w:t>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лення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тех</w:t>
            </w:r>
            <w:r w:rsidRPr="00774A12">
              <w:rPr>
                <w:color w:val="000000"/>
                <w:sz w:val="28"/>
                <w:szCs w:val="28"/>
                <w:lang w:val="uk-UA"/>
              </w:rPr>
              <w:t>нічної</w:t>
            </w:r>
            <w:r w:rsidRPr="00774A12">
              <w:rPr>
                <w:sz w:val="28"/>
                <w:szCs w:val="28"/>
                <w:lang w:val="uk-UA"/>
              </w:rPr>
              <w:t xml:space="preserve"> </w:t>
            </w:r>
            <w:r w:rsidRPr="00774A12">
              <w:rPr>
                <w:color w:val="000000"/>
                <w:sz w:val="28"/>
                <w:szCs w:val="28"/>
              </w:rPr>
              <w:t>документа</w:t>
            </w:r>
            <w:r w:rsidRPr="00774A12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774A12">
              <w:rPr>
                <w:color w:val="000000"/>
                <w:sz w:val="28"/>
                <w:szCs w:val="28"/>
              </w:rPr>
              <w:t>ц</w:t>
            </w:r>
            <w:proofErr w:type="spellStart"/>
            <w:r w:rsidRPr="00774A12">
              <w:rPr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774A12">
              <w:rPr>
                <w:sz w:val="28"/>
                <w:szCs w:val="28"/>
                <w:lang w:val="uk-UA"/>
              </w:rPr>
              <w:t xml:space="preserve"> із </w:t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землеустрою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вста</w:t>
            </w:r>
            <w:proofErr w:type="spellEnd"/>
            <w:r w:rsidRPr="00774A12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74A12">
              <w:rPr>
                <w:color w:val="000000"/>
                <w:sz w:val="28"/>
                <w:szCs w:val="28"/>
              </w:rPr>
              <w:t>новлення</w:t>
            </w:r>
            <w:proofErr w:type="spellEnd"/>
            <w:r w:rsidRPr="00774A12">
              <w:rPr>
                <w:color w:val="000000"/>
                <w:sz w:val="28"/>
                <w:szCs w:val="28"/>
              </w:rPr>
              <w:t xml:space="preserve"> 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>(в</w:t>
            </w:r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ід</w:t>
            </w:r>
            <w:proofErr w:type="spellStart"/>
            <w:r w:rsidRPr="00774A12">
              <w:rPr>
                <w:color w:val="000000"/>
                <w:spacing w:val="-4"/>
                <w:sz w:val="28"/>
                <w:szCs w:val="28"/>
              </w:rPr>
              <w:t>новлення</w:t>
            </w:r>
            <w:proofErr w:type="spellEnd"/>
            <w:r w:rsidRPr="00774A12">
              <w:rPr>
                <w:color w:val="000000"/>
                <w:spacing w:val="-4"/>
                <w:sz w:val="28"/>
                <w:szCs w:val="28"/>
              </w:rPr>
              <w:t xml:space="preserve">) меж </w:t>
            </w:r>
            <w:proofErr w:type="spellStart"/>
            <w:r w:rsidRPr="00774A12">
              <w:rPr>
                <w:color w:val="000000"/>
                <w:spacing w:val="-4"/>
                <w:sz w:val="28"/>
                <w:szCs w:val="28"/>
              </w:rPr>
              <w:t>зе</w:t>
            </w:r>
            <w:proofErr w:type="spellEnd"/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proofErr w:type="spellStart"/>
            <w:r w:rsidRPr="00774A12">
              <w:rPr>
                <w:color w:val="000000"/>
                <w:spacing w:val="-4"/>
                <w:sz w:val="28"/>
                <w:szCs w:val="28"/>
              </w:rPr>
              <w:t>мельно</w:t>
            </w:r>
            <w:proofErr w:type="spellEnd"/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ї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 xml:space="preserve"> д</w:t>
            </w:r>
            <w:proofErr w:type="spellStart"/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  <w:t>лянки</w:t>
            </w:r>
            <w:proofErr w:type="spellEnd"/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>в натур</w:t>
            </w:r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 xml:space="preserve"> (на м</w:t>
            </w:r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>с</w:t>
            </w:r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proofErr w:type="spellStart"/>
            <w:r w:rsidRPr="00774A12">
              <w:rPr>
                <w:color w:val="000000"/>
                <w:spacing w:val="-4"/>
                <w:sz w:val="28"/>
                <w:szCs w:val="28"/>
              </w:rPr>
              <w:t>цевост</w:t>
            </w:r>
            <w:proofErr w:type="spellEnd"/>
            <w:r w:rsidRPr="00774A12">
              <w:rPr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Pr="00774A12">
              <w:rPr>
                <w:color w:val="000000"/>
                <w:spacing w:val="-4"/>
                <w:sz w:val="28"/>
                <w:szCs w:val="28"/>
              </w:rPr>
              <w:t xml:space="preserve">) </w:t>
            </w:r>
            <w:r w:rsidRPr="00774A12">
              <w:rPr>
                <w:spacing w:val="-4"/>
                <w:sz w:val="28"/>
                <w:szCs w:val="28"/>
                <w:lang w:val="uk-UA"/>
              </w:rPr>
              <w:t>ТОВ</w:t>
            </w:r>
            <w:r w:rsidRPr="00774A12">
              <w:rPr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774A12">
              <w:rPr>
                <w:sz w:val="28"/>
                <w:szCs w:val="28"/>
                <w:lang w:val="uk-UA"/>
              </w:rPr>
              <w:t>Торгагро</w:t>
            </w:r>
            <w:proofErr w:type="spellEnd"/>
            <w:r w:rsidRPr="00774A1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4A12">
              <w:rPr>
                <w:sz w:val="28"/>
                <w:szCs w:val="28"/>
                <w:lang w:val="uk-UA"/>
              </w:rPr>
              <w:t>Сольюшн</w:t>
            </w:r>
            <w:proofErr w:type="spellEnd"/>
            <w:r w:rsidRPr="00774A12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774A12" w:rsidRDefault="00774A12" w:rsidP="00774A12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74A12" w:rsidRPr="00CD3318" w:rsidRDefault="00774A12" w:rsidP="00774A12">
      <w:pPr>
        <w:pStyle w:val="Heading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74A12" w:rsidRPr="00CD3318" w:rsidRDefault="00774A12" w:rsidP="00774A12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4055D0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ністрації”, статей 17, 93, 122-12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4</w:t>
      </w:r>
      <w:r w:rsidRPr="004055D0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, 134</w:t>
      </w:r>
      <w:r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r w:rsidRPr="004055D0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Земельного кодексу України, статті 55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Закону 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клопотання</w:t>
      </w:r>
      <w:r w:rsidRPr="00CD3318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 xml:space="preserve"> 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Pr="00CD3318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>Торгагро</w:t>
      </w:r>
      <w:proofErr w:type="spellEnd"/>
      <w:r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 xml:space="preserve"> </w:t>
      </w:r>
      <w:proofErr w:type="spellStart"/>
      <w:r w:rsidRPr="00CD3318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>Сольюшн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4055D0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е</w:t>
      </w:r>
      <w:r w:rsidRPr="004055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обласній державній 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03.12.2015 </w:t>
      </w:r>
      <w:r w:rsidRPr="004055D0">
        <w:rPr>
          <w:rFonts w:ascii="Times New Roman" w:hAnsi="Times New Roman"/>
          <w:b w:val="0"/>
          <w:i w:val="0"/>
          <w:sz w:val="28"/>
          <w:szCs w:val="28"/>
          <w:lang w:val="uk-UA"/>
        </w:rPr>
        <w:t>за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 99/8182-11-26/2015, </w:t>
      </w:r>
      <w:r w:rsidRPr="00CD3318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надані матеріали:</w:t>
      </w:r>
    </w:p>
    <w:p w:rsidR="00774A12" w:rsidRPr="00CD3318" w:rsidRDefault="00774A12" w:rsidP="00774A12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Pr="00CD3318">
        <w:rPr>
          <w:spacing w:val="-4"/>
          <w:sz w:val="28"/>
          <w:szCs w:val="28"/>
          <w:lang w:val="uk-UA"/>
        </w:rPr>
        <w:t xml:space="preserve">. Надати </w:t>
      </w:r>
      <w:r>
        <w:rPr>
          <w:spacing w:val="-4"/>
          <w:sz w:val="28"/>
          <w:szCs w:val="28"/>
          <w:lang w:val="uk-UA"/>
        </w:rPr>
        <w:t xml:space="preserve">дозвіл </w:t>
      </w:r>
      <w:r w:rsidRPr="00CD3318">
        <w:rPr>
          <w:spacing w:val="-4"/>
          <w:sz w:val="28"/>
          <w:szCs w:val="28"/>
          <w:lang w:val="uk-UA"/>
        </w:rPr>
        <w:t>Товариству з обмеженою відповідальністю “</w:t>
      </w:r>
      <w:proofErr w:type="spellStart"/>
      <w:r w:rsidRPr="00CD3318">
        <w:rPr>
          <w:bCs/>
          <w:color w:val="000000"/>
          <w:spacing w:val="-4"/>
          <w:sz w:val="28"/>
          <w:szCs w:val="28"/>
          <w:lang w:val="uk-UA"/>
        </w:rPr>
        <w:t>Торгагро</w:t>
      </w:r>
      <w:proofErr w:type="spellEnd"/>
      <w:r>
        <w:rPr>
          <w:bCs/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Pr="00CD3318">
        <w:rPr>
          <w:bCs/>
          <w:color w:val="000000"/>
          <w:spacing w:val="-4"/>
          <w:sz w:val="28"/>
          <w:szCs w:val="28"/>
          <w:lang w:val="uk-UA"/>
        </w:rPr>
        <w:t>Сольюшн</w:t>
      </w:r>
      <w:proofErr w:type="spellEnd"/>
      <w:r w:rsidRPr="00CD3318">
        <w:rPr>
          <w:spacing w:val="-4"/>
          <w:sz w:val="28"/>
          <w:szCs w:val="28"/>
          <w:lang w:val="uk-UA"/>
        </w:rPr>
        <w:t>”</w:t>
      </w:r>
      <w:r>
        <w:rPr>
          <w:spacing w:val="-4"/>
          <w:sz w:val="28"/>
          <w:szCs w:val="28"/>
          <w:lang w:val="uk-UA"/>
        </w:rPr>
        <w:t xml:space="preserve"> на розроблення технічної документації із землеустрою щодо </w:t>
      </w:r>
      <w:r w:rsidRPr="00774A12">
        <w:rPr>
          <w:color w:val="000000"/>
          <w:sz w:val="28"/>
          <w:szCs w:val="28"/>
          <w:lang w:val="uk-UA"/>
        </w:rPr>
        <w:t>вста</w:t>
      </w:r>
      <w:r w:rsidRPr="00774A12">
        <w:rPr>
          <w:color w:val="000000"/>
          <w:sz w:val="28"/>
          <w:szCs w:val="28"/>
          <w:lang w:val="uk-UA"/>
        </w:rPr>
        <w:softHyphen/>
        <w:t xml:space="preserve">новлення </w:t>
      </w:r>
      <w:r w:rsidRPr="00774A12">
        <w:rPr>
          <w:color w:val="000000"/>
          <w:spacing w:val="-4"/>
          <w:sz w:val="28"/>
          <w:szCs w:val="28"/>
          <w:lang w:val="uk-UA"/>
        </w:rPr>
        <w:t>(відновлення) меж зе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мельної ді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лянки в натурі (на міс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цевості)</w:t>
      </w:r>
      <w:r>
        <w:rPr>
          <w:color w:val="000000"/>
          <w:spacing w:val="-4"/>
          <w:sz w:val="28"/>
          <w:szCs w:val="28"/>
          <w:lang w:val="uk-UA"/>
        </w:rPr>
        <w:t xml:space="preserve"> дер</w:t>
      </w:r>
      <w:r>
        <w:rPr>
          <w:color w:val="000000"/>
          <w:spacing w:val="-4"/>
          <w:sz w:val="28"/>
          <w:szCs w:val="28"/>
          <w:lang w:val="uk-UA"/>
        </w:rPr>
        <w:softHyphen/>
        <w:t xml:space="preserve">жавної власності площею 0,4112 га для </w:t>
      </w:r>
      <w:r w:rsidRPr="00CD3318">
        <w:rPr>
          <w:rStyle w:val="FontStyle11"/>
          <w:sz w:val="28"/>
          <w:szCs w:val="28"/>
          <w:lang w:val="uk-UA" w:eastAsia="uk-UA"/>
        </w:rPr>
        <w:t xml:space="preserve">розміщення та експлуатації будівель та споруд </w:t>
      </w:r>
      <w:r>
        <w:rPr>
          <w:rStyle w:val="FontStyle11"/>
          <w:sz w:val="28"/>
          <w:szCs w:val="28"/>
          <w:lang w:val="uk-UA" w:eastAsia="uk-UA"/>
        </w:rPr>
        <w:t xml:space="preserve">залізничного транспорту, що знаходиться </w:t>
      </w:r>
      <w:r w:rsidRPr="00CD3318">
        <w:rPr>
          <w:sz w:val="28"/>
          <w:szCs w:val="28"/>
          <w:lang w:val="uk-UA"/>
        </w:rPr>
        <w:t xml:space="preserve">за межами населених пунктів </w:t>
      </w:r>
      <w:proofErr w:type="spellStart"/>
      <w:r w:rsidRPr="00CD3318">
        <w:rPr>
          <w:sz w:val="28"/>
          <w:szCs w:val="28"/>
          <w:lang w:val="uk-UA"/>
        </w:rPr>
        <w:t>Мислятинської</w:t>
      </w:r>
      <w:proofErr w:type="spellEnd"/>
      <w:r w:rsidRPr="00CD3318">
        <w:rPr>
          <w:sz w:val="28"/>
          <w:szCs w:val="28"/>
          <w:lang w:val="uk-UA"/>
        </w:rPr>
        <w:t xml:space="preserve"> сільської ради </w:t>
      </w:r>
      <w:proofErr w:type="spellStart"/>
      <w:r w:rsidRPr="00CD3318">
        <w:rPr>
          <w:sz w:val="28"/>
          <w:szCs w:val="28"/>
          <w:lang w:val="uk-UA"/>
        </w:rPr>
        <w:t>Ізяславського</w:t>
      </w:r>
      <w:proofErr w:type="spellEnd"/>
      <w:r w:rsidRPr="00CD3318">
        <w:rPr>
          <w:sz w:val="28"/>
          <w:szCs w:val="28"/>
          <w:lang w:val="uk-UA"/>
        </w:rPr>
        <w:t xml:space="preserve"> району.</w:t>
      </w:r>
    </w:p>
    <w:p w:rsidR="00774A12" w:rsidRPr="00CD3318" w:rsidRDefault="00774A12" w:rsidP="00774A12">
      <w:pPr>
        <w:tabs>
          <w:tab w:val="left" w:pos="0"/>
          <w:tab w:val="left" w:pos="426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D331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 “</w:t>
      </w:r>
      <w:proofErr w:type="spellStart"/>
      <w:r w:rsidRPr="00CD3318">
        <w:rPr>
          <w:bCs/>
          <w:color w:val="000000"/>
          <w:sz w:val="28"/>
          <w:szCs w:val="28"/>
          <w:lang w:val="uk-UA"/>
        </w:rPr>
        <w:t>Торгагро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D3318">
        <w:rPr>
          <w:bCs/>
          <w:color w:val="000000"/>
          <w:sz w:val="28"/>
          <w:szCs w:val="28"/>
          <w:lang w:val="uk-UA"/>
        </w:rPr>
        <w:t>Сольюшн</w:t>
      </w:r>
      <w:proofErr w:type="spellEnd"/>
      <w:r>
        <w:rPr>
          <w:sz w:val="28"/>
          <w:szCs w:val="28"/>
          <w:lang w:val="uk-UA"/>
        </w:rPr>
        <w:t xml:space="preserve">” при розробленні технічної документації </w:t>
      </w:r>
      <w:r>
        <w:rPr>
          <w:spacing w:val="-4"/>
          <w:sz w:val="28"/>
          <w:szCs w:val="28"/>
          <w:lang w:val="uk-UA"/>
        </w:rPr>
        <w:t xml:space="preserve">із землеустрою щодо </w:t>
      </w:r>
      <w:r w:rsidRPr="00774A12">
        <w:rPr>
          <w:color w:val="000000"/>
          <w:sz w:val="28"/>
          <w:szCs w:val="28"/>
          <w:lang w:val="uk-UA"/>
        </w:rPr>
        <w:t>вста</w:t>
      </w:r>
      <w:r w:rsidRPr="00774A12">
        <w:rPr>
          <w:color w:val="000000"/>
          <w:sz w:val="28"/>
          <w:szCs w:val="28"/>
          <w:lang w:val="uk-UA"/>
        </w:rPr>
        <w:softHyphen/>
        <w:t xml:space="preserve">новлення </w:t>
      </w:r>
      <w:r w:rsidRPr="00774A12">
        <w:rPr>
          <w:color w:val="000000"/>
          <w:spacing w:val="-4"/>
          <w:sz w:val="28"/>
          <w:szCs w:val="28"/>
          <w:lang w:val="uk-UA"/>
        </w:rPr>
        <w:t>(відновлення) меж зе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мельної ді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лянки в натурі (на міс</w:t>
      </w:r>
      <w:r w:rsidRPr="00774A12">
        <w:rPr>
          <w:color w:val="000000"/>
          <w:spacing w:val="-4"/>
          <w:sz w:val="28"/>
          <w:szCs w:val="28"/>
          <w:lang w:val="uk-UA"/>
        </w:rPr>
        <w:softHyphen/>
        <w:t>цевості)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CD331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дотримання вимог чинного законодавства.</w:t>
      </w:r>
    </w:p>
    <w:p w:rsidR="00774A12" w:rsidRPr="00CD3318" w:rsidRDefault="00774A12" w:rsidP="00774A1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D3318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74A12" w:rsidRDefault="00774A12" w:rsidP="00774A12">
      <w:pPr>
        <w:rPr>
          <w:color w:val="000000"/>
          <w:sz w:val="28"/>
          <w:szCs w:val="28"/>
          <w:lang w:val="uk-UA"/>
        </w:rPr>
      </w:pPr>
    </w:p>
    <w:p w:rsidR="00774A12" w:rsidRPr="00403301" w:rsidRDefault="00774A12" w:rsidP="00774A12">
      <w:pPr>
        <w:rPr>
          <w:color w:val="000000"/>
          <w:sz w:val="28"/>
          <w:szCs w:val="28"/>
          <w:lang w:val="uk-UA"/>
        </w:rPr>
      </w:pPr>
    </w:p>
    <w:p w:rsidR="00774A12" w:rsidRDefault="00774A12" w:rsidP="00774A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774A12" w:rsidRDefault="00774A12" w:rsidP="00774A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p w:rsidR="00E73DE3" w:rsidRPr="00774A12" w:rsidRDefault="00E73DE3">
      <w:pPr>
        <w:rPr>
          <w:lang w:val="uk-UA"/>
        </w:rPr>
      </w:pPr>
    </w:p>
    <w:sectPr w:rsidR="00E73DE3" w:rsidRPr="00774A12" w:rsidSect="001F4FCE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E2" w:rsidRDefault="001822E2" w:rsidP="001F4FCE">
      <w:r>
        <w:separator/>
      </w:r>
    </w:p>
  </w:endnote>
  <w:endnote w:type="continuationSeparator" w:id="0">
    <w:p w:rsidR="001822E2" w:rsidRDefault="001822E2" w:rsidP="001F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E2" w:rsidRDefault="001822E2" w:rsidP="001F4FCE">
      <w:r>
        <w:separator/>
      </w:r>
    </w:p>
  </w:footnote>
  <w:footnote w:type="continuationSeparator" w:id="0">
    <w:p w:rsidR="001822E2" w:rsidRDefault="001822E2" w:rsidP="001F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CE" w:rsidRDefault="001F4FCE" w:rsidP="001F4F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A12">
      <w:rPr>
        <w:rStyle w:val="PageNumber"/>
        <w:noProof/>
      </w:rPr>
      <w:t>1</w:t>
    </w:r>
    <w:r>
      <w:rPr>
        <w:rStyle w:val="PageNumber"/>
      </w:rPr>
      <w:fldChar w:fldCharType="end"/>
    </w:r>
  </w:p>
  <w:p w:rsidR="001F4FCE" w:rsidRDefault="001F4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2"/>
    <w:rsid w:val="001822E2"/>
    <w:rsid w:val="001939DB"/>
    <w:rsid w:val="001A7760"/>
    <w:rsid w:val="001F4FCE"/>
    <w:rsid w:val="002D575D"/>
    <w:rsid w:val="003E5737"/>
    <w:rsid w:val="003F10F4"/>
    <w:rsid w:val="004812C5"/>
    <w:rsid w:val="00512FF2"/>
    <w:rsid w:val="00751770"/>
    <w:rsid w:val="00761119"/>
    <w:rsid w:val="00774A12"/>
    <w:rsid w:val="00862294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12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74A12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774A12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link w:val="HeaderChar"/>
    <w:rsid w:val="00774A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locked/>
    <w:rsid w:val="00774A12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774A12"/>
    <w:rPr>
      <w:rFonts w:cs="Times New Roman"/>
    </w:rPr>
  </w:style>
  <w:style w:type="character" w:customStyle="1" w:styleId="FontStyle11">
    <w:name w:val="Font Style11"/>
    <w:rsid w:val="00774A12"/>
    <w:rPr>
      <w:rFonts w:ascii="Times New Roman" w:hAnsi="Times New Roman"/>
      <w:sz w:val="18"/>
    </w:rPr>
  </w:style>
  <w:style w:type="paragraph" w:styleId="Footer">
    <w:name w:val="footer"/>
    <w:basedOn w:val="Normal"/>
    <w:rsid w:val="00774A1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D5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75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12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74A12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774A12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link w:val="HeaderChar"/>
    <w:rsid w:val="00774A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locked/>
    <w:rsid w:val="00774A12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774A12"/>
    <w:rPr>
      <w:rFonts w:cs="Times New Roman"/>
    </w:rPr>
  </w:style>
  <w:style w:type="character" w:customStyle="1" w:styleId="FontStyle11">
    <w:name w:val="Font Style11"/>
    <w:rsid w:val="00774A12"/>
    <w:rPr>
      <w:rFonts w:ascii="Times New Roman" w:hAnsi="Times New Roman"/>
      <w:sz w:val="18"/>
    </w:rPr>
  </w:style>
  <w:style w:type="paragraph" w:styleId="Footer">
    <w:name w:val="footer"/>
    <w:basedOn w:val="Normal"/>
    <w:rsid w:val="00774A1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D5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75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2015-12-24T12:27:00Z</cp:lastPrinted>
  <dcterms:created xsi:type="dcterms:W3CDTF">2015-12-30T16:20:00Z</dcterms:created>
  <dcterms:modified xsi:type="dcterms:W3CDTF">2015-12-31T09:24:00Z</dcterms:modified>
</cp:coreProperties>
</file>