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2D" w:rsidRDefault="00CC362D" w:rsidP="00CC362D">
      <w:pPr>
        <w:pStyle w:val="40"/>
        <w:keepNext/>
        <w:keepLines/>
        <w:shd w:val="clear" w:color="auto" w:fill="auto"/>
        <w:tabs>
          <w:tab w:val="left" w:pos="1125"/>
          <w:tab w:val="center" w:pos="3609"/>
        </w:tabs>
        <w:spacing w:before="0" w:line="360" w:lineRule="auto"/>
        <w:jc w:val="right"/>
        <w:rPr>
          <w:lang w:val="uk-UA"/>
        </w:rPr>
      </w:pPr>
      <w:bookmarkStart w:id="0" w:name="bookmark0"/>
      <w:bookmarkStart w:id="1" w:name="_GoBack"/>
      <w:bookmarkEnd w:id="1"/>
      <w:r>
        <w:rPr>
          <w:lang w:val="uk-UA"/>
        </w:rPr>
        <w:t>Проект</w:t>
      </w:r>
    </w:p>
    <w:p w:rsidR="008C0EFF" w:rsidRPr="008C0EFF" w:rsidRDefault="008C0EFF" w:rsidP="008C0EFF">
      <w:pPr>
        <w:pStyle w:val="40"/>
        <w:keepNext/>
        <w:keepLines/>
        <w:shd w:val="clear" w:color="auto" w:fill="auto"/>
        <w:tabs>
          <w:tab w:val="left" w:pos="1125"/>
          <w:tab w:val="center" w:pos="3609"/>
        </w:tabs>
        <w:spacing w:before="0" w:line="360" w:lineRule="auto"/>
        <w:rPr>
          <w:lang w:val="uk-UA"/>
        </w:rPr>
      </w:pPr>
      <w:r w:rsidRPr="008C0EFF">
        <w:rPr>
          <w:lang w:val="uk-UA"/>
        </w:rPr>
        <w:t>ПОЛОЖЕННЯ</w:t>
      </w:r>
      <w:bookmarkStart w:id="2" w:name="bookmark1"/>
      <w:bookmarkEnd w:id="0"/>
    </w:p>
    <w:p w:rsidR="008C0EFF" w:rsidRDefault="008C0EFF" w:rsidP="008C0EFF">
      <w:pPr>
        <w:pStyle w:val="40"/>
        <w:keepNext/>
        <w:keepLines/>
        <w:shd w:val="clear" w:color="auto" w:fill="auto"/>
        <w:tabs>
          <w:tab w:val="left" w:pos="1125"/>
          <w:tab w:val="center" w:pos="3609"/>
        </w:tabs>
        <w:spacing w:before="0" w:line="360" w:lineRule="auto"/>
        <w:ind w:firstLine="0"/>
        <w:rPr>
          <w:lang w:val="uk-UA"/>
        </w:rPr>
      </w:pPr>
      <w:r w:rsidRPr="008C0EFF">
        <w:rPr>
          <w:lang w:val="uk-UA"/>
        </w:rPr>
        <w:t xml:space="preserve">«Про </w:t>
      </w:r>
      <w:r w:rsidR="00862F3C">
        <w:rPr>
          <w:lang w:val="uk-UA"/>
        </w:rPr>
        <w:t>о</w:t>
      </w:r>
      <w:r w:rsidRPr="008C0EFF">
        <w:rPr>
          <w:lang w:val="uk-UA"/>
        </w:rPr>
        <w:t xml:space="preserve">бласний </w:t>
      </w:r>
      <w:r w:rsidR="00862F3C">
        <w:rPr>
          <w:lang w:val="uk-UA"/>
        </w:rPr>
        <w:t>Р</w:t>
      </w:r>
      <w:r w:rsidRPr="008C0EFF">
        <w:rPr>
          <w:lang w:val="uk-UA"/>
        </w:rPr>
        <w:t>ейтинг «Сумлінні платники податків»</w:t>
      </w:r>
      <w:bookmarkEnd w:id="2"/>
    </w:p>
    <w:p w:rsidR="008C0EFF" w:rsidRPr="008C0EFF" w:rsidRDefault="008C0EFF" w:rsidP="008C0EFF">
      <w:pPr>
        <w:pStyle w:val="40"/>
        <w:keepNext/>
        <w:keepLines/>
        <w:shd w:val="clear" w:color="auto" w:fill="auto"/>
        <w:tabs>
          <w:tab w:val="left" w:pos="1125"/>
          <w:tab w:val="center" w:pos="3609"/>
        </w:tabs>
        <w:spacing w:before="0" w:line="360" w:lineRule="auto"/>
        <w:ind w:firstLine="0"/>
        <w:rPr>
          <w:lang w:val="uk-UA"/>
        </w:rPr>
      </w:pPr>
    </w:p>
    <w:p w:rsidR="008C0EFF" w:rsidRPr="008C0EFF" w:rsidRDefault="008C0EFF" w:rsidP="008C0EFF">
      <w:pPr>
        <w:pStyle w:val="a"/>
        <w:rPr>
          <w:lang w:val="uk-UA"/>
        </w:rPr>
      </w:pPr>
      <w:bookmarkStart w:id="3" w:name="bookmark2"/>
      <w:r w:rsidRPr="008C0EFF">
        <w:rPr>
          <w:lang w:val="uk-UA"/>
        </w:rPr>
        <w:t>МЕТА ТА ЗАВДАННЯ</w:t>
      </w:r>
      <w:bookmarkEnd w:id="3"/>
    </w:p>
    <w:p w:rsidR="008C0EFF" w:rsidRPr="008C0EFF" w:rsidRDefault="008C0EFF" w:rsidP="008C0EFF">
      <w:pPr>
        <w:pStyle w:val="20"/>
        <w:numPr>
          <w:ilvl w:val="1"/>
          <w:numId w:val="1"/>
        </w:numPr>
        <w:shd w:val="clear" w:color="auto" w:fill="auto"/>
        <w:tabs>
          <w:tab w:val="left" w:pos="423"/>
        </w:tabs>
        <w:spacing w:line="360" w:lineRule="auto"/>
        <w:ind w:firstLine="0"/>
        <w:rPr>
          <w:lang w:val="uk-UA"/>
        </w:rPr>
      </w:pPr>
      <w:r w:rsidRPr="008C0EFF">
        <w:rPr>
          <w:lang w:val="uk-UA"/>
        </w:rPr>
        <w:t>Щорічний рейтинг «Сумлінні платники податків» (надалі - Рейтинг)</w:t>
      </w:r>
      <w:r>
        <w:rPr>
          <w:lang w:val="uk-UA"/>
        </w:rPr>
        <w:t xml:space="preserve"> </w:t>
      </w:r>
      <w:r w:rsidRPr="008C0EFF">
        <w:rPr>
          <w:lang w:val="uk-UA"/>
        </w:rPr>
        <w:t>проводит</w:t>
      </w:r>
      <w:r>
        <w:rPr>
          <w:lang w:val="uk-UA"/>
        </w:rPr>
        <w:t>ь</w:t>
      </w:r>
      <w:r w:rsidRPr="008C0EFF">
        <w:rPr>
          <w:lang w:val="uk-UA"/>
        </w:rPr>
        <w:t xml:space="preserve">ся </w:t>
      </w:r>
      <w:r w:rsidR="00814BB5">
        <w:rPr>
          <w:lang w:val="uk-UA"/>
        </w:rPr>
        <w:t>Територіальним відділенням ВГО</w:t>
      </w:r>
      <w:r w:rsidRPr="008C0EFF">
        <w:rPr>
          <w:lang w:val="uk-UA"/>
        </w:rPr>
        <w:t xml:space="preserve"> «Асоціація платників податків України» (надалі - Асоціація) у Хмельницькій області з метою створення сприятливих умов для розвитку взаємовигідної співпраці між державою та бізнесом та відзначення кращих здобутків платників податків.</w:t>
      </w:r>
    </w:p>
    <w:p w:rsidR="008C0EFF" w:rsidRPr="008C0EFF" w:rsidRDefault="008C0EFF" w:rsidP="008C0EFF">
      <w:pPr>
        <w:pStyle w:val="20"/>
        <w:numPr>
          <w:ilvl w:val="1"/>
          <w:numId w:val="1"/>
        </w:numPr>
        <w:shd w:val="clear" w:color="auto" w:fill="auto"/>
        <w:tabs>
          <w:tab w:val="left" w:pos="423"/>
        </w:tabs>
        <w:spacing w:after="208" w:line="360" w:lineRule="auto"/>
        <w:ind w:firstLine="0"/>
        <w:rPr>
          <w:lang w:val="uk-UA"/>
        </w:rPr>
      </w:pPr>
      <w:r w:rsidRPr="008C0EFF">
        <w:rPr>
          <w:lang w:val="uk-UA"/>
        </w:rPr>
        <w:t>Завдання Рейтингу - посилення ролі та авторитету платника податків в житті країни, підвищення загальної культури сплати податків, утвердження серед людей духу підприємливості.</w:t>
      </w:r>
    </w:p>
    <w:p w:rsidR="008C0EFF" w:rsidRPr="008C0EFF" w:rsidRDefault="008C0EFF" w:rsidP="008C0EFF">
      <w:pPr>
        <w:pStyle w:val="a"/>
        <w:rPr>
          <w:lang w:val="uk-UA"/>
        </w:rPr>
      </w:pPr>
      <w:bookmarkStart w:id="4" w:name="bookmark3"/>
      <w:r w:rsidRPr="008C0EFF">
        <w:rPr>
          <w:lang w:val="uk-UA"/>
        </w:rPr>
        <w:t>ЗАГАЛЬНІ ПОЛОЖЕННЯ</w:t>
      </w:r>
      <w:bookmarkEnd w:id="4"/>
    </w:p>
    <w:p w:rsidR="008C0EFF" w:rsidRPr="008C0EFF" w:rsidRDefault="008C0EFF" w:rsidP="008C0EFF">
      <w:pPr>
        <w:pStyle w:val="20"/>
        <w:shd w:val="clear" w:color="auto" w:fill="auto"/>
        <w:spacing w:after="176" w:line="360" w:lineRule="auto"/>
        <w:ind w:firstLine="0"/>
        <w:rPr>
          <w:sz w:val="24"/>
          <w:szCs w:val="24"/>
          <w:lang w:val="uk-UA"/>
        </w:rPr>
      </w:pPr>
      <w:r w:rsidRPr="008C0EFF">
        <w:rPr>
          <w:lang w:val="uk-UA"/>
        </w:rPr>
        <w:t xml:space="preserve">2.1. Процедура визначення переможців рейтингу здійснюється </w:t>
      </w:r>
      <w:r w:rsidR="00CC362D">
        <w:rPr>
          <w:lang w:val="uk-UA"/>
        </w:rPr>
        <w:t>О</w:t>
      </w:r>
      <w:r w:rsidRPr="008C0EFF">
        <w:rPr>
          <w:lang w:val="uk-UA"/>
        </w:rPr>
        <w:t xml:space="preserve">бласною </w:t>
      </w:r>
      <w:r w:rsidRPr="008C0EFF">
        <w:rPr>
          <w:lang w:val="uk-UA" w:eastAsia="ru-RU" w:bidi="ru-RU"/>
        </w:rPr>
        <w:t>рейтинговою комісією.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423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 xml:space="preserve"> 2.2 Обласна  рейтингова комісія є постійно діючим органом, який утворюється на громадських засадах. Кількісний і персональний склад комісії затверджується Правлінням ТВ ВГО « Асоціація платників податків України» у Хмельницькій області.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423"/>
        </w:tabs>
        <w:spacing w:after="184" w:line="360" w:lineRule="auto"/>
        <w:ind w:firstLine="0"/>
        <w:rPr>
          <w:lang w:val="uk-UA"/>
        </w:rPr>
      </w:pPr>
      <w:r w:rsidRPr="008C0EFF">
        <w:rPr>
          <w:lang w:val="uk-UA"/>
        </w:rPr>
        <w:t xml:space="preserve"> 2.3. Головою Обласної рейтингової комісії є  Голова Ради ТВ ВГО «Асоціація платників податків України»  у Хмельницькій області. Секретар комісії обирається з числа дійсних членів комісії.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423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2.4. Обласна (регіональна) рейтингова комісія є постійно діючим дорадчим органом, який утворюється на громадських засадах. Кількісний і персональний склад комісії затверджується Радою Територіального відділення Асоціації платників податків України.</w:t>
      </w:r>
    </w:p>
    <w:p w:rsidR="008C0EFF" w:rsidRPr="008C0EFF" w:rsidRDefault="008C0EFF" w:rsidP="008C0EFF">
      <w:pPr>
        <w:pStyle w:val="20"/>
        <w:shd w:val="clear" w:color="auto" w:fill="auto"/>
        <w:spacing w:after="176" w:line="360" w:lineRule="auto"/>
        <w:ind w:firstLine="0"/>
        <w:rPr>
          <w:lang w:val="uk-UA"/>
        </w:rPr>
      </w:pPr>
      <w:r w:rsidRPr="008C0EFF">
        <w:rPr>
          <w:lang w:val="uk-UA"/>
        </w:rPr>
        <w:t>''2.5.. Засідання комісії проводяться в міру необхідності та скликаються  Головою Обласної (регіональної) рейтингової комісії.</w:t>
      </w:r>
    </w:p>
    <w:p w:rsidR="008C0EFF" w:rsidRPr="008C0EFF" w:rsidRDefault="008C0EFF" w:rsidP="008C0EFF">
      <w:pPr>
        <w:pStyle w:val="20"/>
        <w:shd w:val="clear" w:color="auto" w:fill="auto"/>
        <w:spacing w:line="360" w:lineRule="auto"/>
        <w:ind w:firstLine="0"/>
        <w:rPr>
          <w:lang w:val="uk-UA"/>
        </w:rPr>
      </w:pPr>
      <w:r w:rsidRPr="008C0EFF">
        <w:rPr>
          <w:lang w:val="uk-UA"/>
        </w:rPr>
        <w:t>Комісія формує пропозиції з питань, які належать до її компетенції, про що зазначається у протоколі. Пропозиції можуть формуватися шляхом опитування членів комісії. Усі рішення оформляються протоколом, який підписує Голова та секретар комісії.</w:t>
      </w:r>
    </w:p>
    <w:p w:rsidR="008C0EFF" w:rsidRPr="008C0EFF" w:rsidRDefault="008C0EFF" w:rsidP="008C0EFF">
      <w:pPr>
        <w:pStyle w:val="20"/>
        <w:numPr>
          <w:ilvl w:val="0"/>
          <w:numId w:val="2"/>
        </w:numPr>
        <w:shd w:val="clear" w:color="auto" w:fill="auto"/>
        <w:tabs>
          <w:tab w:val="left" w:pos="565"/>
        </w:tabs>
        <w:spacing w:line="360" w:lineRule="auto"/>
        <w:ind w:left="140" w:firstLine="0"/>
        <w:rPr>
          <w:lang w:val="uk-UA"/>
        </w:rPr>
      </w:pPr>
      <w:r w:rsidRPr="008C0EFF">
        <w:rPr>
          <w:lang w:val="uk-UA"/>
        </w:rPr>
        <w:t>У Рейтингу беруть участь підприємства трьох категорій - малі, середні, великі та фізичні особи-підприємці.</w:t>
      </w:r>
    </w:p>
    <w:p w:rsidR="008C0EFF" w:rsidRPr="008C0EFF" w:rsidRDefault="008C0EFF" w:rsidP="008C0EFF">
      <w:pPr>
        <w:pStyle w:val="20"/>
        <w:shd w:val="clear" w:color="auto" w:fill="auto"/>
        <w:spacing w:after="184" w:line="360" w:lineRule="auto"/>
        <w:ind w:firstLine="0"/>
        <w:rPr>
          <w:lang w:val="uk-UA"/>
        </w:rPr>
      </w:pPr>
      <w:r w:rsidRPr="008C0EFF">
        <w:rPr>
          <w:lang w:val="uk-UA"/>
        </w:rPr>
        <w:t>Розподіл підприємств на малі, середні та великі здійснюється наступним чином.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4273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Суб'єктами малого підприємництва є: юридичні особи - суб'єкти господарювання будь-якої організаційно-правової форми та форми власності, у яких середня кількість працівників за звітний період (календарний рік) не перевищує 50 осіб та річний дохід від будь-якої діяльності не перевищує суму, еквівалентну 10 мільйонам євро, визначену за середньорічним курсом Національного банку України (стаття 55 Господарського кодексу України).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4273"/>
        </w:tabs>
        <w:spacing w:after="0" w:line="360" w:lineRule="auto"/>
        <w:ind w:firstLine="0"/>
        <w:rPr>
          <w:lang w:val="uk-UA"/>
        </w:rPr>
      </w:pPr>
    </w:p>
    <w:p w:rsidR="008C0EFF" w:rsidRPr="008C0EFF" w:rsidRDefault="008C0EFF" w:rsidP="008C0EFF">
      <w:pPr>
        <w:pStyle w:val="20"/>
        <w:shd w:val="clear" w:color="auto" w:fill="auto"/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 xml:space="preserve">Великий платник податків - </w:t>
      </w:r>
      <w:proofErr w:type="spellStart"/>
      <w:r w:rsidR="00F82465">
        <w:rPr>
          <w:color w:val="000000"/>
          <w:shd w:val="clear" w:color="auto" w:fill="FFFFFF"/>
        </w:rPr>
        <w:t>юридична</w:t>
      </w:r>
      <w:proofErr w:type="spellEnd"/>
      <w:r w:rsidR="00F82465">
        <w:rPr>
          <w:color w:val="000000"/>
          <w:shd w:val="clear" w:color="auto" w:fill="FFFFFF"/>
        </w:rPr>
        <w:t xml:space="preserve"> особа </w:t>
      </w:r>
      <w:proofErr w:type="spellStart"/>
      <w:r w:rsidR="00F82465">
        <w:rPr>
          <w:color w:val="000000"/>
          <w:shd w:val="clear" w:color="auto" w:fill="FFFFFF"/>
        </w:rPr>
        <w:t>або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постійне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представництво</w:t>
      </w:r>
      <w:proofErr w:type="spellEnd"/>
      <w:r w:rsidR="00F82465">
        <w:rPr>
          <w:color w:val="000000"/>
          <w:shd w:val="clear" w:color="auto" w:fill="FFFFFF"/>
        </w:rPr>
        <w:t xml:space="preserve"> нерезидента на </w:t>
      </w:r>
      <w:proofErr w:type="spellStart"/>
      <w:r w:rsidR="00F82465">
        <w:rPr>
          <w:color w:val="000000"/>
          <w:shd w:val="clear" w:color="auto" w:fill="FFFFFF"/>
        </w:rPr>
        <w:t>території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України</w:t>
      </w:r>
      <w:proofErr w:type="spellEnd"/>
      <w:r w:rsidR="00F82465">
        <w:rPr>
          <w:color w:val="000000"/>
          <w:shd w:val="clear" w:color="auto" w:fill="FFFFFF"/>
        </w:rPr>
        <w:t xml:space="preserve">, у </w:t>
      </w:r>
      <w:proofErr w:type="spellStart"/>
      <w:r w:rsidR="00F82465">
        <w:rPr>
          <w:color w:val="000000"/>
          <w:shd w:val="clear" w:color="auto" w:fill="FFFFFF"/>
        </w:rPr>
        <w:t>якої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обсяг</w:t>
      </w:r>
      <w:proofErr w:type="spellEnd"/>
      <w:r w:rsidR="00F82465">
        <w:rPr>
          <w:color w:val="000000"/>
          <w:shd w:val="clear" w:color="auto" w:fill="FFFFFF"/>
        </w:rPr>
        <w:t xml:space="preserve"> доходу </w:t>
      </w:r>
      <w:proofErr w:type="spellStart"/>
      <w:r w:rsidR="00F82465">
        <w:rPr>
          <w:color w:val="000000"/>
          <w:shd w:val="clear" w:color="auto" w:fill="FFFFFF"/>
        </w:rPr>
        <w:t>від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усіх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видів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діяльності</w:t>
      </w:r>
      <w:proofErr w:type="spellEnd"/>
      <w:r w:rsidR="00F82465">
        <w:rPr>
          <w:color w:val="000000"/>
          <w:shd w:val="clear" w:color="auto" w:fill="FFFFFF"/>
        </w:rPr>
        <w:t xml:space="preserve"> за </w:t>
      </w:r>
      <w:proofErr w:type="spellStart"/>
      <w:r w:rsidR="00F82465">
        <w:rPr>
          <w:color w:val="000000"/>
          <w:shd w:val="clear" w:color="auto" w:fill="FFFFFF"/>
        </w:rPr>
        <w:t>останні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чотири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послідовні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податкові</w:t>
      </w:r>
      <w:proofErr w:type="spellEnd"/>
      <w:r w:rsidR="00F82465">
        <w:rPr>
          <w:color w:val="000000"/>
          <w:shd w:val="clear" w:color="auto" w:fill="FFFFFF"/>
        </w:rPr>
        <w:t xml:space="preserve"> (</w:t>
      </w:r>
      <w:proofErr w:type="spellStart"/>
      <w:r w:rsidR="00F82465">
        <w:rPr>
          <w:color w:val="000000"/>
          <w:shd w:val="clear" w:color="auto" w:fill="FFFFFF"/>
        </w:rPr>
        <w:t>звітні</w:t>
      </w:r>
      <w:proofErr w:type="spellEnd"/>
      <w:r w:rsidR="00F82465">
        <w:rPr>
          <w:color w:val="000000"/>
          <w:shd w:val="clear" w:color="auto" w:fill="FFFFFF"/>
        </w:rPr>
        <w:t xml:space="preserve">) </w:t>
      </w:r>
      <w:proofErr w:type="spellStart"/>
      <w:r w:rsidR="00F82465">
        <w:rPr>
          <w:color w:val="000000"/>
          <w:shd w:val="clear" w:color="auto" w:fill="FFFFFF"/>
        </w:rPr>
        <w:t>квартали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перевищує</w:t>
      </w:r>
      <w:proofErr w:type="spellEnd"/>
      <w:r w:rsidR="00F82465">
        <w:rPr>
          <w:color w:val="000000"/>
          <w:shd w:val="clear" w:color="auto" w:fill="FFFFFF"/>
        </w:rPr>
        <w:t xml:space="preserve"> 1 </w:t>
      </w:r>
      <w:proofErr w:type="spellStart"/>
      <w:r w:rsidR="00F82465">
        <w:rPr>
          <w:color w:val="000000"/>
          <w:shd w:val="clear" w:color="auto" w:fill="FFFFFF"/>
        </w:rPr>
        <w:t>мільярд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гривень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або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загальна</w:t>
      </w:r>
      <w:proofErr w:type="spellEnd"/>
      <w:r w:rsidR="00F82465">
        <w:rPr>
          <w:color w:val="000000"/>
          <w:shd w:val="clear" w:color="auto" w:fill="FFFFFF"/>
        </w:rPr>
        <w:t xml:space="preserve"> сума </w:t>
      </w:r>
      <w:proofErr w:type="spellStart"/>
      <w:r w:rsidR="00F82465">
        <w:rPr>
          <w:color w:val="000000"/>
          <w:shd w:val="clear" w:color="auto" w:fill="FFFFFF"/>
        </w:rPr>
        <w:t>платежів</w:t>
      </w:r>
      <w:proofErr w:type="spellEnd"/>
      <w:r w:rsidR="00F82465">
        <w:rPr>
          <w:color w:val="000000"/>
          <w:shd w:val="clear" w:color="auto" w:fill="FFFFFF"/>
        </w:rPr>
        <w:t xml:space="preserve">, </w:t>
      </w:r>
      <w:proofErr w:type="spellStart"/>
      <w:r w:rsidR="00F82465">
        <w:rPr>
          <w:color w:val="000000"/>
          <w:shd w:val="clear" w:color="auto" w:fill="FFFFFF"/>
        </w:rPr>
        <w:t>сплачених</w:t>
      </w:r>
      <w:proofErr w:type="spellEnd"/>
      <w:r w:rsidR="00F82465">
        <w:rPr>
          <w:color w:val="000000"/>
          <w:shd w:val="clear" w:color="auto" w:fill="FFFFFF"/>
        </w:rPr>
        <w:t xml:space="preserve"> до Державного бюджету </w:t>
      </w:r>
      <w:proofErr w:type="spellStart"/>
      <w:r w:rsidR="00F82465">
        <w:rPr>
          <w:color w:val="000000"/>
          <w:shd w:val="clear" w:color="auto" w:fill="FFFFFF"/>
        </w:rPr>
        <w:t>України</w:t>
      </w:r>
      <w:proofErr w:type="spellEnd"/>
      <w:r w:rsidR="00F82465">
        <w:rPr>
          <w:color w:val="000000"/>
          <w:shd w:val="clear" w:color="auto" w:fill="FFFFFF"/>
        </w:rPr>
        <w:t xml:space="preserve">, </w:t>
      </w:r>
      <w:r w:rsidR="00F82465">
        <w:rPr>
          <w:color w:val="000000"/>
          <w:shd w:val="clear" w:color="auto" w:fill="FFFFFF"/>
        </w:rPr>
        <w:lastRenderedPageBreak/>
        <w:t xml:space="preserve">контроль за </w:t>
      </w:r>
      <w:proofErr w:type="spellStart"/>
      <w:r w:rsidR="00F82465">
        <w:rPr>
          <w:color w:val="000000"/>
          <w:shd w:val="clear" w:color="auto" w:fill="FFFFFF"/>
        </w:rPr>
        <w:t>справлянням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яких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покладено</w:t>
      </w:r>
      <w:proofErr w:type="spellEnd"/>
      <w:r w:rsidR="00F82465">
        <w:rPr>
          <w:color w:val="000000"/>
          <w:shd w:val="clear" w:color="auto" w:fill="FFFFFF"/>
        </w:rPr>
        <w:t xml:space="preserve"> на </w:t>
      </w:r>
      <w:proofErr w:type="spellStart"/>
      <w:r w:rsidR="00F82465">
        <w:rPr>
          <w:color w:val="000000"/>
          <w:shd w:val="clear" w:color="auto" w:fill="FFFFFF"/>
        </w:rPr>
        <w:t>контролюючі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органи</w:t>
      </w:r>
      <w:proofErr w:type="spellEnd"/>
      <w:r w:rsidR="00F82465">
        <w:rPr>
          <w:color w:val="000000"/>
          <w:shd w:val="clear" w:color="auto" w:fill="FFFFFF"/>
        </w:rPr>
        <w:t xml:space="preserve">, за </w:t>
      </w:r>
      <w:proofErr w:type="spellStart"/>
      <w:r w:rsidR="00F82465">
        <w:rPr>
          <w:color w:val="000000"/>
          <w:shd w:val="clear" w:color="auto" w:fill="FFFFFF"/>
        </w:rPr>
        <w:t>такий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самий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період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перевищує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двадцять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мільйонів</w:t>
      </w:r>
      <w:proofErr w:type="spellEnd"/>
      <w:r w:rsidR="00F82465">
        <w:rPr>
          <w:color w:val="000000"/>
          <w:shd w:val="clear" w:color="auto" w:fill="FFFFFF"/>
        </w:rPr>
        <w:t xml:space="preserve"> </w:t>
      </w:r>
      <w:proofErr w:type="spellStart"/>
      <w:r w:rsidR="00F82465">
        <w:rPr>
          <w:color w:val="000000"/>
          <w:shd w:val="clear" w:color="auto" w:fill="FFFFFF"/>
        </w:rPr>
        <w:t>гривень</w:t>
      </w:r>
      <w:proofErr w:type="spellEnd"/>
      <w:r w:rsidRPr="008C0EFF">
        <w:rPr>
          <w:lang w:val="uk-UA"/>
        </w:rPr>
        <w:t xml:space="preserve"> (п.</w:t>
      </w:r>
      <w:r>
        <w:rPr>
          <w:lang w:val="uk-UA"/>
        </w:rPr>
        <w:t xml:space="preserve"> </w:t>
      </w:r>
      <w:r w:rsidRPr="008C0EFF">
        <w:rPr>
          <w:lang w:val="uk-UA"/>
        </w:rPr>
        <w:t>п. 14.1.24 п. 14.1 ст. 14 П</w:t>
      </w:r>
      <w:r w:rsidR="00F82465">
        <w:rPr>
          <w:lang w:val="uk-UA"/>
        </w:rPr>
        <w:t>одаткового кодексу України).</w:t>
      </w:r>
    </w:p>
    <w:p w:rsidR="008C0EFF" w:rsidRPr="008C0EFF" w:rsidRDefault="008C0EFF" w:rsidP="008C0EFF">
      <w:pPr>
        <w:pStyle w:val="20"/>
        <w:shd w:val="clear" w:color="auto" w:fill="auto"/>
        <w:spacing w:after="0" w:line="360" w:lineRule="auto"/>
        <w:ind w:firstLine="0"/>
        <w:rPr>
          <w:lang w:val="uk-UA"/>
        </w:rPr>
      </w:pPr>
    </w:p>
    <w:p w:rsidR="008C0EFF" w:rsidRPr="008C0EFF" w:rsidRDefault="008C0EFF" w:rsidP="008C0EFF">
      <w:pPr>
        <w:pStyle w:val="20"/>
        <w:shd w:val="clear" w:color="auto" w:fill="auto"/>
        <w:spacing w:after="212" w:line="360" w:lineRule="auto"/>
        <w:ind w:firstLine="0"/>
        <w:rPr>
          <w:lang w:val="uk-UA"/>
        </w:rPr>
      </w:pPr>
      <w:r w:rsidRPr="008C0EFF">
        <w:rPr>
          <w:lang w:val="uk-UA"/>
        </w:rPr>
        <w:t>Інші суб'єкти господарювання належать до суб'єктів середнього підприємництва.</w:t>
      </w:r>
    </w:p>
    <w:p w:rsidR="008C0EFF" w:rsidRPr="008C0EFF" w:rsidRDefault="008C0EFF" w:rsidP="008C0EFF">
      <w:pPr>
        <w:pStyle w:val="a"/>
        <w:rPr>
          <w:lang w:val="uk-UA"/>
        </w:rPr>
      </w:pPr>
      <w:bookmarkStart w:id="5" w:name="bookmark4"/>
      <w:r w:rsidRPr="008C0EFF">
        <w:rPr>
          <w:lang w:val="uk-UA"/>
        </w:rPr>
        <w:t>УМОВИ УЧАСТІ У РЕЙТИНГУ</w:t>
      </w:r>
      <w:bookmarkEnd w:id="5"/>
    </w:p>
    <w:p w:rsidR="008C0EFF" w:rsidRPr="008C0EFF" w:rsidRDefault="008C0EFF" w:rsidP="008C0EFF">
      <w:pPr>
        <w:pStyle w:val="20"/>
        <w:numPr>
          <w:ilvl w:val="1"/>
          <w:numId w:val="1"/>
        </w:numPr>
        <w:shd w:val="clear" w:color="auto" w:fill="auto"/>
        <w:tabs>
          <w:tab w:val="left" w:pos="463"/>
        </w:tabs>
        <w:spacing w:after="216" w:line="360" w:lineRule="auto"/>
        <w:ind w:firstLine="0"/>
        <w:rPr>
          <w:lang w:val="uk-UA"/>
        </w:rPr>
      </w:pPr>
      <w:r w:rsidRPr="008C0EFF">
        <w:rPr>
          <w:lang w:val="uk-UA"/>
        </w:rPr>
        <w:t>Відсутність податкового боргу на 01 січня поточного року.</w:t>
      </w:r>
    </w:p>
    <w:p w:rsidR="00F82465" w:rsidRDefault="008C0EFF" w:rsidP="00895D94">
      <w:pPr>
        <w:pStyle w:val="20"/>
        <w:numPr>
          <w:ilvl w:val="1"/>
          <w:numId w:val="1"/>
        </w:numPr>
        <w:shd w:val="clear" w:color="auto" w:fill="auto"/>
        <w:tabs>
          <w:tab w:val="left" w:pos="468"/>
        </w:tabs>
        <w:spacing w:after="212" w:line="360" w:lineRule="auto"/>
        <w:ind w:firstLine="0"/>
        <w:rPr>
          <w:lang w:val="uk-UA"/>
        </w:rPr>
      </w:pPr>
      <w:r w:rsidRPr="00F82465">
        <w:rPr>
          <w:lang w:val="uk-UA"/>
        </w:rPr>
        <w:t>Наявність статусу юридичної особи</w:t>
      </w:r>
      <w:r w:rsidR="00F82465" w:rsidRPr="00F82465">
        <w:rPr>
          <w:lang w:val="uk-UA"/>
        </w:rPr>
        <w:t>, фізичної особи підприємця</w:t>
      </w:r>
      <w:r w:rsidRPr="00F82465">
        <w:rPr>
          <w:lang w:val="uk-UA"/>
        </w:rPr>
        <w:t xml:space="preserve">. </w:t>
      </w:r>
    </w:p>
    <w:p w:rsidR="008C0EFF" w:rsidRPr="00F82465" w:rsidRDefault="008C0EFF" w:rsidP="00895D94">
      <w:pPr>
        <w:pStyle w:val="20"/>
        <w:numPr>
          <w:ilvl w:val="1"/>
          <w:numId w:val="1"/>
        </w:numPr>
        <w:shd w:val="clear" w:color="auto" w:fill="auto"/>
        <w:tabs>
          <w:tab w:val="left" w:pos="468"/>
        </w:tabs>
        <w:spacing w:after="212" w:line="360" w:lineRule="auto"/>
        <w:ind w:firstLine="0"/>
        <w:rPr>
          <w:lang w:val="uk-UA"/>
        </w:rPr>
      </w:pPr>
      <w:r w:rsidRPr="00F82465">
        <w:rPr>
          <w:lang w:val="uk-UA"/>
        </w:rPr>
        <w:t>Відсутність порушень податкового законодавства.</w:t>
      </w:r>
    </w:p>
    <w:p w:rsidR="008C0EFF" w:rsidRPr="008C0EFF" w:rsidRDefault="008C0EFF" w:rsidP="008C0EFF">
      <w:pPr>
        <w:pStyle w:val="a"/>
        <w:rPr>
          <w:lang w:val="uk-UA"/>
        </w:rPr>
      </w:pPr>
      <w:bookmarkStart w:id="6" w:name="bookmark5"/>
      <w:r w:rsidRPr="008C0EFF">
        <w:rPr>
          <w:lang w:val="uk-UA"/>
        </w:rPr>
        <w:t>КРИТЕРІЇ ВІДБОРУ</w:t>
      </w:r>
      <w:bookmarkEnd w:id="6"/>
    </w:p>
    <w:p w:rsidR="008C0EFF" w:rsidRPr="008C0EFF" w:rsidRDefault="008C0EFF" w:rsidP="008C0EFF">
      <w:pPr>
        <w:pStyle w:val="20"/>
        <w:numPr>
          <w:ilvl w:val="1"/>
          <w:numId w:val="1"/>
        </w:numPr>
        <w:shd w:val="clear" w:color="auto" w:fill="auto"/>
        <w:tabs>
          <w:tab w:val="left" w:pos="473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 xml:space="preserve">Співвідношення суми </w:t>
      </w:r>
      <w:r w:rsidR="00F82465">
        <w:rPr>
          <w:lang w:val="uk-UA"/>
        </w:rPr>
        <w:t xml:space="preserve">сплачених </w:t>
      </w:r>
      <w:r w:rsidRPr="008C0EFF">
        <w:rPr>
          <w:lang w:val="uk-UA"/>
        </w:rPr>
        <w:t>податк</w:t>
      </w:r>
      <w:r w:rsidR="00F82465">
        <w:rPr>
          <w:lang w:val="uk-UA"/>
        </w:rPr>
        <w:t>ів</w:t>
      </w:r>
      <w:r w:rsidRPr="008C0EFF">
        <w:rPr>
          <w:lang w:val="uk-UA"/>
        </w:rPr>
        <w:t xml:space="preserve"> до отриманих доходів.</w:t>
      </w:r>
    </w:p>
    <w:p w:rsidR="008C0EFF" w:rsidRPr="008C0EFF" w:rsidRDefault="008C0EFF" w:rsidP="008C0EFF">
      <w:pPr>
        <w:pStyle w:val="20"/>
        <w:numPr>
          <w:ilvl w:val="1"/>
          <w:numId w:val="1"/>
        </w:numPr>
        <w:shd w:val="clear" w:color="auto" w:fill="auto"/>
        <w:tabs>
          <w:tab w:val="left" w:pos="473"/>
        </w:tabs>
        <w:spacing w:after="77" w:line="360" w:lineRule="auto"/>
        <w:ind w:firstLine="0"/>
        <w:rPr>
          <w:lang w:val="uk-UA"/>
        </w:rPr>
      </w:pPr>
      <w:r w:rsidRPr="008C0EFF">
        <w:rPr>
          <w:lang w:val="uk-UA"/>
        </w:rPr>
        <w:t>Повнота та своєчасність сплати податків і зборів.</w:t>
      </w:r>
    </w:p>
    <w:p w:rsidR="008C0EFF" w:rsidRPr="008C0EFF" w:rsidRDefault="008C0EFF" w:rsidP="008C0EFF">
      <w:pPr>
        <w:pStyle w:val="20"/>
        <w:numPr>
          <w:ilvl w:val="1"/>
          <w:numId w:val="1"/>
        </w:numPr>
        <w:shd w:val="clear" w:color="auto" w:fill="auto"/>
        <w:tabs>
          <w:tab w:val="left" w:pos="473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Податкова дисципліна.</w:t>
      </w:r>
    </w:p>
    <w:p w:rsidR="008C0EFF" w:rsidRPr="008C0EFF" w:rsidRDefault="008C0EFF" w:rsidP="008C0EFF">
      <w:pPr>
        <w:pStyle w:val="20"/>
        <w:numPr>
          <w:ilvl w:val="1"/>
          <w:numId w:val="1"/>
        </w:numPr>
        <w:shd w:val="clear" w:color="auto" w:fill="auto"/>
        <w:tabs>
          <w:tab w:val="left" w:pos="473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Середня заробітна плата по підприємству.</w:t>
      </w:r>
    </w:p>
    <w:p w:rsidR="008C0EFF" w:rsidRPr="008C0EFF" w:rsidRDefault="008C0EFF" w:rsidP="008C0EFF">
      <w:pPr>
        <w:pStyle w:val="20"/>
        <w:numPr>
          <w:ilvl w:val="1"/>
          <w:numId w:val="1"/>
        </w:numPr>
        <w:shd w:val="clear" w:color="auto" w:fill="auto"/>
        <w:tabs>
          <w:tab w:val="left" w:pos="473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Кількість робочих місць.</w:t>
      </w:r>
    </w:p>
    <w:p w:rsidR="008C0EFF" w:rsidRPr="008C0EFF" w:rsidRDefault="008C0EFF" w:rsidP="008C0EFF">
      <w:pPr>
        <w:pStyle w:val="20"/>
        <w:numPr>
          <w:ilvl w:val="1"/>
          <w:numId w:val="1"/>
        </w:numPr>
        <w:shd w:val="clear" w:color="auto" w:fill="auto"/>
        <w:tabs>
          <w:tab w:val="left" w:pos="473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Співвідношення (у відсотках) сум, витрачених на соціальні програми та благодійні акції, до суми отриманого прибутку за відповідний рік.</w:t>
      </w:r>
    </w:p>
    <w:p w:rsidR="008C0EFF" w:rsidRPr="008C0EFF" w:rsidRDefault="008C0EFF" w:rsidP="008C0EFF">
      <w:pPr>
        <w:pStyle w:val="20"/>
        <w:numPr>
          <w:ilvl w:val="1"/>
          <w:numId w:val="1"/>
        </w:numPr>
        <w:shd w:val="clear" w:color="auto" w:fill="auto"/>
        <w:tabs>
          <w:tab w:val="left" w:pos="473"/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Сума сплачених податків та зборів за відповідний рік.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473"/>
          <w:tab w:val="left" w:pos="709"/>
        </w:tabs>
        <w:spacing w:after="0" w:line="360" w:lineRule="auto"/>
        <w:ind w:firstLine="0"/>
        <w:rPr>
          <w:lang w:val="uk-UA"/>
        </w:rPr>
      </w:pPr>
    </w:p>
    <w:p w:rsidR="008C0EFF" w:rsidRPr="008C0EFF" w:rsidRDefault="008C0EFF" w:rsidP="008C0EFF">
      <w:pPr>
        <w:pStyle w:val="a"/>
        <w:rPr>
          <w:lang w:val="uk-UA"/>
        </w:rPr>
      </w:pPr>
      <w:r w:rsidRPr="008C0EFF">
        <w:rPr>
          <w:lang w:val="uk-UA"/>
        </w:rPr>
        <w:t>НОМІНАЦІЇ РЕЙТЕНГУ</w:t>
      </w:r>
    </w:p>
    <w:p w:rsidR="008C0EFF" w:rsidRPr="008C0EFF" w:rsidRDefault="008C0EFF" w:rsidP="008C0EF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«Сумлінний платник податків у аграрній галузі»:</w:t>
      </w:r>
    </w:p>
    <w:p w:rsidR="008C0EFF" w:rsidRPr="008C0EFF" w:rsidRDefault="008C0EFF" w:rsidP="008C0EFF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left" w:pos="992"/>
        </w:tabs>
        <w:spacing w:after="0" w:line="360" w:lineRule="auto"/>
        <w:ind w:firstLine="400"/>
        <w:jc w:val="left"/>
        <w:rPr>
          <w:lang w:val="uk-UA"/>
        </w:rPr>
      </w:pPr>
      <w:r w:rsidRPr="008C0EFF">
        <w:rPr>
          <w:lang w:val="uk-UA"/>
        </w:rPr>
        <w:t>«Сумлінний платник податків у аграрній галузі - платник податку на прибуток».</w:t>
      </w:r>
    </w:p>
    <w:p w:rsidR="008C0EFF" w:rsidRPr="008C0EFF" w:rsidRDefault="008C0EFF" w:rsidP="008C0EFF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left" w:pos="1037"/>
        </w:tabs>
        <w:spacing w:after="0" w:line="360" w:lineRule="auto"/>
        <w:ind w:left="400" w:firstLine="0"/>
        <w:rPr>
          <w:lang w:val="uk-UA"/>
        </w:rPr>
      </w:pPr>
      <w:r w:rsidRPr="008C0EFF">
        <w:rPr>
          <w:lang w:val="uk-UA"/>
        </w:rPr>
        <w:t>«Сумлінний платник податків у аграрній галузі - платник єдиного податку 4 групи «рослинництво».</w:t>
      </w:r>
    </w:p>
    <w:p w:rsidR="008C0EFF" w:rsidRPr="008C0EFF" w:rsidRDefault="008C0EFF" w:rsidP="008C0EFF">
      <w:pPr>
        <w:pStyle w:val="20"/>
        <w:numPr>
          <w:ilvl w:val="0"/>
          <w:numId w:val="4"/>
        </w:numPr>
        <w:shd w:val="clear" w:color="auto" w:fill="auto"/>
        <w:tabs>
          <w:tab w:val="left" w:pos="709"/>
          <w:tab w:val="left" w:pos="1037"/>
        </w:tabs>
        <w:spacing w:after="0" w:line="360" w:lineRule="auto"/>
        <w:ind w:left="400" w:firstLine="0"/>
        <w:rPr>
          <w:lang w:val="uk-UA"/>
        </w:rPr>
      </w:pPr>
      <w:r w:rsidRPr="008C0EFF">
        <w:rPr>
          <w:lang w:val="uk-UA"/>
        </w:rPr>
        <w:t>«Сумлінний платник податків у аграрній галузі — платник єдиного податку 4 групи «тваринництво».</w:t>
      </w:r>
    </w:p>
    <w:p w:rsidR="008C0EFF" w:rsidRPr="008C0EFF" w:rsidRDefault="008C0EFF" w:rsidP="008C0EF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«Сумлінний платни</w:t>
      </w:r>
      <w:r w:rsidR="00F82465">
        <w:rPr>
          <w:lang w:val="uk-UA"/>
        </w:rPr>
        <w:t>к податків у галузі будівництва</w:t>
      </w:r>
      <w:r w:rsidRPr="008C0EFF">
        <w:rPr>
          <w:lang w:val="uk-UA" w:eastAsia="ru-RU" w:bidi="ru-RU"/>
        </w:rPr>
        <w:t>».</w:t>
      </w:r>
    </w:p>
    <w:p w:rsidR="008C0EFF" w:rsidRPr="008C0EFF" w:rsidRDefault="00140CC1" w:rsidP="008C0EF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 xml:space="preserve"> </w:t>
      </w:r>
      <w:r w:rsidR="008C0EFF" w:rsidRPr="008C0EFF">
        <w:rPr>
          <w:lang w:val="uk-UA"/>
        </w:rPr>
        <w:t>«Сумлінний платник податків у галузі інформації та телекомунікацій».</w:t>
      </w:r>
    </w:p>
    <w:p w:rsidR="008C0EFF" w:rsidRPr="008C0EFF" w:rsidRDefault="00140CC1" w:rsidP="008C0EF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 xml:space="preserve"> </w:t>
      </w:r>
      <w:r w:rsidR="008C0EFF" w:rsidRPr="008C0EFF">
        <w:rPr>
          <w:lang w:val="uk-UA"/>
        </w:rPr>
        <w:t>«Сумлінний платник податків у галузі промисловості»:</w:t>
      </w:r>
    </w:p>
    <w:p w:rsidR="008C0EFF" w:rsidRPr="008C0EFF" w:rsidRDefault="008C0EFF" w:rsidP="008C0EFF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pos="1032"/>
        </w:tabs>
        <w:spacing w:after="0" w:line="360" w:lineRule="auto"/>
        <w:ind w:left="400" w:firstLine="0"/>
        <w:rPr>
          <w:lang w:val="uk-UA"/>
        </w:rPr>
      </w:pPr>
      <w:r w:rsidRPr="008C0EFF">
        <w:rPr>
          <w:lang w:val="uk-UA"/>
        </w:rPr>
        <w:t>«Добувна»;</w:t>
      </w:r>
    </w:p>
    <w:p w:rsidR="008C0EFF" w:rsidRPr="008C0EFF" w:rsidRDefault="008C0EFF" w:rsidP="008C0EFF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pos="1032"/>
        </w:tabs>
        <w:spacing w:after="0" w:line="360" w:lineRule="auto"/>
        <w:ind w:left="400" w:firstLine="0"/>
        <w:rPr>
          <w:lang w:val="uk-UA"/>
        </w:rPr>
      </w:pPr>
      <w:r w:rsidRPr="008C0EFF">
        <w:rPr>
          <w:lang w:val="uk-UA"/>
        </w:rPr>
        <w:t>«Переробна»;</w:t>
      </w:r>
    </w:p>
    <w:p w:rsidR="008C0EFF" w:rsidRPr="008C0EFF" w:rsidRDefault="008C0EFF" w:rsidP="008C0EFF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pos="1032"/>
        </w:tabs>
        <w:spacing w:after="0" w:line="360" w:lineRule="auto"/>
        <w:ind w:left="400" w:firstLine="0"/>
        <w:rPr>
          <w:lang w:val="uk-UA"/>
        </w:rPr>
      </w:pPr>
      <w:r w:rsidRPr="008C0EFF">
        <w:rPr>
          <w:lang w:val="uk-UA"/>
        </w:rPr>
        <w:t>«Машинобудування».</w:t>
      </w:r>
    </w:p>
    <w:p w:rsidR="008C0EFF" w:rsidRPr="008C0EFF" w:rsidRDefault="008C0EFF" w:rsidP="008C0EF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«Сумлінний платник податків у сфері торгівлі».</w:t>
      </w:r>
    </w:p>
    <w:p w:rsidR="008C0EFF" w:rsidRPr="008C0EFF" w:rsidRDefault="008C0EFF" w:rsidP="008C0EFF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«Сумлінний платник податків у сфері послуг».</w:t>
      </w:r>
    </w:p>
    <w:p w:rsidR="008C0EFF" w:rsidRPr="008C0EFF" w:rsidRDefault="008C0EFF" w:rsidP="008C0EFF">
      <w:pPr>
        <w:pStyle w:val="20"/>
        <w:numPr>
          <w:ilvl w:val="0"/>
          <w:numId w:val="3"/>
        </w:numPr>
        <w:shd w:val="clear" w:color="auto" w:fill="auto"/>
        <w:tabs>
          <w:tab w:val="left" w:pos="584"/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«Сумлінний платник податків у сфері транспорту та зв’язку».</w:t>
      </w:r>
    </w:p>
    <w:p w:rsidR="008C0EFF" w:rsidRPr="008C0EFF" w:rsidRDefault="008C0EFF" w:rsidP="008C0EFF">
      <w:pPr>
        <w:pStyle w:val="20"/>
        <w:numPr>
          <w:ilvl w:val="0"/>
          <w:numId w:val="3"/>
        </w:numPr>
        <w:shd w:val="clear" w:color="auto" w:fill="auto"/>
        <w:tabs>
          <w:tab w:val="left" w:pos="584"/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«Сумлінний платник податків у сфері фінансової та страхової діяльності».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584"/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5.</w:t>
      </w:r>
      <w:r w:rsidR="00140CC1">
        <w:rPr>
          <w:lang w:val="uk-UA"/>
        </w:rPr>
        <w:t>9</w:t>
      </w:r>
      <w:r w:rsidRPr="008C0EFF">
        <w:rPr>
          <w:lang w:val="uk-UA"/>
        </w:rPr>
        <w:t>.</w:t>
      </w:r>
      <w:r w:rsidRPr="008C0EFF">
        <w:rPr>
          <w:lang w:val="uk-UA"/>
        </w:rPr>
        <w:tab/>
        <w:t>«Сумлінний платник податків-фізична особа-підприємець».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584"/>
          <w:tab w:val="left" w:pos="709"/>
        </w:tabs>
        <w:spacing w:after="0" w:line="360" w:lineRule="auto"/>
        <w:ind w:firstLine="0"/>
        <w:rPr>
          <w:lang w:val="uk-UA"/>
        </w:rPr>
      </w:pPr>
    </w:p>
    <w:p w:rsidR="008C0EFF" w:rsidRPr="008C0EFF" w:rsidRDefault="008C0EFF" w:rsidP="008C0EFF">
      <w:pPr>
        <w:pStyle w:val="a"/>
        <w:rPr>
          <w:lang w:val="uk-UA"/>
        </w:rPr>
      </w:pPr>
      <w:r w:rsidRPr="008C0EFF">
        <w:rPr>
          <w:lang w:val="uk-UA"/>
        </w:rPr>
        <w:t>ПОРЯДОК ВИСУНЕННЯ НОМІНАНТІВ</w:t>
      </w:r>
    </w:p>
    <w:p w:rsidR="008C0EFF" w:rsidRPr="008C0EFF" w:rsidRDefault="008C0EFF" w:rsidP="008C0EFF">
      <w:pPr>
        <w:pStyle w:val="20"/>
        <w:numPr>
          <w:ilvl w:val="0"/>
          <w:numId w:val="6"/>
        </w:numPr>
        <w:shd w:val="clear" w:color="auto" w:fill="auto"/>
        <w:tabs>
          <w:tab w:val="left" w:pos="449"/>
          <w:tab w:val="left" w:pos="584"/>
          <w:tab w:val="left" w:pos="709"/>
        </w:tabs>
        <w:spacing w:after="88" w:line="360" w:lineRule="auto"/>
        <w:ind w:firstLine="0"/>
        <w:rPr>
          <w:lang w:val="uk-UA"/>
        </w:rPr>
      </w:pPr>
      <w:r w:rsidRPr="008C0EFF">
        <w:rPr>
          <w:lang w:val="uk-UA"/>
        </w:rPr>
        <w:t xml:space="preserve">Суб’єктами висування номінантів є юридичні особи, ФОП - платники податків, які відповідають </w:t>
      </w:r>
      <w:r w:rsidRPr="008C0EFF">
        <w:rPr>
          <w:lang w:val="uk-UA"/>
        </w:rPr>
        <w:lastRenderedPageBreak/>
        <w:t>зазначеним у Розділі 4 цього положення критеріям і поділяють мету та завдання рейтингу.</w:t>
      </w:r>
    </w:p>
    <w:p w:rsidR="008C0EFF" w:rsidRPr="008C0EFF" w:rsidRDefault="008C0EFF" w:rsidP="008C0EFF">
      <w:pPr>
        <w:pStyle w:val="20"/>
        <w:numPr>
          <w:ilvl w:val="0"/>
          <w:numId w:val="6"/>
        </w:numPr>
        <w:shd w:val="clear" w:color="auto" w:fill="auto"/>
        <w:tabs>
          <w:tab w:val="left" w:pos="449"/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Заявки з рекомендаціями   підприємств  на участь у рейтингу від  місцевих осередків Асоціації,</w:t>
      </w:r>
      <w:r w:rsidR="00140CC1">
        <w:rPr>
          <w:lang w:val="uk-UA"/>
        </w:rPr>
        <w:t xml:space="preserve"> </w:t>
      </w:r>
      <w:r w:rsidRPr="008C0EFF">
        <w:rPr>
          <w:lang w:val="uk-UA"/>
        </w:rPr>
        <w:t>органів місцевої влади,</w:t>
      </w:r>
      <w:r w:rsidR="00140CC1">
        <w:rPr>
          <w:lang w:val="uk-UA"/>
        </w:rPr>
        <w:t xml:space="preserve"> </w:t>
      </w:r>
      <w:r w:rsidRPr="008C0EFF">
        <w:rPr>
          <w:lang w:val="uk-UA"/>
        </w:rPr>
        <w:t xml:space="preserve">безпосередньо від юридичних осіб та ФОП приймає Територіальне відділення </w:t>
      </w:r>
      <w:r w:rsidR="00140CC1">
        <w:rPr>
          <w:lang w:val="uk-UA"/>
        </w:rPr>
        <w:t>ВГО «</w:t>
      </w:r>
      <w:r w:rsidRPr="008C0EFF">
        <w:rPr>
          <w:lang w:val="uk-UA"/>
        </w:rPr>
        <w:t>Асоціаці</w:t>
      </w:r>
      <w:r w:rsidR="00140CC1">
        <w:rPr>
          <w:lang w:val="uk-UA"/>
        </w:rPr>
        <w:t>я</w:t>
      </w:r>
      <w:r w:rsidRPr="008C0EFF">
        <w:rPr>
          <w:lang w:val="uk-UA"/>
        </w:rPr>
        <w:t xml:space="preserve"> платників податків України</w:t>
      </w:r>
      <w:r w:rsidR="00140CC1">
        <w:rPr>
          <w:lang w:val="uk-UA"/>
        </w:rPr>
        <w:t>» у Хмельницькій області</w:t>
      </w:r>
      <w:r w:rsidRPr="008C0EFF">
        <w:rPr>
          <w:lang w:val="uk-UA"/>
        </w:rPr>
        <w:t>.</w:t>
      </w:r>
    </w:p>
    <w:p w:rsidR="008C0EFF" w:rsidRPr="008C0EFF" w:rsidRDefault="008C0EFF" w:rsidP="008C0EFF">
      <w:pPr>
        <w:pStyle w:val="20"/>
        <w:numPr>
          <w:ilvl w:val="0"/>
          <w:numId w:val="6"/>
        </w:numPr>
        <w:shd w:val="clear" w:color="auto" w:fill="auto"/>
        <w:tabs>
          <w:tab w:val="left" w:pos="449"/>
          <w:tab w:val="left" w:pos="709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До заявки додаються такі документи:</w:t>
      </w:r>
    </w:p>
    <w:p w:rsidR="008C0EFF" w:rsidRPr="008C0EFF" w:rsidRDefault="008C0EFF" w:rsidP="008C0EFF">
      <w:pPr>
        <w:pStyle w:val="20"/>
        <w:numPr>
          <w:ilvl w:val="0"/>
          <w:numId w:val="7"/>
        </w:numPr>
        <w:shd w:val="clear" w:color="auto" w:fill="auto"/>
        <w:tabs>
          <w:tab w:val="left" w:pos="309"/>
          <w:tab w:val="left" w:pos="449"/>
          <w:tab w:val="left" w:pos="709"/>
        </w:tabs>
        <w:spacing w:after="0" w:line="360" w:lineRule="auto"/>
        <w:ind w:left="280" w:hanging="280"/>
        <w:jc w:val="left"/>
        <w:rPr>
          <w:lang w:val="uk-UA"/>
        </w:rPr>
      </w:pPr>
      <w:r w:rsidRPr="008C0EFF">
        <w:rPr>
          <w:lang w:val="uk-UA"/>
        </w:rPr>
        <w:t>інформація про досягнення  платника податків щодо критеріїв відбору, відповідно до розділу 4 цього Положення;</w:t>
      </w:r>
    </w:p>
    <w:p w:rsidR="008C0EFF" w:rsidRPr="008C0EFF" w:rsidRDefault="008C0EFF" w:rsidP="008C0EFF">
      <w:pPr>
        <w:pStyle w:val="20"/>
        <w:numPr>
          <w:ilvl w:val="0"/>
          <w:numId w:val="7"/>
        </w:numPr>
        <w:shd w:val="clear" w:color="auto" w:fill="auto"/>
        <w:tabs>
          <w:tab w:val="left" w:pos="309"/>
          <w:tab w:val="left" w:pos="449"/>
        </w:tabs>
        <w:spacing w:after="212" w:line="360" w:lineRule="auto"/>
        <w:ind w:left="426" w:firstLine="0"/>
        <w:jc w:val="left"/>
        <w:rPr>
          <w:lang w:val="uk-UA"/>
        </w:rPr>
      </w:pPr>
      <w:r w:rsidRPr="008C0EFF">
        <w:rPr>
          <w:lang w:val="uk-UA"/>
        </w:rPr>
        <w:t>коротка довідка та фотоматеріали.</w:t>
      </w:r>
    </w:p>
    <w:p w:rsidR="008C0EFF" w:rsidRPr="008C0EFF" w:rsidRDefault="008C0EFF" w:rsidP="008C0EFF">
      <w:pPr>
        <w:pStyle w:val="a"/>
        <w:rPr>
          <w:lang w:val="uk-UA"/>
        </w:rPr>
      </w:pPr>
      <w:bookmarkStart w:id="7" w:name="bookmark6"/>
      <w:r w:rsidRPr="008C0EFF">
        <w:rPr>
          <w:lang w:val="uk-UA"/>
        </w:rPr>
        <w:t>ПОРЯДОК ПРОВЕДЕННЯ КОНКУРСУ (РЕЙТИНГУ)</w:t>
      </w:r>
      <w:bookmarkEnd w:id="7"/>
    </w:p>
    <w:p w:rsidR="008C0EFF" w:rsidRPr="008C0EFF" w:rsidRDefault="008C0EFF" w:rsidP="008C0EFF">
      <w:pPr>
        <w:pStyle w:val="20"/>
        <w:shd w:val="clear" w:color="auto" w:fill="auto"/>
        <w:tabs>
          <w:tab w:val="left" w:pos="449"/>
          <w:tab w:val="left" w:pos="584"/>
          <w:tab w:val="left" w:pos="709"/>
        </w:tabs>
        <w:spacing w:after="88" w:line="360" w:lineRule="auto"/>
        <w:ind w:firstLine="0"/>
        <w:rPr>
          <w:lang w:val="uk-UA"/>
        </w:rPr>
      </w:pPr>
      <w:r w:rsidRPr="008C0EFF">
        <w:rPr>
          <w:lang w:val="uk-UA"/>
        </w:rPr>
        <w:t>7.1.</w:t>
      </w:r>
      <w:r w:rsidRPr="008C0EFF">
        <w:rPr>
          <w:lang w:val="uk-UA"/>
        </w:rPr>
        <w:tab/>
        <w:t>Обласний  рейтинг «Сумлінні платники податків» проводиться  наступним чином:  до Обласною рейтинговою комісією приймаються заявки на участь в конкурсі; з</w:t>
      </w:r>
      <w:r w:rsidR="004A3F67">
        <w:rPr>
          <w:lang w:val="uk-UA"/>
        </w:rPr>
        <w:t xml:space="preserve"> </w:t>
      </w:r>
      <w:r w:rsidR="00CC362D">
        <w:rPr>
          <w:lang w:val="uk-UA"/>
        </w:rPr>
        <w:t>04</w:t>
      </w:r>
      <w:r w:rsidR="004A3F67">
        <w:rPr>
          <w:lang w:val="uk-UA"/>
        </w:rPr>
        <w:t>.06.201</w:t>
      </w:r>
      <w:r w:rsidR="00CC362D">
        <w:rPr>
          <w:lang w:val="uk-UA"/>
        </w:rPr>
        <w:t>8</w:t>
      </w:r>
      <w:r w:rsidR="004A3F67">
        <w:rPr>
          <w:lang w:val="uk-UA"/>
        </w:rPr>
        <w:t xml:space="preserve">р. </w:t>
      </w:r>
      <w:r w:rsidRPr="008C0EFF">
        <w:rPr>
          <w:lang w:val="uk-UA"/>
        </w:rPr>
        <w:t>по</w:t>
      </w:r>
      <w:r w:rsidR="004A3F67">
        <w:rPr>
          <w:lang w:val="uk-UA"/>
        </w:rPr>
        <w:t xml:space="preserve"> 15.0</w:t>
      </w:r>
      <w:r w:rsidR="00CC362D">
        <w:rPr>
          <w:lang w:val="uk-UA"/>
        </w:rPr>
        <w:t>6</w:t>
      </w:r>
      <w:r w:rsidR="004A3F67">
        <w:rPr>
          <w:lang w:val="uk-UA"/>
        </w:rPr>
        <w:t>.201</w:t>
      </w:r>
      <w:r w:rsidR="00CC362D">
        <w:rPr>
          <w:lang w:val="uk-UA"/>
        </w:rPr>
        <w:t>8</w:t>
      </w:r>
      <w:r w:rsidR="004A3F67">
        <w:rPr>
          <w:lang w:val="uk-UA"/>
        </w:rPr>
        <w:t xml:space="preserve"> року</w:t>
      </w:r>
      <w:r w:rsidRPr="008C0EFF">
        <w:rPr>
          <w:lang w:val="uk-UA"/>
        </w:rPr>
        <w:t>.</w:t>
      </w:r>
      <w:r w:rsidR="004A3F67">
        <w:rPr>
          <w:lang w:val="uk-UA"/>
        </w:rPr>
        <w:t xml:space="preserve"> </w:t>
      </w:r>
      <w:r w:rsidRPr="008C0EFF">
        <w:rPr>
          <w:lang w:val="uk-UA"/>
        </w:rPr>
        <w:t>Рейтингова комісія,  відповідно  до Розділів 4 та 5 цього Положення, підбиває підсумки  конкурсу  і визначає  переможців та  номінантів шляхом голосування простою більшістю голосів присутніх на її засіданні дійсних членів.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461"/>
          <w:tab w:val="left" w:pos="584"/>
          <w:tab w:val="left" w:pos="709"/>
        </w:tabs>
        <w:spacing w:after="88" w:line="360" w:lineRule="auto"/>
        <w:ind w:firstLine="0"/>
        <w:rPr>
          <w:lang w:val="uk-UA"/>
        </w:rPr>
      </w:pPr>
      <w:r w:rsidRPr="008C0EFF">
        <w:rPr>
          <w:lang w:val="uk-UA"/>
        </w:rPr>
        <w:t>Зважаючи на особливості ведення бізнесу, визначення переможців на обласному рівні  у всіх номінаціях не є обов’язк</w:t>
      </w:r>
      <w:r w:rsidR="006E03E7">
        <w:rPr>
          <w:lang w:val="uk-UA"/>
        </w:rPr>
        <w:t>овим.</w:t>
      </w:r>
    </w:p>
    <w:p w:rsidR="008C0EFF" w:rsidRPr="008C0EFF" w:rsidRDefault="008C0EFF" w:rsidP="008C0EFF">
      <w:pPr>
        <w:pStyle w:val="20"/>
        <w:numPr>
          <w:ilvl w:val="1"/>
          <w:numId w:val="8"/>
        </w:numPr>
        <w:shd w:val="clear" w:color="auto" w:fill="auto"/>
        <w:tabs>
          <w:tab w:val="left" w:pos="461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 xml:space="preserve">Нагородження лауреатів </w:t>
      </w:r>
      <w:r w:rsidR="00862F3C">
        <w:rPr>
          <w:lang w:val="uk-UA"/>
        </w:rPr>
        <w:t>о</w:t>
      </w:r>
      <w:r w:rsidRPr="008C0EFF">
        <w:rPr>
          <w:lang w:val="uk-UA"/>
        </w:rPr>
        <w:t xml:space="preserve">бласного </w:t>
      </w:r>
      <w:r w:rsidR="00862F3C">
        <w:rPr>
          <w:lang w:val="uk-UA"/>
        </w:rPr>
        <w:t>Р</w:t>
      </w:r>
      <w:r w:rsidRPr="008C0EFF">
        <w:rPr>
          <w:lang w:val="uk-UA"/>
        </w:rPr>
        <w:t xml:space="preserve">ейтингу «Сумлінні платники податків» відбувається в урочистій обстановці у визначений Територіальним відділенням Асоціації день оголошення підсумків, але не пізніше </w:t>
      </w:r>
      <w:r w:rsidR="00CC362D">
        <w:rPr>
          <w:lang w:val="uk-UA"/>
        </w:rPr>
        <w:t>30</w:t>
      </w:r>
      <w:r w:rsidR="006E03E7">
        <w:rPr>
          <w:lang w:val="uk-UA"/>
        </w:rPr>
        <w:t xml:space="preserve">.08. </w:t>
      </w:r>
      <w:r w:rsidRPr="008C0EFF">
        <w:rPr>
          <w:lang w:val="uk-UA"/>
        </w:rPr>
        <w:t>201</w:t>
      </w:r>
      <w:r w:rsidR="00CC362D">
        <w:rPr>
          <w:lang w:val="uk-UA"/>
        </w:rPr>
        <w:t>8</w:t>
      </w:r>
      <w:r w:rsidRPr="008C0EFF">
        <w:rPr>
          <w:lang w:val="uk-UA"/>
        </w:rPr>
        <w:t xml:space="preserve"> року. 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461"/>
        </w:tabs>
        <w:spacing w:after="0" w:line="360" w:lineRule="auto"/>
        <w:ind w:firstLine="0"/>
        <w:rPr>
          <w:lang w:val="uk-UA"/>
        </w:rPr>
      </w:pPr>
    </w:p>
    <w:p w:rsidR="008C0EFF" w:rsidRPr="008C0EFF" w:rsidRDefault="008C0EFF" w:rsidP="008C0EFF">
      <w:pPr>
        <w:pStyle w:val="a"/>
        <w:rPr>
          <w:lang w:val="uk-UA"/>
        </w:rPr>
      </w:pPr>
      <w:bookmarkStart w:id="8" w:name="bookmark8"/>
      <w:r w:rsidRPr="008C0EFF">
        <w:rPr>
          <w:lang w:val="uk-UA"/>
        </w:rPr>
        <w:t>ФІНАНСУВАННЯ ПРОВЕДЕННЯ РЕЙТИНГУ</w:t>
      </w:r>
      <w:bookmarkEnd w:id="8"/>
    </w:p>
    <w:p w:rsidR="008C0EFF" w:rsidRPr="008C0EFF" w:rsidRDefault="008C0EFF" w:rsidP="008C0EFF">
      <w:pPr>
        <w:pStyle w:val="20"/>
        <w:shd w:val="clear" w:color="auto" w:fill="auto"/>
        <w:tabs>
          <w:tab w:val="left" w:pos="438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8.1.Фінансове забезпечення. організації та проведення Рейтингу покладається на ТВ ВГО «Асоціація платників податків  України» у Хмельницькій області.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438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>8.2.Відповідний кошторис  Рейтингу ухвалюється Правлінням  Територіального відділення Асоціації.</w:t>
      </w:r>
    </w:p>
    <w:p w:rsidR="008C0EFF" w:rsidRPr="008C0EFF" w:rsidRDefault="008C0EFF" w:rsidP="008C0EFF">
      <w:pPr>
        <w:pStyle w:val="20"/>
        <w:shd w:val="clear" w:color="auto" w:fill="auto"/>
        <w:tabs>
          <w:tab w:val="left" w:pos="438"/>
        </w:tabs>
        <w:spacing w:after="0" w:line="360" w:lineRule="auto"/>
        <w:ind w:firstLine="0"/>
        <w:rPr>
          <w:lang w:val="uk-UA"/>
        </w:rPr>
      </w:pPr>
      <w:r w:rsidRPr="008C0EFF">
        <w:rPr>
          <w:lang w:val="uk-UA"/>
        </w:rPr>
        <w:t xml:space="preserve">8.3.Зміни до даного Положення вносяться Рішенням Правління </w:t>
      </w:r>
    </w:p>
    <w:p w:rsidR="000B4961" w:rsidRPr="008C0EFF" w:rsidRDefault="000B4961" w:rsidP="008C0EFF">
      <w:pPr>
        <w:rPr>
          <w:lang w:val="uk-UA"/>
        </w:rPr>
      </w:pPr>
    </w:p>
    <w:sectPr w:rsidR="000B4961" w:rsidRPr="008C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C7BA2"/>
    <w:multiLevelType w:val="multilevel"/>
    <w:tmpl w:val="92DA20C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9852A8"/>
    <w:multiLevelType w:val="multilevel"/>
    <w:tmpl w:val="F8882E04"/>
    <w:lvl w:ilvl="0">
      <w:start w:val="1"/>
      <w:numFmt w:val="decimal"/>
      <w:pStyle w:val="a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F67EC3"/>
    <w:multiLevelType w:val="multilevel"/>
    <w:tmpl w:val="C22EEC96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76435C"/>
    <w:multiLevelType w:val="multilevel"/>
    <w:tmpl w:val="B80676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853C94"/>
    <w:multiLevelType w:val="multilevel"/>
    <w:tmpl w:val="685E677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9073C1"/>
    <w:multiLevelType w:val="multilevel"/>
    <w:tmpl w:val="F4F4E868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35064C"/>
    <w:multiLevelType w:val="multilevel"/>
    <w:tmpl w:val="85E4215A"/>
    <w:lvl w:ilvl="0">
      <w:start w:val="1"/>
      <w:numFmt w:val="decimal"/>
      <w:lvlText w:val="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F94AC3"/>
    <w:multiLevelType w:val="multilevel"/>
    <w:tmpl w:val="99D64DE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61"/>
    <w:rsid w:val="00053DB2"/>
    <w:rsid w:val="000B4961"/>
    <w:rsid w:val="00136DC8"/>
    <w:rsid w:val="00140CC1"/>
    <w:rsid w:val="003C7331"/>
    <w:rsid w:val="004A3F67"/>
    <w:rsid w:val="005920FB"/>
    <w:rsid w:val="006E03E7"/>
    <w:rsid w:val="00814BB5"/>
    <w:rsid w:val="00862F3C"/>
    <w:rsid w:val="008C0EFF"/>
    <w:rsid w:val="00AF7EAD"/>
    <w:rsid w:val="00CC362D"/>
    <w:rsid w:val="00DB4DEC"/>
    <w:rsid w:val="00E509CE"/>
    <w:rsid w:val="00ED1052"/>
    <w:rsid w:val="00F1279B"/>
    <w:rsid w:val="00F8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F7F6"/>
  <w15:chartTrackingRefBased/>
  <w15:docId w15:val="{7BE87E47-1405-4D42-B34C-2B848FF0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sid w:val="000B4961"/>
    <w:rPr>
      <w:color w:val="808080"/>
    </w:rPr>
  </w:style>
  <w:style w:type="character" w:customStyle="1" w:styleId="3">
    <w:name w:val="Основной текст (3)_"/>
    <w:link w:val="30"/>
    <w:rsid w:val="008C0EFF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4">
    <w:name w:val="Заголовок №4_"/>
    <w:link w:val="40"/>
    <w:rsid w:val="008C0E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8C0EF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C0EFF"/>
    <w:pPr>
      <w:widowControl w:val="0"/>
      <w:shd w:val="clear" w:color="auto" w:fill="FFFFFF"/>
      <w:spacing w:after="180" w:line="235" w:lineRule="exact"/>
      <w:ind w:hanging="9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0"/>
    <w:link w:val="3"/>
    <w:rsid w:val="008C0EFF"/>
    <w:pPr>
      <w:widowControl w:val="0"/>
      <w:shd w:val="clear" w:color="auto" w:fill="FFFFFF"/>
      <w:spacing w:after="0" w:line="173" w:lineRule="exact"/>
      <w:ind w:firstLine="709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Заголовок №4"/>
    <w:basedOn w:val="a0"/>
    <w:link w:val="4"/>
    <w:rsid w:val="008C0EFF"/>
    <w:pPr>
      <w:widowControl w:val="0"/>
      <w:shd w:val="clear" w:color="auto" w:fill="FFFFFF"/>
      <w:spacing w:before="420" w:after="0" w:line="398" w:lineRule="exact"/>
      <w:ind w:firstLine="709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">
    <w:name w:val="осн.заглавие"/>
    <w:basedOn w:val="40"/>
    <w:link w:val="a5"/>
    <w:qFormat/>
    <w:rsid w:val="008C0EFF"/>
    <w:pPr>
      <w:keepNext/>
      <w:keepLines/>
      <w:numPr>
        <w:numId w:val="1"/>
      </w:numPr>
      <w:shd w:val="clear" w:color="auto" w:fill="auto"/>
      <w:tabs>
        <w:tab w:val="left" w:pos="284"/>
      </w:tabs>
      <w:spacing w:before="0" w:line="360" w:lineRule="auto"/>
      <w:ind w:firstLine="0"/>
    </w:pPr>
  </w:style>
  <w:style w:type="character" w:customStyle="1" w:styleId="a5">
    <w:name w:val="осн.заглавие Знак"/>
    <w:basedOn w:val="4"/>
    <w:link w:val="a"/>
    <w:rsid w:val="008C0E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ED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ED1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Valeryi</dc:creator>
  <cp:keywords/>
  <dc:description/>
  <cp:lastModifiedBy>Ростислав</cp:lastModifiedBy>
  <cp:revision>4</cp:revision>
  <cp:lastPrinted>2018-06-01T09:31:00Z</cp:lastPrinted>
  <dcterms:created xsi:type="dcterms:W3CDTF">2018-06-01T09:03:00Z</dcterms:created>
  <dcterms:modified xsi:type="dcterms:W3CDTF">2018-06-01T09:35:00Z</dcterms:modified>
</cp:coreProperties>
</file>