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2F" w:rsidRPr="00070DFA" w:rsidRDefault="00250E2F" w:rsidP="00250E2F">
      <w:pPr>
        <w:ind w:left="5954"/>
        <w:jc w:val="both"/>
        <w:rPr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>Додаток 2</w:t>
      </w: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>до рішення</w:t>
      </w:r>
      <w:r w:rsidRPr="00070DFA">
        <w:rPr>
          <w:lang w:val="uk-UA"/>
        </w:rPr>
        <w:t xml:space="preserve"> </w:t>
      </w:r>
      <w:r w:rsidRPr="00070DFA">
        <w:rPr>
          <w:color w:val="000000"/>
          <w:sz w:val="28"/>
          <w:szCs w:val="28"/>
          <w:shd w:val="clear" w:color="auto" w:fill="FFFFFF"/>
          <w:lang w:val="uk-UA"/>
        </w:rPr>
        <w:t>обласної ради</w:t>
      </w: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Pr="00070DFA">
        <w:rPr>
          <w:lang w:val="uk-UA"/>
        </w:rPr>
        <w:t xml:space="preserve"> </w:t>
      </w:r>
      <w:r w:rsidRPr="00070DFA">
        <w:rPr>
          <w:color w:val="000000"/>
          <w:sz w:val="28"/>
          <w:szCs w:val="28"/>
          <w:shd w:val="clear" w:color="auto" w:fill="FFFFFF"/>
          <w:lang w:val="uk-UA"/>
        </w:rPr>
        <w:t>обласної ради</w:t>
      </w: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>від 22 грудня 2017 року</w:t>
      </w:r>
    </w:p>
    <w:p w:rsidR="00250E2F" w:rsidRPr="00070DFA" w:rsidRDefault="00250E2F" w:rsidP="00250E2F">
      <w:pPr>
        <w:spacing w:line="100" w:lineRule="atLeast"/>
        <w:ind w:left="5529" w:firstLine="425"/>
        <w:rPr>
          <w:color w:val="000000"/>
          <w:sz w:val="28"/>
          <w:szCs w:val="28"/>
          <w:shd w:val="clear" w:color="auto" w:fill="FFFFFF"/>
          <w:lang w:val="uk-UA"/>
        </w:rPr>
      </w:pPr>
      <w:r w:rsidRPr="00070DFA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A726D0">
        <w:rPr>
          <w:color w:val="000000"/>
          <w:sz w:val="28"/>
          <w:szCs w:val="28"/>
          <w:shd w:val="clear" w:color="auto" w:fill="FFFFFF"/>
          <w:lang w:val="uk-UA"/>
        </w:rPr>
        <w:t>19-17/2017</w:t>
      </w:r>
    </w:p>
    <w:p w:rsidR="00250E2F" w:rsidRPr="00070DFA" w:rsidRDefault="00250E2F" w:rsidP="00250E2F">
      <w:pPr>
        <w:spacing w:line="100" w:lineRule="atLeast"/>
        <w:ind w:left="5954"/>
        <w:rPr>
          <w:lang w:val="uk-UA"/>
        </w:rPr>
      </w:pPr>
    </w:p>
    <w:p w:rsidR="00250E2F" w:rsidRPr="00070DFA" w:rsidRDefault="00250E2F" w:rsidP="00250E2F">
      <w:pPr>
        <w:spacing w:line="100" w:lineRule="atLeast"/>
        <w:ind w:left="5529"/>
        <w:rPr>
          <w:color w:val="000000"/>
          <w:sz w:val="28"/>
          <w:szCs w:val="28"/>
          <w:shd w:val="clear" w:color="auto" w:fill="FFFFFF"/>
          <w:lang w:val="uk-UA"/>
        </w:rPr>
      </w:pPr>
    </w:p>
    <w:p w:rsidR="00250E2F" w:rsidRPr="00070DFA" w:rsidRDefault="00250E2F" w:rsidP="00250E2F">
      <w:pPr>
        <w:spacing w:line="100" w:lineRule="atLeast"/>
        <w:jc w:val="center"/>
        <w:rPr>
          <w:b/>
          <w:lang w:val="uk-UA"/>
        </w:rPr>
      </w:pPr>
      <w:r w:rsidRPr="00070DFA">
        <w:rPr>
          <w:b/>
          <w:color w:val="000000"/>
          <w:sz w:val="28"/>
          <w:szCs w:val="28"/>
          <w:shd w:val="clear" w:color="auto" w:fill="FFFFFF"/>
          <w:lang w:val="uk-UA"/>
        </w:rPr>
        <w:t>ПОРЯДОК</w:t>
      </w:r>
    </w:p>
    <w:p w:rsidR="00250E2F" w:rsidRPr="00070DFA" w:rsidRDefault="00250E2F" w:rsidP="00250E2F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70DFA">
        <w:rPr>
          <w:b/>
          <w:sz w:val="28"/>
          <w:szCs w:val="28"/>
          <w:shd w:val="clear" w:color="auto" w:fill="FFFFFF"/>
          <w:lang w:val="uk-UA"/>
        </w:rPr>
        <w:t>використання бренду Хмельницької області</w:t>
      </w:r>
    </w:p>
    <w:p w:rsidR="00250E2F" w:rsidRPr="00070DFA" w:rsidRDefault="00250E2F" w:rsidP="00250E2F">
      <w:pPr>
        <w:jc w:val="center"/>
        <w:rPr>
          <w:b/>
          <w:lang w:val="uk-UA"/>
        </w:rPr>
      </w:pPr>
    </w:p>
    <w:p w:rsidR="00250E2F" w:rsidRPr="00070DFA" w:rsidRDefault="00250E2F" w:rsidP="00250E2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Розмір логотипу.</w:t>
      </w:r>
    </w:p>
    <w:p w:rsidR="00250E2F" w:rsidRPr="00070DFA" w:rsidRDefault="00250E2F" w:rsidP="00250E2F">
      <w:pPr>
        <w:pStyle w:val="20"/>
        <w:shd w:val="clear" w:color="auto" w:fill="auto"/>
        <w:ind w:firstLine="709"/>
        <w:jc w:val="both"/>
        <w:rPr>
          <w:rStyle w:val="2MSReferenceSansSerif"/>
          <w:rFonts w:ascii="Times New Roman" w:hAnsi="Times New Roman" w:cs="Times New Roman"/>
          <w:sz w:val="28"/>
          <w:szCs w:val="28"/>
        </w:rPr>
      </w:pPr>
      <w:r w:rsidRPr="00070DFA">
        <w:rPr>
          <w:rStyle w:val="2MSReferenceSansSerif"/>
          <w:rFonts w:ascii="Times New Roman" w:hAnsi="Times New Roman" w:cs="Times New Roman"/>
          <w:sz w:val="28"/>
          <w:szCs w:val="28"/>
        </w:rPr>
        <w:t>Основне накреслення логотипу Використовується в мінімальному розмірі - 20 мм у висоті, додаткове - 15 мм.</w:t>
      </w:r>
    </w:p>
    <w:p w:rsidR="00250E2F" w:rsidRPr="00002355" w:rsidRDefault="00002355" w:rsidP="00250E2F">
      <w:pPr>
        <w:ind w:firstLine="709"/>
        <w:jc w:val="both"/>
        <w:rPr>
          <w:rStyle w:val="2MSReferenceSansSerif"/>
          <w:rFonts w:ascii="Times New Roman" w:hAnsi="Times New Roman" w:cs="Times New Roman"/>
          <w:sz w:val="28"/>
          <w:szCs w:val="28"/>
        </w:rPr>
      </w:pPr>
      <w:r>
        <w:rPr>
          <w:rStyle w:val="2MSReferenceSansSerif"/>
          <w:rFonts w:ascii="Times New Roman" w:hAnsi="Times New Roman" w:cs="Times New Roman"/>
          <w:sz w:val="28"/>
          <w:szCs w:val="28"/>
        </w:rPr>
        <w:t>У разі</w:t>
      </w:r>
      <w:r w:rsidR="00250E2F" w:rsidRPr="00002355">
        <w:rPr>
          <w:rStyle w:val="2MSReferenceSansSerif"/>
          <w:rFonts w:ascii="Times New Roman" w:hAnsi="Times New Roman" w:cs="Times New Roman"/>
          <w:sz w:val="28"/>
          <w:szCs w:val="28"/>
        </w:rPr>
        <w:t xml:space="preserve"> необхідності відтворення логотипу в меншому розмірі, рекомендується використовувати спрощену версію знака.</w:t>
      </w:r>
    </w:p>
    <w:p w:rsidR="00250E2F" w:rsidRPr="00070DFA" w:rsidRDefault="00250E2F" w:rsidP="00250E2F">
      <w:pPr>
        <w:ind w:firstLine="709"/>
        <w:jc w:val="both"/>
        <w:rPr>
          <w:rStyle w:val="2MSReferenceSansSerif"/>
          <w:sz w:val="28"/>
          <w:szCs w:val="28"/>
        </w:rPr>
      </w:pPr>
    </w:p>
    <w:p w:rsidR="00250E2F" w:rsidRPr="00070DFA" w:rsidRDefault="00250E2F" w:rsidP="00250E2F">
      <w:pPr>
        <w:rPr>
          <w:lang w:val="uk-UA"/>
        </w:rPr>
      </w:pPr>
      <w:r w:rsidRPr="00070DFA">
        <w:rPr>
          <w:noProof/>
        </w:rPr>
        <w:drawing>
          <wp:inline distT="0" distB="0" distL="0" distR="0">
            <wp:extent cx="2162175" cy="1495425"/>
            <wp:effectExtent l="19050" t="0" r="9525" b="0"/>
            <wp:docPr id="1" name="Рисунок 1" descr="\\Work\..\..\..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\..\..\..\WINDOWS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DFA">
        <w:rPr>
          <w:noProof/>
        </w:rPr>
        <w:drawing>
          <wp:inline distT="0" distB="0" distL="0" distR="0">
            <wp:extent cx="3457575" cy="1200150"/>
            <wp:effectExtent l="19050" t="0" r="9525" b="0"/>
            <wp:docPr id="2" name="Рисунок 2" descr="\\Work\..\..\..\WINDOWS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rk\..\..\..\WINDOWS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lang w:val="uk-UA"/>
        </w:rPr>
      </w:pPr>
    </w:p>
    <w:p w:rsidR="00250E2F" w:rsidRPr="00070DFA" w:rsidRDefault="00250E2F" w:rsidP="00250E2F">
      <w:pPr>
        <w:rPr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Кольори логотипу</w:t>
      </w:r>
    </w:p>
    <w:p w:rsidR="00250E2F" w:rsidRPr="00070DFA" w:rsidRDefault="00250E2F" w:rsidP="009418B4">
      <w:pPr>
        <w:ind w:left="360"/>
        <w:rPr>
          <w:sz w:val="28"/>
          <w:szCs w:val="28"/>
          <w:lang w:val="uk-UA"/>
        </w:rPr>
      </w:pPr>
    </w:p>
    <w:p w:rsidR="00250E2F" w:rsidRPr="009418B4" w:rsidRDefault="00250E2F" w:rsidP="00250E2F">
      <w:pPr>
        <w:ind w:firstLine="567"/>
        <w:jc w:val="both"/>
        <w:rPr>
          <w:sz w:val="28"/>
          <w:szCs w:val="28"/>
          <w:lang w:val="uk-UA"/>
        </w:rPr>
      </w:pPr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 xml:space="preserve">Використання </w:t>
      </w:r>
      <w:r w:rsidR="009418B4">
        <w:rPr>
          <w:rStyle w:val="2MSReferenceSansSerif"/>
          <w:rFonts w:ascii="Times New Roman" w:hAnsi="Times New Roman" w:cs="Times New Roman"/>
          <w:sz w:val="28"/>
          <w:szCs w:val="28"/>
        </w:rPr>
        <w:t>поданих нижче</w:t>
      </w:r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 xml:space="preserve"> кольорів </w:t>
      </w:r>
      <w:proofErr w:type="spellStart"/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>пріоритетно</w:t>
      </w:r>
      <w:proofErr w:type="spellEnd"/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 xml:space="preserve"> у виготовленні </w:t>
      </w:r>
      <w:proofErr w:type="spellStart"/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>брендованої</w:t>
      </w:r>
      <w:proofErr w:type="spellEnd"/>
      <w:r w:rsidRPr="009418B4">
        <w:rPr>
          <w:rStyle w:val="2MSReferenceSansSerif"/>
          <w:rFonts w:ascii="Times New Roman" w:hAnsi="Times New Roman" w:cs="Times New Roman"/>
          <w:sz w:val="28"/>
          <w:szCs w:val="28"/>
        </w:rPr>
        <w:t xml:space="preserve"> продукції.</w:t>
      </w:r>
    </w:p>
    <w:p w:rsidR="00250E2F" w:rsidRPr="00070DFA" w:rsidRDefault="00250E2F" w:rsidP="00250E2F">
      <w:pPr>
        <w:ind w:firstLine="567"/>
        <w:jc w:val="both"/>
        <w:rPr>
          <w:lang w:val="uk-UA"/>
        </w:rPr>
      </w:pPr>
      <w:r w:rsidRPr="00070DFA">
        <w:rPr>
          <w:noProof/>
        </w:rPr>
        <w:drawing>
          <wp:inline distT="0" distB="0" distL="0" distR="0">
            <wp:extent cx="4610100" cy="1981200"/>
            <wp:effectExtent l="19050" t="0" r="0" b="0"/>
            <wp:docPr id="3" name="Рисунок 3" descr="\\Work\..\..\..\WINDOWS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ork\..\..\..\WINDOWS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sz w:val="28"/>
          <w:szCs w:val="28"/>
          <w:lang w:val="uk-UA"/>
        </w:rPr>
      </w:pPr>
    </w:p>
    <w:p w:rsidR="00250E2F" w:rsidRPr="00070DFA" w:rsidRDefault="00A726D1" w:rsidP="00250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250E2F" w:rsidRPr="00070DFA">
        <w:rPr>
          <w:sz w:val="28"/>
          <w:szCs w:val="28"/>
          <w:lang w:val="uk-UA"/>
        </w:rPr>
        <w:t xml:space="preserve"> необхідності використання логотипу одного кольору, пріоритет дістається одному з основних кольорів логотипу (в залежності від умов відтворення) або ж чорної чи білої версії</w:t>
      </w:r>
      <w:r>
        <w:rPr>
          <w:sz w:val="28"/>
          <w:szCs w:val="28"/>
          <w:lang w:val="uk-UA"/>
        </w:rPr>
        <w:t>.</w:t>
      </w: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5734050" cy="6096000"/>
            <wp:effectExtent l="19050" t="0" r="0" b="0"/>
            <wp:docPr id="4" name="Рисунок 4" descr="\\Work\..\..\..\WINDOWS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ork\..\..\..\WINDOWS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Захисне поле логотипу</w:t>
      </w:r>
    </w:p>
    <w:p w:rsidR="00250E2F" w:rsidRPr="002259C6" w:rsidRDefault="00250E2F" w:rsidP="00250E2F">
      <w:pPr>
        <w:ind w:firstLine="709"/>
        <w:jc w:val="both"/>
        <w:rPr>
          <w:sz w:val="16"/>
          <w:szCs w:val="16"/>
          <w:lang w:val="uk-UA"/>
        </w:rPr>
      </w:pP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Захисне поле логотипу - це простір навколо знака, в якому забороняється розміщення будь-яких інших графічних об’єктів, які не                        є частиною фонового зображення.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Захисне поле знака становить 1/3 висоти знака, захисне поле присутнє            з кожного боку.</w:t>
      </w: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2933700" cy="4181475"/>
            <wp:effectExtent l="19050" t="0" r="0" b="0"/>
            <wp:docPr id="5" name="Рисунок 5" descr="\\Work\..\..\..\WINDOWS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ork\..\..\..\WINDOWS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numPr>
          <w:ilvl w:val="0"/>
          <w:numId w:val="1"/>
        </w:numPr>
        <w:spacing w:after="240"/>
        <w:ind w:left="0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Заборонені модифікації.</w:t>
      </w:r>
    </w:p>
    <w:p w:rsidR="00250E2F" w:rsidRPr="00070DFA" w:rsidRDefault="00250E2F" w:rsidP="00250E2F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Знак заборонено модифікувати будь-яким способом, не зазначеним </w:t>
      </w:r>
      <w:r w:rsidR="006C5591">
        <w:rPr>
          <w:sz w:val="28"/>
          <w:szCs w:val="28"/>
          <w:lang w:val="uk-UA"/>
        </w:rPr>
        <w:t>у</w:t>
      </w:r>
      <w:r w:rsidRPr="00070DFA">
        <w:rPr>
          <w:sz w:val="28"/>
          <w:szCs w:val="28"/>
          <w:lang w:val="uk-UA"/>
        </w:rPr>
        <w:t xml:space="preserve"> цьому </w:t>
      </w:r>
      <w:r w:rsidR="006C5591">
        <w:rPr>
          <w:sz w:val="28"/>
          <w:szCs w:val="28"/>
          <w:lang w:val="uk-UA"/>
        </w:rPr>
        <w:t>додатку</w:t>
      </w:r>
      <w:r w:rsidRPr="00070DFA">
        <w:rPr>
          <w:sz w:val="28"/>
          <w:szCs w:val="28"/>
          <w:lang w:val="uk-UA"/>
        </w:rPr>
        <w:t>.</w:t>
      </w:r>
    </w:p>
    <w:p w:rsidR="00250E2F" w:rsidRPr="00070DFA" w:rsidRDefault="00250E2F" w:rsidP="00250E2F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Заборонено здійснювати з логотипом такі дії:</w:t>
      </w:r>
    </w:p>
    <w:p w:rsidR="00250E2F" w:rsidRPr="00070DFA" w:rsidRDefault="00250E2F" w:rsidP="00250E2F">
      <w:pPr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змінювати кольори частин логотипу;</w:t>
      </w:r>
    </w:p>
    <w:p w:rsidR="00250E2F" w:rsidRPr="00070DFA" w:rsidRDefault="00250E2F" w:rsidP="00250E2F">
      <w:pPr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змінювати пропорції елементів логотипу і відстані між ними;</w:t>
      </w:r>
    </w:p>
    <w:p w:rsidR="00250E2F" w:rsidRPr="00070DFA" w:rsidRDefault="00250E2F" w:rsidP="00250E2F">
      <w:pPr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доповнювати логотип тінню;</w:t>
      </w:r>
    </w:p>
    <w:p w:rsidR="00250E2F" w:rsidRPr="00070DFA" w:rsidRDefault="00250E2F" w:rsidP="00250E2F">
      <w:pPr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непропорційно «розтягувати» (збільшувати або зменшувати) логотип по одній зі сторін;</w:t>
      </w:r>
    </w:p>
    <w:p w:rsidR="00250E2F" w:rsidRPr="00070DFA" w:rsidRDefault="00250E2F" w:rsidP="00250E2F">
      <w:pPr>
        <w:numPr>
          <w:ilvl w:val="0"/>
          <w:numId w:val="1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заповнювати елем</w:t>
      </w:r>
      <w:r w:rsidR="00A726D0">
        <w:rPr>
          <w:sz w:val="28"/>
          <w:szCs w:val="28"/>
          <w:lang w:val="uk-UA"/>
        </w:rPr>
        <w:t xml:space="preserve">енти логотипу візерунками та </w:t>
      </w:r>
      <w:proofErr w:type="spellStart"/>
      <w:r w:rsidR="00A726D0">
        <w:rPr>
          <w:sz w:val="28"/>
          <w:szCs w:val="28"/>
          <w:lang w:val="uk-UA"/>
        </w:rPr>
        <w:t>па</w:t>
      </w:r>
      <w:r w:rsidRPr="00070DFA">
        <w:rPr>
          <w:sz w:val="28"/>
          <w:szCs w:val="28"/>
          <w:lang w:val="uk-UA"/>
        </w:rPr>
        <w:t>тернами</w:t>
      </w:r>
      <w:proofErr w:type="spellEnd"/>
      <w:r w:rsidRPr="00070DFA">
        <w:rPr>
          <w:sz w:val="28"/>
          <w:szCs w:val="28"/>
          <w:lang w:val="uk-UA"/>
        </w:rPr>
        <w:t>;</w:t>
      </w:r>
    </w:p>
    <w:p w:rsidR="00250E2F" w:rsidRPr="00070DFA" w:rsidRDefault="00250E2F" w:rsidP="00250E2F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10. надавати логотипу об’єму або </w:t>
      </w:r>
      <w:proofErr w:type="spellStart"/>
      <w:r w:rsidRPr="00070DFA">
        <w:rPr>
          <w:sz w:val="28"/>
          <w:szCs w:val="28"/>
          <w:lang w:val="uk-UA"/>
        </w:rPr>
        <w:t>псевдооб’єму</w:t>
      </w:r>
      <w:proofErr w:type="spellEnd"/>
      <w:r w:rsidRPr="00070DFA">
        <w:rPr>
          <w:sz w:val="28"/>
          <w:szCs w:val="28"/>
          <w:lang w:val="uk-UA"/>
        </w:rPr>
        <w:t xml:space="preserve"> (Крім випадків виготовлення об’ємних конструкцій для використання на виставках, стендах, вивісках тощо).</w:t>
      </w: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4276725" cy="5562600"/>
            <wp:effectExtent l="19050" t="0" r="9525" b="0"/>
            <wp:docPr id="6" name="Рисунок 6" descr="\\Work\..\..\..\WINDOWS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ork\..\..\..\WINDOWS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0C679E" w:rsidP="00250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0E2F" w:rsidRPr="00070DFA">
        <w:rPr>
          <w:sz w:val="28"/>
          <w:szCs w:val="28"/>
          <w:lang w:val="uk-UA"/>
        </w:rPr>
        <w:t>Використання фонів.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При розміщенні знака на неоднорідних фонах потрібно керуватися такими правилами:</w:t>
      </w:r>
    </w:p>
    <w:p w:rsidR="00250E2F" w:rsidRPr="00070DFA" w:rsidRDefault="00250E2F" w:rsidP="00250E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правило контрасту - знак повинен бути контрастним по відношенню до фонового зображення;</w:t>
      </w:r>
    </w:p>
    <w:p w:rsidR="00250E2F" w:rsidRPr="00070DFA" w:rsidRDefault="00250E2F" w:rsidP="00250E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правило видимості - знак повинен бути читабельним на фоні;</w:t>
      </w:r>
    </w:p>
    <w:p w:rsidR="00250E2F" w:rsidRPr="00070DFA" w:rsidRDefault="00250E2F" w:rsidP="00250E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правило доречності кольору - на деяких фонах доречним буде використовувати однокольорову версію знака;</w:t>
      </w:r>
    </w:p>
    <w:p w:rsidR="00250E2F" w:rsidRPr="00070DFA" w:rsidRDefault="00250E2F" w:rsidP="00250E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плашка - при неоднорідності фонового зображення для виділення знака може</w:t>
      </w:r>
    </w:p>
    <w:p w:rsidR="00250E2F" w:rsidRPr="00070DFA" w:rsidRDefault="00250E2F" w:rsidP="00250E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використовуватися кольорова плашка</w:t>
      </w:r>
    </w:p>
    <w:p w:rsidR="00250E2F" w:rsidRPr="00070DFA" w:rsidRDefault="00250E2F" w:rsidP="00250E2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колір плашки обирається, виходячи з вимог даного посібника, а також доречності кольору на фоні.</w:t>
      </w:r>
    </w:p>
    <w:p w:rsidR="00250E2F" w:rsidRPr="00070DFA" w:rsidRDefault="00250E2F" w:rsidP="00250E2F">
      <w:pPr>
        <w:rPr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2667000" cy="5829300"/>
            <wp:effectExtent l="19050" t="0" r="0" b="0"/>
            <wp:docPr id="7" name="Рисунок 7" descr="\\Work\..\..\..\WINDOWS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ork\..\..\..\WINDOWS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0C679E" w:rsidP="00250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250E2F" w:rsidRPr="00070DFA">
        <w:rPr>
          <w:sz w:val="28"/>
          <w:szCs w:val="28"/>
          <w:lang w:val="uk-UA"/>
        </w:rPr>
        <w:t>Патерни</w:t>
      </w:r>
      <w:proofErr w:type="spellEnd"/>
      <w:r w:rsidR="00250E2F" w:rsidRPr="00070DFA">
        <w:rPr>
          <w:sz w:val="28"/>
          <w:szCs w:val="28"/>
          <w:lang w:val="uk-UA"/>
        </w:rPr>
        <w:t xml:space="preserve"> та їх створення.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Патерни</w:t>
      </w:r>
      <w:proofErr w:type="spellEnd"/>
      <w:r w:rsidRPr="00070DFA">
        <w:rPr>
          <w:sz w:val="28"/>
          <w:szCs w:val="28"/>
          <w:lang w:val="uk-UA"/>
        </w:rPr>
        <w:t xml:space="preserve"> </w:t>
      </w:r>
      <w:r w:rsidR="000C679E">
        <w:rPr>
          <w:sz w:val="28"/>
          <w:szCs w:val="28"/>
          <w:lang w:val="uk-UA"/>
        </w:rPr>
        <w:t>–</w:t>
      </w:r>
      <w:r w:rsidRPr="00070DFA">
        <w:rPr>
          <w:sz w:val="28"/>
          <w:szCs w:val="28"/>
          <w:lang w:val="uk-UA"/>
        </w:rPr>
        <w:t xml:space="preserve"> візерунки</w:t>
      </w:r>
      <w:r w:rsidR="000C679E">
        <w:rPr>
          <w:sz w:val="28"/>
          <w:szCs w:val="28"/>
          <w:lang w:val="uk-UA"/>
        </w:rPr>
        <w:t>,</w:t>
      </w:r>
      <w:r w:rsidRPr="00070DFA">
        <w:rPr>
          <w:sz w:val="28"/>
          <w:szCs w:val="28"/>
          <w:lang w:val="uk-UA"/>
        </w:rPr>
        <w:t xml:space="preserve"> побудовані на основі елементів знака, служать для підтримки візуальної ідентифікації </w:t>
      </w:r>
      <w:proofErr w:type="spellStart"/>
      <w:r w:rsidRPr="00070DFA">
        <w:rPr>
          <w:sz w:val="28"/>
          <w:szCs w:val="28"/>
          <w:lang w:val="uk-UA"/>
        </w:rPr>
        <w:t>брендованих</w:t>
      </w:r>
      <w:proofErr w:type="spellEnd"/>
      <w:r w:rsidRPr="00070DFA">
        <w:rPr>
          <w:sz w:val="28"/>
          <w:szCs w:val="28"/>
          <w:lang w:val="uk-UA"/>
        </w:rPr>
        <w:t xml:space="preserve"> об’єктів.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Патерни</w:t>
      </w:r>
      <w:proofErr w:type="spellEnd"/>
      <w:r w:rsidRPr="00070DFA">
        <w:rPr>
          <w:sz w:val="28"/>
          <w:szCs w:val="28"/>
          <w:lang w:val="uk-UA"/>
        </w:rPr>
        <w:t xml:space="preserve"> створюються на основі графічної частини знака </w:t>
      </w:r>
      <w:r w:rsidR="006C5591">
        <w:rPr>
          <w:sz w:val="28"/>
          <w:szCs w:val="28"/>
          <w:lang w:val="uk-UA"/>
        </w:rPr>
        <w:t xml:space="preserve">                           </w:t>
      </w:r>
      <w:r w:rsidRPr="00070DFA">
        <w:rPr>
          <w:sz w:val="28"/>
          <w:szCs w:val="28"/>
          <w:lang w:val="uk-UA"/>
        </w:rPr>
        <w:t xml:space="preserve">з використанням елементів знака. Можливе використання запропонованих </w:t>
      </w:r>
      <w:proofErr w:type="spellStart"/>
      <w:r w:rsidRPr="00070DFA">
        <w:rPr>
          <w:sz w:val="28"/>
          <w:szCs w:val="28"/>
          <w:lang w:val="uk-UA"/>
        </w:rPr>
        <w:t>патернів</w:t>
      </w:r>
      <w:proofErr w:type="spellEnd"/>
      <w:r w:rsidRPr="00070DFA">
        <w:rPr>
          <w:sz w:val="28"/>
          <w:szCs w:val="28"/>
          <w:lang w:val="uk-UA"/>
        </w:rPr>
        <w:t xml:space="preserve">, а також створення нових, але з урахуванням вимог </w:t>
      </w:r>
      <w:r w:rsidR="006C5591">
        <w:rPr>
          <w:sz w:val="28"/>
          <w:szCs w:val="28"/>
          <w:lang w:val="uk-UA"/>
        </w:rPr>
        <w:t>цього</w:t>
      </w:r>
      <w:r w:rsidRPr="00070DFA">
        <w:rPr>
          <w:sz w:val="28"/>
          <w:szCs w:val="28"/>
          <w:lang w:val="uk-UA"/>
        </w:rPr>
        <w:t xml:space="preserve"> </w:t>
      </w:r>
      <w:r w:rsidR="006C5591">
        <w:rPr>
          <w:sz w:val="28"/>
          <w:szCs w:val="28"/>
          <w:lang w:val="uk-UA"/>
        </w:rPr>
        <w:t>додатку.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Патерни</w:t>
      </w:r>
      <w:proofErr w:type="spellEnd"/>
      <w:r w:rsidRPr="00070DFA">
        <w:rPr>
          <w:sz w:val="28"/>
          <w:szCs w:val="28"/>
          <w:lang w:val="uk-UA"/>
        </w:rPr>
        <w:t xml:space="preserve"> можуть бути горизонтальними і вертикальними. </w:t>
      </w:r>
      <w:r w:rsidR="000C679E">
        <w:rPr>
          <w:sz w:val="28"/>
          <w:szCs w:val="28"/>
          <w:lang w:val="uk-UA"/>
        </w:rPr>
        <w:t>Вони м</w:t>
      </w:r>
      <w:r w:rsidRPr="00070DFA">
        <w:rPr>
          <w:sz w:val="28"/>
          <w:szCs w:val="28"/>
          <w:lang w:val="uk-UA"/>
        </w:rPr>
        <w:t xml:space="preserve">ожуть бути різнобарвними або ж бути в одному з кольорів, зазначених </w:t>
      </w:r>
      <w:r w:rsidR="006C5591">
        <w:rPr>
          <w:sz w:val="28"/>
          <w:szCs w:val="28"/>
          <w:lang w:val="uk-UA"/>
        </w:rPr>
        <w:t>у</w:t>
      </w:r>
      <w:r w:rsidRPr="00070DFA">
        <w:rPr>
          <w:sz w:val="28"/>
          <w:szCs w:val="28"/>
          <w:lang w:val="uk-UA"/>
        </w:rPr>
        <w:t xml:space="preserve"> </w:t>
      </w:r>
      <w:r w:rsidR="000C679E">
        <w:rPr>
          <w:sz w:val="28"/>
          <w:szCs w:val="28"/>
          <w:lang w:val="uk-UA"/>
        </w:rPr>
        <w:t xml:space="preserve">цьому </w:t>
      </w:r>
      <w:r w:rsidRPr="00070DFA">
        <w:rPr>
          <w:sz w:val="28"/>
          <w:szCs w:val="28"/>
          <w:lang w:val="uk-UA"/>
        </w:rPr>
        <w:t xml:space="preserve"> </w:t>
      </w:r>
      <w:r w:rsidR="006C5591">
        <w:rPr>
          <w:sz w:val="28"/>
          <w:szCs w:val="28"/>
          <w:lang w:val="uk-UA"/>
        </w:rPr>
        <w:t>додат</w:t>
      </w:r>
      <w:r w:rsidRPr="00070DFA">
        <w:rPr>
          <w:sz w:val="28"/>
          <w:szCs w:val="28"/>
          <w:lang w:val="uk-UA"/>
        </w:rPr>
        <w:t>ку.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Також, дозволяється використання окремих елементів знака різних розмірів для</w:t>
      </w:r>
      <w:r w:rsidR="000C679E">
        <w:rPr>
          <w:sz w:val="28"/>
          <w:szCs w:val="28"/>
          <w:lang w:val="uk-UA"/>
        </w:rPr>
        <w:t xml:space="preserve"> </w:t>
      </w:r>
      <w:r w:rsidRPr="00070DFA">
        <w:rPr>
          <w:sz w:val="28"/>
          <w:szCs w:val="28"/>
          <w:lang w:val="uk-UA"/>
        </w:rPr>
        <w:t>створення унікальних хаотичних почуттєвих елементів</w:t>
      </w:r>
      <w:r w:rsidR="000C679E">
        <w:rPr>
          <w:sz w:val="28"/>
          <w:szCs w:val="28"/>
          <w:lang w:val="uk-UA"/>
        </w:rPr>
        <w:t>, п</w:t>
      </w:r>
      <w:r w:rsidRPr="00070DFA">
        <w:rPr>
          <w:sz w:val="28"/>
          <w:szCs w:val="28"/>
          <w:lang w:val="uk-UA"/>
        </w:rPr>
        <w:t>ри цьому важлив</w:t>
      </w:r>
      <w:r w:rsidR="000C679E">
        <w:rPr>
          <w:sz w:val="28"/>
          <w:szCs w:val="28"/>
          <w:lang w:val="uk-UA"/>
        </w:rPr>
        <w:t>а</w:t>
      </w:r>
      <w:r w:rsidRPr="00070DFA">
        <w:rPr>
          <w:sz w:val="28"/>
          <w:szCs w:val="28"/>
          <w:lang w:val="uk-UA"/>
        </w:rPr>
        <w:t xml:space="preserve"> правильна побудова композиції з</w:t>
      </w:r>
      <w:r w:rsidR="000C679E">
        <w:rPr>
          <w:sz w:val="28"/>
          <w:szCs w:val="28"/>
          <w:lang w:val="uk-UA"/>
        </w:rPr>
        <w:t>а</w:t>
      </w:r>
      <w:r w:rsidRPr="00070DFA">
        <w:rPr>
          <w:sz w:val="28"/>
          <w:szCs w:val="28"/>
          <w:lang w:val="uk-UA"/>
        </w:rPr>
        <w:t>даних елементів.</w:t>
      </w:r>
    </w:p>
    <w:p w:rsidR="00250E2F" w:rsidRPr="00070DFA" w:rsidRDefault="00250E2F" w:rsidP="00250E2F">
      <w:pPr>
        <w:rPr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5772150" cy="2886075"/>
            <wp:effectExtent l="19050" t="0" r="0" b="0"/>
            <wp:docPr id="8" name="Рисунок 8" descr="\\Work\..\..\..\WINDOWS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ork\..\..\..\WINDOWS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0C679E" w:rsidP="00250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0E2F" w:rsidRPr="00070DFA">
        <w:rPr>
          <w:sz w:val="28"/>
          <w:szCs w:val="28"/>
          <w:lang w:val="uk-UA"/>
        </w:rPr>
        <w:t xml:space="preserve">Використання </w:t>
      </w:r>
      <w:proofErr w:type="spellStart"/>
      <w:r w:rsidR="00250E2F" w:rsidRPr="00070DFA">
        <w:rPr>
          <w:sz w:val="28"/>
          <w:szCs w:val="28"/>
          <w:lang w:val="uk-UA"/>
        </w:rPr>
        <w:t>патернів</w:t>
      </w:r>
      <w:proofErr w:type="spellEnd"/>
      <w:r w:rsidR="00250E2F" w:rsidRPr="00070DFA">
        <w:rPr>
          <w:sz w:val="28"/>
          <w:szCs w:val="28"/>
          <w:lang w:val="uk-UA"/>
        </w:rPr>
        <w:t xml:space="preserve">. 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Використання </w:t>
      </w:r>
      <w:proofErr w:type="spellStart"/>
      <w:r w:rsidRPr="00070DFA">
        <w:rPr>
          <w:sz w:val="28"/>
          <w:szCs w:val="28"/>
          <w:lang w:val="uk-UA"/>
        </w:rPr>
        <w:t>патернів</w:t>
      </w:r>
      <w:proofErr w:type="spellEnd"/>
      <w:r w:rsidRPr="00070DFA">
        <w:rPr>
          <w:sz w:val="28"/>
          <w:szCs w:val="28"/>
          <w:lang w:val="uk-UA"/>
        </w:rPr>
        <w:t xml:space="preserve"> має ґрунтуватися на принципі доречності. </w:t>
      </w:r>
      <w:proofErr w:type="spellStart"/>
      <w:r w:rsidRPr="00070DFA">
        <w:rPr>
          <w:sz w:val="28"/>
          <w:szCs w:val="28"/>
          <w:lang w:val="uk-UA"/>
        </w:rPr>
        <w:t>Патерни</w:t>
      </w:r>
      <w:proofErr w:type="spellEnd"/>
      <w:r w:rsidRPr="00070DFA">
        <w:rPr>
          <w:sz w:val="28"/>
          <w:szCs w:val="28"/>
          <w:lang w:val="uk-UA"/>
        </w:rPr>
        <w:t xml:space="preserve"> можуть бути як основними елементами</w:t>
      </w:r>
      <w:r w:rsidR="00EF1D32">
        <w:rPr>
          <w:sz w:val="28"/>
          <w:szCs w:val="28"/>
          <w:lang w:val="uk-UA"/>
        </w:rPr>
        <w:t>,</w:t>
      </w:r>
      <w:r w:rsidRPr="00070DFA">
        <w:rPr>
          <w:sz w:val="28"/>
          <w:szCs w:val="28"/>
          <w:lang w:val="uk-UA"/>
        </w:rPr>
        <w:t xml:space="preserve"> так і допоміжними на </w:t>
      </w:r>
      <w:proofErr w:type="spellStart"/>
      <w:r w:rsidRPr="00070DFA">
        <w:rPr>
          <w:sz w:val="28"/>
          <w:szCs w:val="28"/>
          <w:lang w:val="uk-UA"/>
        </w:rPr>
        <w:t>брендованих</w:t>
      </w:r>
      <w:proofErr w:type="spellEnd"/>
      <w:r w:rsidRPr="00070DFA">
        <w:rPr>
          <w:sz w:val="28"/>
          <w:szCs w:val="28"/>
          <w:lang w:val="uk-UA"/>
        </w:rPr>
        <w:t xml:space="preserve"> об’єктах.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Використання </w:t>
      </w:r>
      <w:proofErr w:type="spellStart"/>
      <w:r w:rsidRPr="00070DFA">
        <w:rPr>
          <w:sz w:val="28"/>
          <w:szCs w:val="28"/>
          <w:lang w:val="uk-UA"/>
        </w:rPr>
        <w:t>патернів</w:t>
      </w:r>
      <w:proofErr w:type="spellEnd"/>
      <w:r w:rsidRPr="00070DFA">
        <w:rPr>
          <w:sz w:val="28"/>
          <w:szCs w:val="28"/>
          <w:lang w:val="uk-UA"/>
        </w:rPr>
        <w:t xml:space="preserve"> має ґрунтуватися на принципі достатності. Варто уникати зайвого перевантаження </w:t>
      </w:r>
      <w:proofErr w:type="spellStart"/>
      <w:r w:rsidRPr="00070DFA">
        <w:rPr>
          <w:sz w:val="28"/>
          <w:szCs w:val="28"/>
          <w:lang w:val="uk-UA"/>
        </w:rPr>
        <w:t>брендованого</w:t>
      </w:r>
      <w:proofErr w:type="spellEnd"/>
      <w:r w:rsidRPr="00070DFA">
        <w:rPr>
          <w:sz w:val="28"/>
          <w:szCs w:val="28"/>
          <w:lang w:val="uk-UA"/>
        </w:rPr>
        <w:t xml:space="preserve"> матеріалу.</w:t>
      </w:r>
    </w:p>
    <w:p w:rsidR="00250E2F" w:rsidRPr="00070DFA" w:rsidRDefault="00250E2F" w:rsidP="00250E2F">
      <w:pPr>
        <w:rPr>
          <w:lang w:val="uk-UA"/>
        </w:rPr>
      </w:pPr>
      <w:r w:rsidRPr="00070DFA">
        <w:rPr>
          <w:noProof/>
        </w:rPr>
        <w:drawing>
          <wp:inline distT="0" distB="0" distL="0" distR="0">
            <wp:extent cx="2409825" cy="3429000"/>
            <wp:effectExtent l="19050" t="0" r="9525" b="0"/>
            <wp:docPr id="9" name="Рисунок 9" descr="\\Work\..\..\..\WINDOWS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ork\..\..\..\WINDOWS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lang w:val="uk-UA"/>
        </w:rPr>
      </w:pP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lastRenderedPageBreak/>
        <w:drawing>
          <wp:inline distT="0" distB="0" distL="0" distR="0">
            <wp:extent cx="5753100" cy="1933575"/>
            <wp:effectExtent l="19050" t="0" r="0" b="0"/>
            <wp:docPr id="10" name="Рисунок 10" descr="\\Work\..\..\..\WINDOWS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ork\..\..\..\WINDOWS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sz w:val="2"/>
          <w:szCs w:val="2"/>
          <w:lang w:val="uk-UA"/>
        </w:rPr>
      </w:pPr>
    </w:p>
    <w:p w:rsidR="00250E2F" w:rsidRPr="00070DFA" w:rsidRDefault="00250E2F" w:rsidP="00250E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Шрифти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Перелік шрифтів, які можна використовувати при </w:t>
      </w:r>
      <w:proofErr w:type="spellStart"/>
      <w:r w:rsidRPr="00070DFA">
        <w:rPr>
          <w:sz w:val="28"/>
          <w:szCs w:val="28"/>
          <w:lang w:val="uk-UA"/>
        </w:rPr>
        <w:t>брендуванні</w:t>
      </w:r>
      <w:proofErr w:type="spellEnd"/>
      <w:r w:rsidRPr="00070DFA">
        <w:rPr>
          <w:sz w:val="28"/>
          <w:szCs w:val="28"/>
          <w:lang w:val="uk-UA"/>
        </w:rPr>
        <w:t xml:space="preserve"> рекламної продукції:</w:t>
      </w:r>
    </w:p>
    <w:p w:rsidR="00250E2F" w:rsidRPr="00070DFA" w:rsidRDefault="00250E2F" w:rsidP="00250E2F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Bloknot</w:t>
      </w:r>
      <w:proofErr w:type="spellEnd"/>
      <w:r w:rsidRPr="00070DFA">
        <w:rPr>
          <w:sz w:val="28"/>
          <w:szCs w:val="28"/>
          <w:lang w:val="uk-UA"/>
        </w:rPr>
        <w:t xml:space="preserve"> (заголовки);</w:t>
      </w:r>
    </w:p>
    <w:p w:rsidR="00250E2F" w:rsidRPr="00070DFA" w:rsidRDefault="00250E2F" w:rsidP="00250E2F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ТТ</w:t>
      </w:r>
      <w:proofErr w:type="spellEnd"/>
      <w:r w:rsidRPr="00070DFA">
        <w:rPr>
          <w:sz w:val="28"/>
          <w:szCs w:val="28"/>
          <w:lang w:val="uk-UA"/>
        </w:rPr>
        <w:t xml:space="preserve"> </w:t>
      </w:r>
      <w:proofErr w:type="spellStart"/>
      <w:r w:rsidRPr="00070DFA">
        <w:rPr>
          <w:sz w:val="28"/>
          <w:szCs w:val="28"/>
          <w:lang w:val="uk-UA"/>
        </w:rPr>
        <w:t>Drugs</w:t>
      </w:r>
      <w:proofErr w:type="spellEnd"/>
      <w:r w:rsidRPr="00070DFA">
        <w:rPr>
          <w:sz w:val="28"/>
          <w:szCs w:val="28"/>
          <w:lang w:val="uk-UA"/>
        </w:rPr>
        <w:t>; або замінники:</w:t>
      </w:r>
    </w:p>
    <w:p w:rsidR="00250E2F" w:rsidRPr="00070DFA" w:rsidRDefault="00250E2F" w:rsidP="00250E2F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Clinica</w:t>
      </w:r>
      <w:proofErr w:type="spellEnd"/>
      <w:r w:rsidRPr="00070DFA">
        <w:rPr>
          <w:sz w:val="28"/>
          <w:szCs w:val="28"/>
          <w:lang w:val="uk-UA"/>
        </w:rPr>
        <w:t xml:space="preserve"> </w:t>
      </w:r>
      <w:proofErr w:type="spellStart"/>
      <w:r w:rsidRPr="00070DFA">
        <w:rPr>
          <w:sz w:val="28"/>
          <w:szCs w:val="28"/>
          <w:lang w:val="uk-UA"/>
        </w:rPr>
        <w:t>Pro</w:t>
      </w:r>
      <w:proofErr w:type="spellEnd"/>
      <w:r w:rsidRPr="00070DFA">
        <w:rPr>
          <w:sz w:val="28"/>
          <w:szCs w:val="28"/>
          <w:lang w:val="uk-UA"/>
        </w:rPr>
        <w:t>;</w:t>
      </w:r>
    </w:p>
    <w:p w:rsidR="00250E2F" w:rsidRPr="00070DFA" w:rsidRDefault="00250E2F" w:rsidP="00250E2F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Helvetica</w:t>
      </w:r>
      <w:proofErr w:type="spellEnd"/>
      <w:r w:rsidRPr="00070DFA">
        <w:rPr>
          <w:sz w:val="28"/>
          <w:szCs w:val="28"/>
          <w:lang w:val="uk-UA"/>
        </w:rPr>
        <w:t>.</w:t>
      </w: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drawing>
          <wp:inline distT="0" distB="0" distL="0" distR="0">
            <wp:extent cx="5838825" cy="4419600"/>
            <wp:effectExtent l="19050" t="0" r="9525" b="0"/>
            <wp:docPr id="11" name="Рисунок 11" descr="\\Work\..\..\..\WINDOWS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ork\..\..\..\WINDOWS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</w:p>
    <w:p w:rsidR="00250E2F" w:rsidRPr="00070DFA" w:rsidRDefault="00EF1D32" w:rsidP="00EF1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0E2F" w:rsidRPr="00070DFA">
        <w:rPr>
          <w:sz w:val="28"/>
          <w:szCs w:val="28"/>
          <w:lang w:val="uk-UA"/>
        </w:rPr>
        <w:t>Сувенірна продукція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0DFA">
        <w:rPr>
          <w:sz w:val="28"/>
          <w:szCs w:val="28"/>
          <w:lang w:val="uk-UA"/>
        </w:rPr>
        <w:t>Брендована</w:t>
      </w:r>
      <w:proofErr w:type="spellEnd"/>
      <w:r w:rsidRPr="00070DFA">
        <w:rPr>
          <w:sz w:val="28"/>
          <w:szCs w:val="28"/>
          <w:lang w:val="uk-UA"/>
        </w:rPr>
        <w:t xml:space="preserve"> сувенірна продукція повинна відповідати низці вимог:</w:t>
      </w:r>
    </w:p>
    <w:p w:rsidR="00250E2F" w:rsidRPr="00070DFA" w:rsidRDefault="00250E2F" w:rsidP="00250E2F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якість продукції та нанесення. Сувенірна продукція має бути відповідної якості та не повинна занижувати бренд;</w:t>
      </w:r>
    </w:p>
    <w:p w:rsidR="00250E2F" w:rsidRPr="00070DFA" w:rsidRDefault="00250E2F" w:rsidP="00250E2F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практичність.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lastRenderedPageBreak/>
        <w:t xml:space="preserve">Рекомендується </w:t>
      </w:r>
      <w:proofErr w:type="spellStart"/>
      <w:r w:rsidRPr="00070DFA">
        <w:rPr>
          <w:sz w:val="28"/>
          <w:szCs w:val="28"/>
          <w:lang w:val="uk-UA"/>
        </w:rPr>
        <w:t>брендувати</w:t>
      </w:r>
      <w:proofErr w:type="spellEnd"/>
      <w:r w:rsidRPr="00070DFA">
        <w:rPr>
          <w:sz w:val="28"/>
          <w:szCs w:val="28"/>
          <w:lang w:val="uk-UA"/>
        </w:rPr>
        <w:t xml:space="preserve"> як сувенірну продукцію тільки корисні речі, які будуть користуватися попитом і використовуватися покупцем або одержувачем.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>3.</w:t>
      </w:r>
      <w:r w:rsidRPr="00070DFA">
        <w:rPr>
          <w:sz w:val="28"/>
          <w:szCs w:val="28"/>
          <w:lang w:val="uk-UA"/>
        </w:rPr>
        <w:tab/>
        <w:t>стиль.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Вся </w:t>
      </w:r>
      <w:proofErr w:type="spellStart"/>
      <w:r w:rsidRPr="00070DFA">
        <w:rPr>
          <w:sz w:val="28"/>
          <w:szCs w:val="28"/>
          <w:lang w:val="uk-UA"/>
        </w:rPr>
        <w:t>брендована</w:t>
      </w:r>
      <w:proofErr w:type="spellEnd"/>
      <w:r w:rsidRPr="00070DFA">
        <w:rPr>
          <w:sz w:val="28"/>
          <w:szCs w:val="28"/>
          <w:lang w:val="uk-UA"/>
        </w:rPr>
        <w:t xml:space="preserve"> продукція повинна бути виготовлена відповідно </w:t>
      </w:r>
      <w:r w:rsidR="003547AB">
        <w:rPr>
          <w:sz w:val="28"/>
          <w:szCs w:val="28"/>
          <w:lang w:val="uk-UA"/>
        </w:rPr>
        <w:t xml:space="preserve">                  </w:t>
      </w:r>
      <w:r w:rsidRPr="00070DFA">
        <w:rPr>
          <w:sz w:val="28"/>
          <w:szCs w:val="28"/>
          <w:lang w:val="uk-UA"/>
        </w:rPr>
        <w:t>до вимог цього посібника.</w:t>
      </w:r>
    </w:p>
    <w:p w:rsidR="00250E2F" w:rsidRPr="00070DFA" w:rsidRDefault="00250E2F" w:rsidP="00250E2F">
      <w:pPr>
        <w:ind w:firstLine="709"/>
        <w:jc w:val="both"/>
        <w:rPr>
          <w:sz w:val="28"/>
          <w:szCs w:val="28"/>
          <w:lang w:val="uk-UA"/>
        </w:rPr>
      </w:pPr>
      <w:r w:rsidRPr="00070DFA">
        <w:rPr>
          <w:sz w:val="28"/>
          <w:szCs w:val="28"/>
          <w:lang w:val="uk-UA"/>
        </w:rPr>
        <w:t xml:space="preserve">Виняток становлять предмети, які можуть бути відтворені згідно </w:t>
      </w:r>
      <w:r w:rsidR="003547AB">
        <w:rPr>
          <w:sz w:val="28"/>
          <w:szCs w:val="28"/>
          <w:lang w:val="uk-UA"/>
        </w:rPr>
        <w:t xml:space="preserve">                      </w:t>
      </w:r>
      <w:r w:rsidRPr="00070DFA">
        <w:rPr>
          <w:sz w:val="28"/>
          <w:szCs w:val="28"/>
          <w:lang w:val="uk-UA"/>
        </w:rPr>
        <w:t xml:space="preserve">з вимогами цього </w:t>
      </w:r>
      <w:r w:rsidR="000A4627">
        <w:rPr>
          <w:sz w:val="28"/>
          <w:szCs w:val="28"/>
          <w:lang w:val="uk-UA"/>
        </w:rPr>
        <w:t>додатку</w:t>
      </w:r>
      <w:r w:rsidRPr="00070DFA">
        <w:rPr>
          <w:sz w:val="28"/>
          <w:szCs w:val="28"/>
          <w:lang w:val="uk-UA"/>
        </w:rPr>
        <w:t>, через технічні причини.</w:t>
      </w: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drawing>
          <wp:inline distT="0" distB="0" distL="0" distR="0">
            <wp:extent cx="2828925" cy="5076825"/>
            <wp:effectExtent l="19050" t="0" r="9525" b="0"/>
            <wp:docPr id="12" name="Рисунок 12" descr="\\Work\..\..\..\WINDOWS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Work\..\..\..\WINDOWS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F" w:rsidRPr="00070DFA" w:rsidRDefault="00250E2F" w:rsidP="00250E2F">
      <w:pPr>
        <w:rPr>
          <w:sz w:val="2"/>
          <w:szCs w:val="2"/>
          <w:lang w:val="uk-UA"/>
        </w:rPr>
      </w:pPr>
      <w:r w:rsidRPr="00070DFA">
        <w:rPr>
          <w:noProof/>
        </w:rPr>
        <w:drawing>
          <wp:inline distT="0" distB="0" distL="0" distR="0">
            <wp:extent cx="2314575" cy="2333625"/>
            <wp:effectExtent l="19050" t="0" r="9525" b="0"/>
            <wp:docPr id="13" name="Рисунок 13" descr="\\Work\..\..\..\WINDOWS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Work\..\..\..\WINDOWS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E2F" w:rsidRPr="00070DFA" w:rsidSect="00250E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EB"/>
    <w:multiLevelType w:val="hybridMultilevel"/>
    <w:tmpl w:val="FD1E0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94712"/>
    <w:multiLevelType w:val="hybridMultilevel"/>
    <w:tmpl w:val="A56211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175DD"/>
    <w:multiLevelType w:val="hybridMultilevel"/>
    <w:tmpl w:val="F1E46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368C8"/>
    <w:multiLevelType w:val="hybridMultilevel"/>
    <w:tmpl w:val="0AE4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D5E9EAE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E2F"/>
    <w:rsid w:val="00002355"/>
    <w:rsid w:val="00033BF5"/>
    <w:rsid w:val="00067560"/>
    <w:rsid w:val="00070DFA"/>
    <w:rsid w:val="00076BE4"/>
    <w:rsid w:val="000A4627"/>
    <w:rsid w:val="000C679E"/>
    <w:rsid w:val="00107CBB"/>
    <w:rsid w:val="00120CA4"/>
    <w:rsid w:val="002259C6"/>
    <w:rsid w:val="00250E2F"/>
    <w:rsid w:val="003547AB"/>
    <w:rsid w:val="00385418"/>
    <w:rsid w:val="004565BC"/>
    <w:rsid w:val="004D3B25"/>
    <w:rsid w:val="006C5591"/>
    <w:rsid w:val="00822CBB"/>
    <w:rsid w:val="008241A7"/>
    <w:rsid w:val="008A5AEA"/>
    <w:rsid w:val="009418B4"/>
    <w:rsid w:val="009A6A17"/>
    <w:rsid w:val="00A726D0"/>
    <w:rsid w:val="00A726D1"/>
    <w:rsid w:val="00AA7B0D"/>
    <w:rsid w:val="00E815E3"/>
    <w:rsid w:val="00E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50E2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E2F"/>
    <w:pPr>
      <w:widowControl w:val="0"/>
      <w:shd w:val="clear" w:color="auto" w:fill="FFFFFF"/>
      <w:spacing w:line="28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MSReferenceSansSerif">
    <w:name w:val="Основной текст (2) + MS Reference Sans Serif"/>
    <w:aliases w:val="10,5 pt"/>
    <w:basedOn w:val="2"/>
    <w:rsid w:val="00250E2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50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Work\..\..\..\WINDOWS\Temp\FineReader12.00\media\image2.jpeg" TargetMode="External"/><Relationship Id="rId13" Type="http://schemas.openxmlformats.org/officeDocument/2006/relationships/image" Target="media/image5.jpeg"/><Relationship Id="rId18" Type="http://schemas.openxmlformats.org/officeDocument/2006/relationships/image" Target="file:///\\Work\..\..\..\WINDOWS\Temp\FineReader12.00\media\image7.jpeg" TargetMode="External"/><Relationship Id="rId26" Type="http://schemas.openxmlformats.org/officeDocument/2006/relationships/image" Target="file:///\\Work\..\..\..\WINDOWS\Temp\FineReader12.00\media\image11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file:///\\Work\..\..\..\WINDOWS\Temp\FineReader12.00\media\image4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file:///\\Work\..\..\..\WINDOWS\Temp\FineReader12.00\media\image6.jpeg" TargetMode="External"/><Relationship Id="rId20" Type="http://schemas.openxmlformats.org/officeDocument/2006/relationships/image" Target="file:///\\Work\..\..\..\WINDOWS\Temp\FineReader12.00\media\image8.jpe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file:///\\Work\..\..\..\WINDOWS\Temp\FineReader12.00\media\image1.jpeg" TargetMode="External"/><Relationship Id="rId11" Type="http://schemas.openxmlformats.org/officeDocument/2006/relationships/image" Target="media/image4.jpeg"/><Relationship Id="rId24" Type="http://schemas.openxmlformats.org/officeDocument/2006/relationships/image" Target="file:///\\Work\..\..\..\WINDOWS\Temp\FineReader12.00\media\image10.jpe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file:///\\Work\..\..\..\WINDOWS\Temp\FineReader12.00\media\image12.jpeg" TargetMode="External"/><Relationship Id="rId10" Type="http://schemas.openxmlformats.org/officeDocument/2006/relationships/image" Target="file:///\\Work\..\..\..\WINDOWS\Temp\FineReader12.00\media\image3.jpe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\\Work\..\..\..\WINDOWS\Temp\FineReader12.00\media\image5.jpeg" TargetMode="External"/><Relationship Id="rId22" Type="http://schemas.openxmlformats.org/officeDocument/2006/relationships/image" Target="file:///\\Work\..\..\..\WINDOWS\Temp\FineReader12.00\media\image9.jpeg" TargetMode="External"/><Relationship Id="rId27" Type="http://schemas.openxmlformats.org/officeDocument/2006/relationships/image" Target="media/image12.jpeg"/><Relationship Id="rId30" Type="http://schemas.openxmlformats.org/officeDocument/2006/relationships/image" Target="file:///\\Work\..\..\..\WINDOWS\Temp\FineReader12.00\media\image1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16</cp:revision>
  <dcterms:created xsi:type="dcterms:W3CDTF">2017-11-21T08:54:00Z</dcterms:created>
  <dcterms:modified xsi:type="dcterms:W3CDTF">2017-12-27T08:27:00Z</dcterms:modified>
</cp:coreProperties>
</file>