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DB" w:rsidRPr="00A455DB" w:rsidRDefault="00A455DB" w:rsidP="00A455DB">
      <w:pPr>
        <w:spacing w:before="120" w:after="120" w:line="240" w:lineRule="auto"/>
        <w:outlineLvl w:val="1"/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</w:pPr>
      <w:proofErr w:type="spellStart"/>
      <w:r w:rsidRPr="00A455DB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>Обережно</w:t>
      </w:r>
      <w:proofErr w:type="spellEnd"/>
      <w:r w:rsidRPr="00A455DB">
        <w:rPr>
          <w:rFonts w:ascii="inherit" w:eastAsia="Times New Roman" w:hAnsi="inherit" w:cs="Helvetica"/>
          <w:color w:val="2C608A"/>
          <w:sz w:val="55"/>
          <w:szCs w:val="55"/>
          <w:lang w:eastAsia="ru-RU"/>
        </w:rPr>
        <w:t xml:space="preserve"> - ртуть!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Ртуть - метал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сріблясто-білого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кольору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звичайних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умовах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легко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рухома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ідина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ударі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поділяється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дрібні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кульки, у 13,5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важча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воду. Температура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плавлення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- 38,87</w:t>
      </w:r>
      <w:r w:rsidRPr="00A455DB">
        <w:rPr>
          <w:rFonts w:ascii="Helvetica" w:eastAsia="Times New Roman" w:hAnsi="Helvetica" w:cs="Helvetica"/>
          <w:color w:val="333333"/>
          <w:sz w:val="19"/>
          <w:szCs w:val="19"/>
          <w:vertAlign w:val="superscript"/>
          <w:lang w:eastAsia="ru-RU"/>
        </w:rPr>
        <w:t>0</w:t>
      </w: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С. </w:t>
      </w:r>
      <w:proofErr w:type="gram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</w:t>
      </w:r>
      <w:proofErr w:type="gram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підвищенням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температури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випаровування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збільшується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. Пари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її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сполуки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дуже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отруйні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</w:t>
      </w:r>
      <w:proofErr w:type="gram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попаданням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до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організму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людини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через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органи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дихання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ртуть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акумулюється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залишається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там на все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життя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Встановлено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максимально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припустиму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концентрацію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парів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для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житлових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дошкільних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учбових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робочих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- 0,0003 мг/м</w:t>
      </w:r>
      <w:r w:rsidRPr="00A455DB">
        <w:rPr>
          <w:rFonts w:ascii="Helvetica" w:eastAsia="Times New Roman" w:hAnsi="Helvetica" w:cs="Helvetica"/>
          <w:color w:val="333333"/>
          <w:sz w:val="19"/>
          <w:szCs w:val="19"/>
          <w:vertAlign w:val="superscript"/>
          <w:lang w:eastAsia="ru-RU"/>
        </w:rPr>
        <w:t>3</w:t>
      </w: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для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виробничих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- 0,0017 мг/м</w:t>
      </w:r>
      <w:r w:rsidRPr="00A455DB">
        <w:rPr>
          <w:rFonts w:ascii="Helvetica" w:eastAsia="Times New Roman" w:hAnsi="Helvetica" w:cs="Helvetica"/>
          <w:color w:val="333333"/>
          <w:sz w:val="19"/>
          <w:szCs w:val="19"/>
          <w:vertAlign w:val="superscript"/>
          <w:lang w:eastAsia="ru-RU"/>
        </w:rPr>
        <w:t>3</w:t>
      </w: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Концентрація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парів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</w:t>
      </w:r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понад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0,2 мг/м</w:t>
      </w:r>
      <w:r w:rsidRPr="00A455DB">
        <w:rPr>
          <w:rFonts w:ascii="Helvetica" w:eastAsia="Times New Roman" w:hAnsi="Helvetica" w:cs="Helvetica"/>
          <w:color w:val="333333"/>
          <w:sz w:val="19"/>
          <w:szCs w:val="19"/>
          <w:vertAlign w:val="superscript"/>
          <w:lang w:eastAsia="ru-RU"/>
        </w:rPr>
        <w:t>3</w:t>
      </w: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викликає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гостре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організму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Симптоми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гострого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проявляються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через 8-24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години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починається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загальна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слабкість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головна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ідвищується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температура;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згодом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болі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животі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розлад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шлунку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хворіють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ясна.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Хронічне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є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наслідком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вдихання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малих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концентрацій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парів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протягом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тривалого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часу.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Ознаками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такого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отруєння</w:t>
      </w:r>
      <w:proofErr w:type="spellEnd"/>
      <w:proofErr w:type="gram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є</w:t>
      </w: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зниження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працездатності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стомлюваність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послаблення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головна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в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окремих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випадках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катаральні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прояви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боку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дихальних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шляхів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кровотечі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ясен,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легке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тремтіння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 та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розлад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шлунку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Тривалий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ніяких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ознак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бути,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поступово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ідвищується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стомлюваність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слабкість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сонливість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з'являються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головна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апатія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емоційна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нестійкість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порушується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мовлення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тремтять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руки,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повіки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випадках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ноги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все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Ртуть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уражає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нервову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систему, 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довгий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вплив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викликає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божевілля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A455DB" w:rsidRPr="00A455DB" w:rsidRDefault="00A455DB" w:rsidP="00A455DB">
      <w:pPr>
        <w:spacing w:before="120" w:after="120" w:line="240" w:lineRule="auto"/>
        <w:outlineLvl w:val="2"/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</w:pPr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Перша </w:t>
      </w:r>
      <w:proofErr w:type="spell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допомога</w:t>
      </w:r>
      <w:proofErr w:type="spell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 </w:t>
      </w:r>
      <w:proofErr w:type="gram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при</w:t>
      </w:r>
      <w:proofErr w:type="gram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 </w:t>
      </w:r>
      <w:proofErr w:type="spell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отруєнні</w:t>
      </w:r>
      <w:proofErr w:type="spell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 парами </w:t>
      </w:r>
      <w:proofErr w:type="spell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ртуті</w:t>
      </w:r>
      <w:proofErr w:type="spell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:</w:t>
      </w:r>
    </w:p>
    <w:p w:rsidR="00A455DB" w:rsidRPr="00A455DB" w:rsidRDefault="00A455DB" w:rsidP="00A455DB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гострих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рот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шлунок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20-30 гр.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активованого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вугілля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білковою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(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збитий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яєчний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білок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чого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дайте молоко, 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проносне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A455DB" w:rsidRPr="00A455DB" w:rsidRDefault="00A455DB" w:rsidP="00A455DB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гострих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вивести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постраждалого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забезпечити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повний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</w:t>
      </w:r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</w:t>
      </w:r>
      <w:proofErr w:type="spellEnd"/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госпіталізувати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A455DB" w:rsidRPr="00A455DB" w:rsidRDefault="00A455DB" w:rsidP="00A455DB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легкій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початковій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формі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контактувати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ртуттю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3-4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тижні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забезпечити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лікування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стаціонарних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умовах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Захист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−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промислові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фільтруючі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протигази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марки “Г”,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респіратор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протигазовий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РПГ-67-Г.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A455DB" w:rsidRPr="00A455DB" w:rsidRDefault="00A455DB" w:rsidP="00A455DB">
      <w:pPr>
        <w:spacing w:before="120" w:after="120" w:line="240" w:lineRule="auto"/>
        <w:outlineLvl w:val="2"/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</w:pPr>
      <w:proofErr w:type="spell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lastRenderedPageBreak/>
        <w:t>Дії</w:t>
      </w:r>
      <w:proofErr w:type="spell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 </w:t>
      </w:r>
      <w:proofErr w:type="spell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населення</w:t>
      </w:r>
      <w:proofErr w:type="spell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 </w:t>
      </w:r>
      <w:proofErr w:type="gram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при</w:t>
      </w:r>
      <w:proofErr w:type="gram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 </w:t>
      </w:r>
      <w:proofErr w:type="spell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розливі</w:t>
      </w:r>
      <w:proofErr w:type="spell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 </w:t>
      </w:r>
      <w:proofErr w:type="spell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ртуті</w:t>
      </w:r>
      <w:proofErr w:type="spellEnd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 xml:space="preserve"> в </w:t>
      </w:r>
      <w:proofErr w:type="spellStart"/>
      <w:r w:rsidRPr="00A455DB">
        <w:rPr>
          <w:rFonts w:ascii="inherit" w:eastAsia="Times New Roman" w:hAnsi="inherit" w:cs="Helvetica"/>
          <w:color w:val="2C608A"/>
          <w:sz w:val="50"/>
          <w:szCs w:val="50"/>
          <w:lang w:eastAsia="ru-RU"/>
        </w:rPr>
        <w:t>приміщенні</w:t>
      </w:r>
      <w:proofErr w:type="spellEnd"/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Якщо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</w:t>
      </w:r>
      <w:proofErr w:type="gram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прим</w:t>
      </w:r>
      <w:proofErr w:type="gram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іщенні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розбито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ртутний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градусник: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виведіть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у першу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людей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настіж</w:t>
      </w:r>
      <w:proofErr w:type="spellEnd"/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максимально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ізолюйте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зачиніть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хоча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вологою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марлевою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пов'язкою</w:t>
      </w:r>
      <w:proofErr w:type="spellEnd"/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починайте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збирати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ртуть: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спринцівкою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кульки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відразу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скидайте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скляну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банку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(2 г перманганату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калію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1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</w:t>
      </w:r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</w:t>
      </w:r>
      <w:proofErr w:type="spellEnd"/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води),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дрібні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кульки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щіточкою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папір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теж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скидайте в банку. Банку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кришкою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Використання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пилососу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забороняється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вимийте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мильно-содовим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(400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грам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мила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500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грамів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кальцинованої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соди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10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літрів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води)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перманганату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калію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(20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грамів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10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літрів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води);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зачиніть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так,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сполучення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іншими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приміщеннями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провітрюйте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протягом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трьох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діб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утримуйте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температуру не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вище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18-20</w:t>
      </w:r>
      <w:r w:rsidRPr="00A455DB">
        <w:rPr>
          <w:rFonts w:ascii="Helvetica" w:eastAsia="Times New Roman" w:hAnsi="Helvetica" w:cs="Helvetica"/>
          <w:color w:val="333333"/>
          <w:sz w:val="19"/>
          <w:szCs w:val="19"/>
          <w:vertAlign w:val="superscript"/>
          <w:lang w:eastAsia="ru-RU"/>
        </w:rPr>
        <w:t>0</w:t>
      </w: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 для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скорочення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термінів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протягом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проведення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робіт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вичистіть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міцним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майже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чорним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марганцівки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ідошви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наступили на ртуть.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Якщо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розлито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більше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ніж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у</w:t>
      </w:r>
      <w:proofErr w:type="gram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градуснику</w:t>
      </w:r>
    </w:p>
    <w:p w:rsidR="00A455DB" w:rsidRPr="00A455DB" w:rsidRDefault="00A455DB" w:rsidP="00A455DB">
      <w:pPr>
        <w:numPr>
          <w:ilvl w:val="0"/>
          <w:numId w:val="3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3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виведіть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вони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підлягають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першу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3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хоча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вологою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марлевою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пов'язкою</w:t>
      </w:r>
      <w:proofErr w:type="spellEnd"/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3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настіж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;</w:t>
      </w:r>
      <w:proofErr w:type="gramEnd"/>
    </w:p>
    <w:p w:rsidR="00A455DB" w:rsidRPr="00A455DB" w:rsidRDefault="00A455DB" w:rsidP="00A455DB">
      <w:pPr>
        <w:numPr>
          <w:ilvl w:val="0"/>
          <w:numId w:val="3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ізолюйте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максимально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зачиніть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3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цінності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3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електрику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газ,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загасіть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грубах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перед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виходом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A455DB" w:rsidRPr="00A455DB" w:rsidRDefault="00A455DB" w:rsidP="00A455DB">
      <w:pPr>
        <w:numPr>
          <w:ilvl w:val="0"/>
          <w:numId w:val="3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фахівців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ісцевий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орган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питань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надзвичайних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ситуацій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цивільного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крайньому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випадку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зателефонуйте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іліцію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Боротьба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великою</w:t>
      </w:r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кількістю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парів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складна.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Хіміки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називають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демеркуризацією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 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Демеркуризація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має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проводитись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двома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способами:</w:t>
      </w:r>
    </w:p>
    <w:p w:rsidR="00A455DB" w:rsidRPr="00A455DB" w:rsidRDefault="00A455DB" w:rsidP="00A455DB">
      <w:pPr>
        <w:numPr>
          <w:ilvl w:val="0"/>
          <w:numId w:val="4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хіміко-механічним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механічний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збі</w:t>
      </w:r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spellEnd"/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кульок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подальшою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забрудненої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хімічними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реагентами (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після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такого способу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потребує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посиленого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провітрювання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A455DB" w:rsidRPr="00A455DB" w:rsidRDefault="00A455DB" w:rsidP="00A455DB">
      <w:pPr>
        <w:numPr>
          <w:ilvl w:val="0"/>
          <w:numId w:val="4"/>
        </w:numPr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механічним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механічний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збі</w:t>
      </w:r>
      <w:proofErr w:type="gram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spellEnd"/>
      <w:proofErr w:type="gram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кульок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наступною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заміною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підлоги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штукатурки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капітальним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ремонтом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будівлі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цей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спосіб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застосовуватися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разом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хіміко-механічним</w:t>
      </w:r>
      <w:proofErr w:type="spellEnd"/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455DB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A455DB" w:rsidRPr="00A455DB" w:rsidRDefault="00A455DB" w:rsidP="00A455DB">
      <w:pPr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Якщо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виявили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або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побачили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кульки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ртуті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будь-якому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іншому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місці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будь ласка,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негайно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спові</w:t>
      </w:r>
      <w:proofErr w:type="gram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ст</w:t>
      </w:r>
      <w:proofErr w:type="gram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іть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про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це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місцеві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органи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питань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надзвичайних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ситуацій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цивільного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захисту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населення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або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міліцію</w:t>
      </w:r>
      <w:proofErr w:type="spellEnd"/>
      <w:r w:rsidRPr="00A455DB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A455DB" w:rsidRDefault="00A455DB" w:rsidP="00A455DB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  </w:t>
      </w:r>
    </w:p>
    <w:p w:rsidR="00A41B02" w:rsidRPr="00A455DB" w:rsidRDefault="00A455DB" w:rsidP="00A455DB">
      <w:pPr>
        <w:tabs>
          <w:tab w:val="left" w:pos="5938"/>
        </w:tabs>
        <w:rPr>
          <w:rFonts w:ascii="Helvetica" w:eastAsia="Times New Roman" w:hAnsi="Helvetica" w:cs="Helvetica"/>
          <w:sz w:val="25"/>
          <w:szCs w:val="25"/>
          <w:lang w:val="en-US" w:eastAsia="ru-RU"/>
        </w:rPr>
      </w:pPr>
      <w:r>
        <w:rPr>
          <w:rFonts w:ascii="Helvetica" w:eastAsia="Times New Roman" w:hAnsi="Helvetica" w:cs="Helvetica"/>
          <w:sz w:val="25"/>
          <w:szCs w:val="25"/>
          <w:lang w:val="en-US" w:eastAsia="ru-RU"/>
        </w:rPr>
        <w:tab/>
      </w:r>
    </w:p>
    <w:sectPr w:rsidR="00A41B02" w:rsidRPr="00A455DB" w:rsidSect="00A45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50"/>
    <w:multiLevelType w:val="multilevel"/>
    <w:tmpl w:val="06FE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A3BF0"/>
    <w:multiLevelType w:val="multilevel"/>
    <w:tmpl w:val="56A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A40E9"/>
    <w:multiLevelType w:val="multilevel"/>
    <w:tmpl w:val="EE0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B0907"/>
    <w:multiLevelType w:val="multilevel"/>
    <w:tmpl w:val="13C0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55DB"/>
    <w:rsid w:val="00A41B02"/>
    <w:rsid w:val="00A4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02"/>
  </w:style>
  <w:style w:type="paragraph" w:styleId="2">
    <w:name w:val="heading 2"/>
    <w:basedOn w:val="a"/>
    <w:link w:val="20"/>
    <w:uiPriority w:val="9"/>
    <w:qFormat/>
    <w:rsid w:val="00A45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5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2019-12-05T08:03:00Z</dcterms:created>
  <dcterms:modified xsi:type="dcterms:W3CDTF">2019-12-05T08:06:00Z</dcterms:modified>
</cp:coreProperties>
</file>