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34" w:rsidRPr="00AA7E76" w:rsidRDefault="00257F34" w:rsidP="00257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A7E7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Перелік </w:t>
      </w:r>
      <w:r w:rsidRPr="00AA7E76">
        <w:rPr>
          <w:rFonts w:ascii="Times New Roman" w:hAnsi="Times New Roman"/>
          <w:b/>
          <w:i/>
          <w:sz w:val="28"/>
          <w:szCs w:val="28"/>
        </w:rPr>
        <w:t>земельних ділянок водного фонду</w:t>
      </w:r>
      <w:r w:rsidRPr="00AA7E7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, які можуть бути сформовані як окремі лоти, для продажу прав оренди на них на земельних торгах</w:t>
      </w:r>
    </w:p>
    <w:p w:rsidR="00257F34" w:rsidRPr="00AA7E76" w:rsidRDefault="00257F34" w:rsidP="00257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4395"/>
        <w:gridCol w:w="1701"/>
        <w:gridCol w:w="2409"/>
        <w:gridCol w:w="5103"/>
      </w:tblGrid>
      <w:tr w:rsidR="00257F34" w:rsidRPr="005F6428" w:rsidTr="00572667">
        <w:tc>
          <w:tcPr>
            <w:tcW w:w="675" w:type="dxa"/>
          </w:tcPr>
          <w:p w:rsidR="00257F34" w:rsidRPr="005F6428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57F34" w:rsidRPr="005F6428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 розташування ділянки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кадастровий номер, вид використання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57F34" w:rsidRPr="005F6428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 ділянки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(орієнтовна площа)</w:t>
            </w: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га.</w:t>
            </w:r>
          </w:p>
        </w:tc>
        <w:tc>
          <w:tcPr>
            <w:tcW w:w="2409" w:type="dxa"/>
          </w:tcPr>
          <w:p w:rsidR="00257F34" w:rsidRPr="005F6428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Наявна документація</w:t>
            </w:r>
          </w:p>
        </w:tc>
        <w:tc>
          <w:tcPr>
            <w:tcW w:w="5103" w:type="dxa"/>
          </w:tcPr>
          <w:p w:rsidR="00257F34" w:rsidRPr="005F6428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Документація, яку необхідно розробити</w:t>
            </w:r>
          </w:p>
        </w:tc>
      </w:tr>
      <w:tr w:rsidR="00257F34" w:rsidRPr="005F6428" w:rsidTr="00572667">
        <w:tc>
          <w:tcPr>
            <w:tcW w:w="67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Правдівської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Ярмолинецького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(не присвоєний)</w:t>
            </w:r>
          </w:p>
        </w:tc>
        <w:tc>
          <w:tcPr>
            <w:tcW w:w="1701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57F34" w:rsidRPr="00C211CC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Паспорт водного об’єкта </w:t>
            </w:r>
          </w:p>
        </w:tc>
        <w:tc>
          <w:tcPr>
            <w:tcW w:w="5103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радою.</w:t>
            </w:r>
          </w:p>
        </w:tc>
      </w:tr>
      <w:tr w:rsidR="00257F34" w:rsidRPr="005F6428" w:rsidTr="00572667">
        <w:tc>
          <w:tcPr>
            <w:tcW w:w="67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населеного пункту с. Струга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Новоушицького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(не присвоєний, </w:t>
            </w:r>
            <w:r w:rsidRPr="00C21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для рибогосподарських потреб)</w:t>
            </w:r>
          </w:p>
        </w:tc>
        <w:tc>
          <w:tcPr>
            <w:tcW w:w="1701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57F34" w:rsidRPr="00C211CC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</w:t>
            </w: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257F34" w:rsidRPr="005F6428" w:rsidTr="00572667">
        <w:tc>
          <w:tcPr>
            <w:tcW w:w="67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39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Яблунівської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Деражнянського району (6821589200:04:037:0001, для рибогосподарських потреб)</w:t>
            </w:r>
          </w:p>
        </w:tc>
        <w:tc>
          <w:tcPr>
            <w:tcW w:w="1701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5,2342</w:t>
            </w:r>
          </w:p>
        </w:tc>
        <w:tc>
          <w:tcPr>
            <w:tcW w:w="2409" w:type="dxa"/>
          </w:tcPr>
          <w:p w:rsidR="00257F34" w:rsidRPr="00C211CC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257F34" w:rsidRPr="005F6428" w:rsidTr="00572667">
        <w:tc>
          <w:tcPr>
            <w:tcW w:w="67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населеного пункту с.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Траулин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Шепетівського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(6825589000:07:002:0001, для рибогосподарських потреб)</w:t>
            </w:r>
          </w:p>
        </w:tc>
        <w:tc>
          <w:tcPr>
            <w:tcW w:w="1701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3,5317</w:t>
            </w:r>
          </w:p>
        </w:tc>
        <w:tc>
          <w:tcPr>
            <w:tcW w:w="2409" w:type="dxa"/>
          </w:tcPr>
          <w:p w:rsidR="00257F34" w:rsidRPr="00C211CC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Паспорт водного об’єкта, інформація про нормативно – грошову оцінку земельної ділянки</w:t>
            </w:r>
          </w:p>
        </w:tc>
        <w:tc>
          <w:tcPr>
            <w:tcW w:w="5103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Отримання витягу з Державного земельного кадастру про земельну ділянку.</w:t>
            </w:r>
          </w:p>
        </w:tc>
      </w:tr>
      <w:tr w:rsidR="00257F34" w:rsidRPr="005F6428" w:rsidTr="00572667">
        <w:tc>
          <w:tcPr>
            <w:tcW w:w="67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5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Китайгородської</w:t>
            </w:r>
            <w:proofErr w:type="spellEnd"/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Кам’янець – Подільського району</w:t>
            </w:r>
          </w:p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 xml:space="preserve"> (не присвоєний, для культурно-оздоровчих потреб, рекреаційних, спортивних і туристичних цілей.)</w:t>
            </w:r>
          </w:p>
        </w:tc>
        <w:tc>
          <w:tcPr>
            <w:tcW w:w="1701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1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57F34" w:rsidRPr="00C211CC" w:rsidRDefault="00257F34" w:rsidP="005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57F34" w:rsidRPr="00C211CC" w:rsidRDefault="00257F34" w:rsidP="005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</w:t>
            </w:r>
            <w:r w:rsidRPr="00C21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радою.</w:t>
            </w:r>
          </w:p>
        </w:tc>
      </w:tr>
    </w:tbl>
    <w:p w:rsidR="00257F34" w:rsidRPr="005F6428" w:rsidRDefault="00257F34" w:rsidP="00257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73" w:rsidRDefault="002D0C73"/>
    <w:sectPr w:rsidR="002D0C73" w:rsidSect="00FF5033">
      <w:pgSz w:w="15840" w:h="12240" w:orient="landscape"/>
      <w:pgMar w:top="850" w:right="850" w:bottom="1417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7F34"/>
    <w:rsid w:val="00257F34"/>
    <w:rsid w:val="002D0C73"/>
    <w:rsid w:val="007417FC"/>
    <w:rsid w:val="00935E3C"/>
    <w:rsid w:val="009B69FB"/>
    <w:rsid w:val="00A20C0F"/>
    <w:rsid w:val="00BC5911"/>
    <w:rsid w:val="00C36F8D"/>
    <w:rsid w:val="00D45925"/>
    <w:rsid w:val="00E76BDD"/>
    <w:rsid w:val="00EB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3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3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2020-09-22T10:16:00Z</dcterms:created>
  <dcterms:modified xsi:type="dcterms:W3CDTF">2020-09-22T10:16:00Z</dcterms:modified>
</cp:coreProperties>
</file>