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34" w:rsidRPr="00AA7E76" w:rsidRDefault="00257F34" w:rsidP="00257F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AA7E76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Перелік </w:t>
      </w:r>
      <w:r w:rsidRPr="00AA7E76">
        <w:rPr>
          <w:rFonts w:ascii="Times New Roman" w:hAnsi="Times New Roman"/>
          <w:b/>
          <w:i/>
          <w:sz w:val="28"/>
          <w:szCs w:val="28"/>
        </w:rPr>
        <w:t>земельних ділянок водного фонду</w:t>
      </w:r>
      <w:r w:rsidRPr="00AA7E76"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>, які можуть бути сформовані як окремі лоти, для продажу прав оренди на них на земельних торгах</w:t>
      </w:r>
    </w:p>
    <w:p w:rsidR="00257F34" w:rsidRPr="00AA7E76" w:rsidRDefault="00257F34" w:rsidP="00257F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14283" w:type="dxa"/>
        <w:tblLayout w:type="fixed"/>
        <w:tblLook w:val="04A0"/>
      </w:tblPr>
      <w:tblGrid>
        <w:gridCol w:w="675"/>
        <w:gridCol w:w="4395"/>
        <w:gridCol w:w="1701"/>
        <w:gridCol w:w="2409"/>
        <w:gridCol w:w="5103"/>
      </w:tblGrid>
      <w:tr w:rsidR="00257F34" w:rsidRPr="005F6428" w:rsidTr="00572667">
        <w:tc>
          <w:tcPr>
            <w:tcW w:w="675" w:type="dxa"/>
          </w:tcPr>
          <w:p w:rsidR="00257F34" w:rsidRPr="005F6428" w:rsidRDefault="00257F34" w:rsidP="00572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257F34" w:rsidRPr="005F6428" w:rsidRDefault="00257F34" w:rsidP="00572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64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 розташування ділянки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5F64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кадастровий номер, вид використання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257F34" w:rsidRPr="005F6428" w:rsidRDefault="00257F34" w:rsidP="00572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64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Площа ділянки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(орієнтовна площа)</w:t>
            </w:r>
            <w:r w:rsidRPr="005F64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га.</w:t>
            </w:r>
          </w:p>
        </w:tc>
        <w:tc>
          <w:tcPr>
            <w:tcW w:w="2409" w:type="dxa"/>
          </w:tcPr>
          <w:p w:rsidR="00257F34" w:rsidRPr="005F6428" w:rsidRDefault="00257F34" w:rsidP="00572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64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Наявна документація</w:t>
            </w:r>
          </w:p>
        </w:tc>
        <w:tc>
          <w:tcPr>
            <w:tcW w:w="5103" w:type="dxa"/>
          </w:tcPr>
          <w:p w:rsidR="00257F34" w:rsidRPr="005F6428" w:rsidRDefault="00257F34" w:rsidP="00572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4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Документація, яку необхідно розробити</w:t>
            </w:r>
          </w:p>
        </w:tc>
      </w:tr>
      <w:tr w:rsidR="00257F34" w:rsidRPr="005F6428" w:rsidTr="00572667">
        <w:tc>
          <w:tcPr>
            <w:tcW w:w="675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1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395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1CC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населених пунктів </w:t>
            </w:r>
            <w:proofErr w:type="spellStart"/>
            <w:r w:rsidRPr="00C211CC">
              <w:rPr>
                <w:rFonts w:ascii="Times New Roman" w:hAnsi="Times New Roman" w:cs="Times New Roman"/>
                <w:sz w:val="24"/>
                <w:szCs w:val="24"/>
              </w:rPr>
              <w:t>Правдівської</w:t>
            </w:r>
            <w:proofErr w:type="spellEnd"/>
            <w:r w:rsidRPr="00C211C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</w:t>
            </w:r>
            <w:proofErr w:type="spellStart"/>
            <w:r w:rsidRPr="00C211CC">
              <w:rPr>
                <w:rFonts w:ascii="Times New Roman" w:hAnsi="Times New Roman" w:cs="Times New Roman"/>
                <w:sz w:val="24"/>
                <w:szCs w:val="24"/>
              </w:rPr>
              <w:t>Ярмолинецького</w:t>
            </w:r>
            <w:proofErr w:type="spellEnd"/>
            <w:r w:rsidRPr="00C211CC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</w:p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1CC">
              <w:rPr>
                <w:rFonts w:ascii="Times New Roman" w:hAnsi="Times New Roman" w:cs="Times New Roman"/>
                <w:sz w:val="24"/>
                <w:szCs w:val="24"/>
              </w:rPr>
              <w:t>(не присвоєний)</w:t>
            </w:r>
          </w:p>
        </w:tc>
        <w:tc>
          <w:tcPr>
            <w:tcW w:w="1701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211C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257F34" w:rsidRPr="00C211CC" w:rsidRDefault="00257F34" w:rsidP="00572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11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Паспорт водного об’єкта </w:t>
            </w:r>
          </w:p>
        </w:tc>
        <w:tc>
          <w:tcPr>
            <w:tcW w:w="5103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1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Виготовлення і погодження проекту землеустрою щодо відведення земельної ділянки, здійснення державної реєстрації земельної ділянки у Державному земельному кадастрі та отримання витягу з Державного земельного кадастру про земельну ділянку,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документацію, подання технічної документації з нормативної грошової оцінки земельної ділянки на затвердження до відповідної місцевої ради, отримання витягу з технічної документації про нормативну грошову оцінку земельної ділянки після затвердження документації відповідною місцевою радою.</w:t>
            </w:r>
          </w:p>
        </w:tc>
      </w:tr>
      <w:tr w:rsidR="00257F34" w:rsidRPr="005F6428" w:rsidTr="00572667">
        <w:tc>
          <w:tcPr>
            <w:tcW w:w="675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1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395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1CC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населеного пункту с. Струга </w:t>
            </w:r>
            <w:proofErr w:type="spellStart"/>
            <w:r w:rsidRPr="00C211CC">
              <w:rPr>
                <w:rFonts w:ascii="Times New Roman" w:hAnsi="Times New Roman" w:cs="Times New Roman"/>
                <w:sz w:val="24"/>
                <w:szCs w:val="24"/>
              </w:rPr>
              <w:t>Новоушицького</w:t>
            </w:r>
            <w:proofErr w:type="spellEnd"/>
            <w:r w:rsidRPr="00C211CC">
              <w:rPr>
                <w:rFonts w:ascii="Times New Roman" w:hAnsi="Times New Roman" w:cs="Times New Roman"/>
                <w:sz w:val="24"/>
                <w:szCs w:val="24"/>
              </w:rPr>
              <w:t xml:space="preserve"> району (не присвоєний, </w:t>
            </w:r>
            <w:r w:rsidRPr="00C21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211CC">
              <w:rPr>
                <w:rFonts w:ascii="Times New Roman" w:hAnsi="Times New Roman" w:cs="Times New Roman"/>
                <w:sz w:val="24"/>
                <w:szCs w:val="24"/>
              </w:rPr>
              <w:t>для рибогосподарських потреб)</w:t>
            </w:r>
          </w:p>
        </w:tc>
        <w:tc>
          <w:tcPr>
            <w:tcW w:w="1701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211CC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257F34" w:rsidRPr="00C211CC" w:rsidRDefault="00257F34" w:rsidP="00572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1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Виготовлення і погодження проекту землеустрою щодо відведення земельної ділянки, здійснення державної реєстрації земельної ділянки у Державному земельному кадастрі та отримання витягу з Державного земельного кадастру про земельну ділянку, виготовлення технічної документації з нормативної грошової оцінки земельної ділянки і отримання висновку державної землевпорядної експертизи на цю </w:t>
            </w:r>
            <w:r w:rsidRPr="00C211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документацію, подання технічної документації з нормативної грошової оцінки земельної ділянки на затвердження до відповідної місцевої ради, отримання витягу з технічної документації про нормативну грошову оцінку земельної ділянки після затвердження документації відповідною місцевою радою, виготовлення паспорта водного об’єкта</w:t>
            </w:r>
          </w:p>
        </w:tc>
      </w:tr>
      <w:tr w:rsidR="00257F34" w:rsidRPr="005F6428" w:rsidTr="00572667">
        <w:tc>
          <w:tcPr>
            <w:tcW w:w="675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1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4395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1CC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населених пунктів </w:t>
            </w:r>
            <w:proofErr w:type="spellStart"/>
            <w:r w:rsidRPr="00C211CC">
              <w:rPr>
                <w:rFonts w:ascii="Times New Roman" w:hAnsi="Times New Roman" w:cs="Times New Roman"/>
                <w:sz w:val="24"/>
                <w:szCs w:val="24"/>
              </w:rPr>
              <w:t>Яблунівської</w:t>
            </w:r>
            <w:proofErr w:type="spellEnd"/>
            <w:r w:rsidRPr="00C211C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Деражнянського району (6821589200:04:037:0001, для рибогосподарських потреб)</w:t>
            </w:r>
          </w:p>
        </w:tc>
        <w:tc>
          <w:tcPr>
            <w:tcW w:w="1701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1CC">
              <w:rPr>
                <w:rFonts w:ascii="Times New Roman" w:hAnsi="Times New Roman" w:cs="Times New Roman"/>
                <w:sz w:val="24"/>
                <w:szCs w:val="24"/>
              </w:rPr>
              <w:t>5,2342</w:t>
            </w:r>
          </w:p>
        </w:tc>
        <w:tc>
          <w:tcPr>
            <w:tcW w:w="2409" w:type="dxa"/>
          </w:tcPr>
          <w:p w:rsidR="00257F34" w:rsidRPr="00C211CC" w:rsidRDefault="00257F34" w:rsidP="00572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1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Отримання витягу з Державного земельного кадастру про земельну ділянку,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документацію, подання технічної документації з нормативної грошової оцінки земельної ділянки на затвердження до відповідної місцевої ради, отримання витягу з технічної документації про нормативну грошову оцінку земельної ділянки після затвердження документації відповідною місцевою радою, виготовлення паспорта водного об’єкта</w:t>
            </w:r>
          </w:p>
        </w:tc>
      </w:tr>
      <w:tr w:rsidR="00257F34" w:rsidRPr="005F6428" w:rsidTr="00572667">
        <w:tc>
          <w:tcPr>
            <w:tcW w:w="675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1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395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1CC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населеного пункту с. </w:t>
            </w:r>
            <w:proofErr w:type="spellStart"/>
            <w:r w:rsidRPr="00C211CC">
              <w:rPr>
                <w:rFonts w:ascii="Times New Roman" w:hAnsi="Times New Roman" w:cs="Times New Roman"/>
                <w:sz w:val="24"/>
                <w:szCs w:val="24"/>
              </w:rPr>
              <w:t>Траулин</w:t>
            </w:r>
            <w:proofErr w:type="spellEnd"/>
            <w:r w:rsidRPr="00C21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1CC">
              <w:rPr>
                <w:rFonts w:ascii="Times New Roman" w:hAnsi="Times New Roman" w:cs="Times New Roman"/>
                <w:sz w:val="24"/>
                <w:szCs w:val="24"/>
              </w:rPr>
              <w:t>Шепетівського</w:t>
            </w:r>
            <w:proofErr w:type="spellEnd"/>
            <w:r w:rsidRPr="00C211CC">
              <w:rPr>
                <w:rFonts w:ascii="Times New Roman" w:hAnsi="Times New Roman" w:cs="Times New Roman"/>
                <w:sz w:val="24"/>
                <w:szCs w:val="24"/>
              </w:rPr>
              <w:t xml:space="preserve"> району (6825589000:07:002:0001, для рибогосподарських потреб)</w:t>
            </w:r>
          </w:p>
        </w:tc>
        <w:tc>
          <w:tcPr>
            <w:tcW w:w="1701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1CC">
              <w:rPr>
                <w:rFonts w:ascii="Times New Roman" w:hAnsi="Times New Roman" w:cs="Times New Roman"/>
                <w:sz w:val="24"/>
                <w:szCs w:val="24"/>
              </w:rPr>
              <w:t>3,5317</w:t>
            </w:r>
          </w:p>
        </w:tc>
        <w:tc>
          <w:tcPr>
            <w:tcW w:w="2409" w:type="dxa"/>
          </w:tcPr>
          <w:p w:rsidR="00257F34" w:rsidRPr="00C211CC" w:rsidRDefault="00257F34" w:rsidP="00572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11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Паспорт водного об’єкта, інформація про нормативно – грошову оцінку земельної ділянки</w:t>
            </w:r>
          </w:p>
        </w:tc>
        <w:tc>
          <w:tcPr>
            <w:tcW w:w="5103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1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Отримання витягу з Державного земельного кадастру про земельну ділянку.</w:t>
            </w:r>
          </w:p>
        </w:tc>
      </w:tr>
      <w:tr w:rsidR="00257F34" w:rsidRPr="005F6428" w:rsidTr="00572667">
        <w:tc>
          <w:tcPr>
            <w:tcW w:w="675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1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395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1CC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населених пунктів </w:t>
            </w:r>
            <w:proofErr w:type="spellStart"/>
            <w:r w:rsidRPr="00C211CC">
              <w:rPr>
                <w:rFonts w:ascii="Times New Roman" w:hAnsi="Times New Roman" w:cs="Times New Roman"/>
                <w:sz w:val="24"/>
                <w:szCs w:val="24"/>
              </w:rPr>
              <w:t>Китайгородської</w:t>
            </w:r>
            <w:proofErr w:type="spellEnd"/>
            <w:r w:rsidRPr="00C211CC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Кам’янець – Подільського району</w:t>
            </w:r>
          </w:p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1CC">
              <w:rPr>
                <w:rFonts w:ascii="Times New Roman" w:hAnsi="Times New Roman" w:cs="Times New Roman"/>
                <w:sz w:val="24"/>
                <w:szCs w:val="24"/>
              </w:rPr>
              <w:t xml:space="preserve"> (не присвоєний, для культурно-оздоровчих потреб, рекреаційних, спортивних і туристичних цілей.)</w:t>
            </w:r>
          </w:p>
        </w:tc>
        <w:tc>
          <w:tcPr>
            <w:tcW w:w="1701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211C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257F34" w:rsidRPr="00C211CC" w:rsidRDefault="00257F34" w:rsidP="00572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257F34" w:rsidRPr="00C211CC" w:rsidRDefault="00257F34" w:rsidP="005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1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Виготовлення і погодження проекту землеустрою щодо відведення земельної ділянки, здійснення державної реєстрації земельної ділянки у Державному земельному кадастрі та отримання витягу з Державного земельного кадастру про земельну ділянку, виготовлення технічної документації з нормативної грошової оцінки земельної </w:t>
            </w:r>
            <w:r w:rsidRPr="00C211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ділянки і отримання висновку державної землевпорядної експертизи на цю документацію, подання технічної документації з нормативної грошової оцінки земельної ділянки на затвердження до відповідної місцевої ради, отримання витягу з технічної документації про нормативну грошову оцінку земельної ділянки після затвердження документації відповідною місцевою радою.</w:t>
            </w:r>
          </w:p>
        </w:tc>
      </w:tr>
    </w:tbl>
    <w:p w:rsidR="00257F34" w:rsidRPr="005F6428" w:rsidRDefault="00257F34" w:rsidP="00257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C73" w:rsidRDefault="002D0C73"/>
    <w:sectPr w:rsidR="002D0C73" w:rsidSect="00FF5033">
      <w:pgSz w:w="15840" w:h="12240" w:orient="landscape"/>
      <w:pgMar w:top="850" w:right="850" w:bottom="1417" w:left="850" w:header="708" w:footer="708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57F34"/>
    <w:rsid w:val="00257F34"/>
    <w:rsid w:val="002D0C73"/>
    <w:rsid w:val="007417FC"/>
    <w:rsid w:val="00935E3C"/>
    <w:rsid w:val="009B69FB"/>
    <w:rsid w:val="00A20C0F"/>
    <w:rsid w:val="00BC5911"/>
    <w:rsid w:val="00C36F8D"/>
    <w:rsid w:val="00D45925"/>
    <w:rsid w:val="00E76BDD"/>
    <w:rsid w:val="00EB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F3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F3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3221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1</cp:revision>
  <dcterms:created xsi:type="dcterms:W3CDTF">2020-09-22T10:16:00Z</dcterms:created>
  <dcterms:modified xsi:type="dcterms:W3CDTF">2020-09-22T10:16:00Z</dcterms:modified>
</cp:coreProperties>
</file>