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402" w:rsidRPr="00331BCF" w:rsidRDefault="00895402" w:rsidP="00C150A2">
      <w:pPr>
        <w:pStyle w:val="rvps12"/>
        <w:shd w:val="clear" w:color="auto" w:fill="FFFFFF"/>
        <w:spacing w:before="0" w:beforeAutospacing="0" w:after="0" w:afterAutospacing="0"/>
        <w:jc w:val="center"/>
        <w:rPr>
          <w:rStyle w:val="rvts15"/>
          <w:b/>
          <w:bCs/>
          <w:sz w:val="28"/>
          <w:szCs w:val="28"/>
          <w:lang w:val="uk-UA"/>
        </w:rPr>
      </w:pPr>
      <w:r w:rsidRPr="00331BCF">
        <w:rPr>
          <w:rStyle w:val="rvts15"/>
          <w:b/>
          <w:bCs/>
          <w:sz w:val="28"/>
          <w:szCs w:val="28"/>
          <w:lang w:val="uk-UA"/>
        </w:rPr>
        <w:t>Аналіз регуляторного впливу</w:t>
      </w:r>
    </w:p>
    <w:p w:rsidR="00895402" w:rsidRPr="00331BCF" w:rsidRDefault="00895402" w:rsidP="00C150A2">
      <w:pPr>
        <w:pStyle w:val="rvps12"/>
        <w:shd w:val="clear" w:color="auto" w:fill="FFFFFF"/>
        <w:spacing w:before="0" w:beforeAutospacing="0" w:after="0" w:afterAutospacing="0"/>
        <w:jc w:val="center"/>
        <w:rPr>
          <w:b/>
          <w:sz w:val="28"/>
          <w:szCs w:val="28"/>
          <w:lang w:val="uk-UA"/>
        </w:rPr>
      </w:pPr>
      <w:r w:rsidRPr="00331BCF">
        <w:rPr>
          <w:rStyle w:val="rvts15"/>
          <w:b/>
          <w:bCs/>
          <w:sz w:val="28"/>
          <w:szCs w:val="28"/>
          <w:lang w:val="uk-UA"/>
        </w:rPr>
        <w:t xml:space="preserve">до </w:t>
      </w:r>
      <w:proofErr w:type="spellStart"/>
      <w:r w:rsidRPr="00331BCF">
        <w:rPr>
          <w:rStyle w:val="rvts15"/>
          <w:b/>
          <w:bCs/>
          <w:sz w:val="28"/>
          <w:szCs w:val="28"/>
          <w:lang w:val="uk-UA"/>
        </w:rPr>
        <w:t>проєкту</w:t>
      </w:r>
      <w:proofErr w:type="spellEnd"/>
      <w:r w:rsidRPr="00331BCF">
        <w:rPr>
          <w:rStyle w:val="rvts15"/>
          <w:b/>
          <w:bCs/>
          <w:sz w:val="28"/>
          <w:szCs w:val="28"/>
          <w:lang w:val="uk-UA"/>
        </w:rPr>
        <w:t xml:space="preserve"> розпорядження "</w:t>
      </w:r>
      <w:r w:rsidRPr="00331BCF">
        <w:rPr>
          <w:b/>
          <w:sz w:val="28"/>
          <w:szCs w:val="28"/>
        </w:rPr>
        <w:t xml:space="preserve">Про </w:t>
      </w:r>
      <w:proofErr w:type="spellStart"/>
      <w:r w:rsidRPr="00331BCF">
        <w:rPr>
          <w:b/>
          <w:sz w:val="28"/>
          <w:szCs w:val="28"/>
        </w:rPr>
        <w:t>затвердження</w:t>
      </w:r>
      <w:proofErr w:type="spellEnd"/>
      <w:r w:rsidRPr="00331BCF">
        <w:rPr>
          <w:b/>
          <w:sz w:val="28"/>
          <w:szCs w:val="28"/>
        </w:rPr>
        <w:t xml:space="preserve"> тарифу на </w:t>
      </w:r>
      <w:proofErr w:type="spellStart"/>
      <w:r w:rsidRPr="00331BCF">
        <w:rPr>
          <w:b/>
          <w:sz w:val="28"/>
          <w:szCs w:val="28"/>
        </w:rPr>
        <w:t>платну</w:t>
      </w:r>
      <w:proofErr w:type="spellEnd"/>
      <w:r w:rsidRPr="00331BCF">
        <w:rPr>
          <w:b/>
          <w:sz w:val="28"/>
          <w:szCs w:val="28"/>
        </w:rPr>
        <w:t xml:space="preserve"> </w:t>
      </w:r>
      <w:proofErr w:type="spellStart"/>
      <w:r w:rsidRPr="00331BCF">
        <w:rPr>
          <w:b/>
          <w:sz w:val="28"/>
          <w:szCs w:val="28"/>
        </w:rPr>
        <w:t>послугу</w:t>
      </w:r>
      <w:proofErr w:type="spellEnd"/>
      <w:r w:rsidRPr="00331BCF">
        <w:rPr>
          <w:b/>
          <w:sz w:val="28"/>
          <w:szCs w:val="28"/>
        </w:rPr>
        <w:t xml:space="preserve">, </w:t>
      </w:r>
      <w:proofErr w:type="spellStart"/>
      <w:r w:rsidRPr="00331BCF">
        <w:rPr>
          <w:b/>
          <w:sz w:val="28"/>
          <w:szCs w:val="28"/>
        </w:rPr>
        <w:t>що</w:t>
      </w:r>
      <w:proofErr w:type="spellEnd"/>
      <w:r w:rsidRPr="00331BCF">
        <w:rPr>
          <w:b/>
          <w:sz w:val="28"/>
          <w:szCs w:val="28"/>
        </w:rPr>
        <w:t xml:space="preserve"> </w:t>
      </w:r>
      <w:proofErr w:type="spellStart"/>
      <w:r w:rsidRPr="00331BCF">
        <w:rPr>
          <w:b/>
          <w:sz w:val="28"/>
          <w:szCs w:val="28"/>
        </w:rPr>
        <w:t>надається</w:t>
      </w:r>
      <w:proofErr w:type="spellEnd"/>
      <w:r w:rsidRPr="00331BCF">
        <w:rPr>
          <w:b/>
          <w:sz w:val="28"/>
          <w:szCs w:val="28"/>
        </w:rPr>
        <w:t xml:space="preserve"> </w:t>
      </w:r>
      <w:proofErr w:type="spellStart"/>
      <w:r w:rsidRPr="00331BCF">
        <w:rPr>
          <w:rStyle w:val="3TimesNewRoman"/>
          <w:b/>
          <w:szCs w:val="28"/>
        </w:rPr>
        <w:t>комунальним</w:t>
      </w:r>
      <w:proofErr w:type="spellEnd"/>
      <w:r w:rsidRPr="00331BCF">
        <w:rPr>
          <w:rStyle w:val="3TimesNewRoman"/>
          <w:b/>
          <w:szCs w:val="28"/>
        </w:rPr>
        <w:t xml:space="preserve"> </w:t>
      </w:r>
      <w:proofErr w:type="spellStart"/>
      <w:r w:rsidRPr="00331BCF">
        <w:rPr>
          <w:rStyle w:val="3TimesNewRoman"/>
          <w:b/>
          <w:szCs w:val="28"/>
        </w:rPr>
        <w:t>некомерційним</w:t>
      </w:r>
      <w:proofErr w:type="spellEnd"/>
      <w:r w:rsidRPr="00331BCF">
        <w:rPr>
          <w:rStyle w:val="3TimesNewRoman"/>
          <w:b/>
          <w:szCs w:val="28"/>
        </w:rPr>
        <w:t xml:space="preserve"> </w:t>
      </w:r>
      <w:proofErr w:type="spellStart"/>
      <w:r w:rsidRPr="00331BCF">
        <w:rPr>
          <w:rStyle w:val="3TimesNewRoman"/>
          <w:b/>
          <w:szCs w:val="28"/>
        </w:rPr>
        <w:t>підприємством</w:t>
      </w:r>
      <w:proofErr w:type="spellEnd"/>
      <w:r w:rsidRPr="00331BCF">
        <w:rPr>
          <w:b/>
          <w:sz w:val="28"/>
          <w:szCs w:val="28"/>
        </w:rPr>
        <w:t xml:space="preserve"> </w:t>
      </w:r>
      <w:r w:rsidRPr="00331BCF">
        <w:rPr>
          <w:rStyle w:val="rvts15"/>
          <w:b/>
          <w:bCs/>
          <w:sz w:val="28"/>
          <w:szCs w:val="28"/>
          <w:lang w:val="uk-UA"/>
        </w:rPr>
        <w:t>"</w:t>
      </w:r>
      <w:proofErr w:type="spellStart"/>
      <w:r w:rsidRPr="00331BCF">
        <w:rPr>
          <w:b/>
          <w:sz w:val="28"/>
          <w:szCs w:val="28"/>
        </w:rPr>
        <w:t>Хмельницький</w:t>
      </w:r>
      <w:proofErr w:type="spellEnd"/>
      <w:r w:rsidRPr="00331BCF">
        <w:rPr>
          <w:b/>
          <w:sz w:val="28"/>
          <w:szCs w:val="28"/>
        </w:rPr>
        <w:t xml:space="preserve"> </w:t>
      </w:r>
      <w:proofErr w:type="spellStart"/>
      <w:r w:rsidRPr="00331BCF">
        <w:rPr>
          <w:b/>
          <w:sz w:val="28"/>
          <w:szCs w:val="28"/>
        </w:rPr>
        <w:t>обласний</w:t>
      </w:r>
      <w:proofErr w:type="spellEnd"/>
      <w:r w:rsidRPr="00331BCF">
        <w:rPr>
          <w:b/>
          <w:sz w:val="28"/>
          <w:szCs w:val="28"/>
        </w:rPr>
        <w:t xml:space="preserve"> центр </w:t>
      </w:r>
      <w:proofErr w:type="spellStart"/>
      <w:r w:rsidRPr="00331BCF">
        <w:rPr>
          <w:b/>
          <w:sz w:val="28"/>
          <w:szCs w:val="28"/>
        </w:rPr>
        <w:t>екстреної</w:t>
      </w:r>
      <w:proofErr w:type="spellEnd"/>
      <w:r w:rsidRPr="00331BCF">
        <w:rPr>
          <w:b/>
          <w:sz w:val="28"/>
          <w:szCs w:val="28"/>
        </w:rPr>
        <w:t xml:space="preserve"> </w:t>
      </w:r>
      <w:proofErr w:type="spellStart"/>
      <w:r w:rsidRPr="00331BCF">
        <w:rPr>
          <w:b/>
          <w:sz w:val="28"/>
          <w:szCs w:val="28"/>
        </w:rPr>
        <w:t>медичної</w:t>
      </w:r>
      <w:proofErr w:type="spellEnd"/>
      <w:r w:rsidRPr="00331BCF">
        <w:rPr>
          <w:b/>
          <w:sz w:val="28"/>
          <w:szCs w:val="28"/>
        </w:rPr>
        <w:t xml:space="preserve"> </w:t>
      </w:r>
      <w:proofErr w:type="spellStart"/>
      <w:r w:rsidRPr="00331BCF">
        <w:rPr>
          <w:b/>
          <w:sz w:val="28"/>
          <w:szCs w:val="28"/>
        </w:rPr>
        <w:t>допомоги</w:t>
      </w:r>
      <w:proofErr w:type="spellEnd"/>
      <w:r w:rsidRPr="00331BCF">
        <w:rPr>
          <w:b/>
          <w:sz w:val="28"/>
          <w:szCs w:val="28"/>
        </w:rPr>
        <w:t xml:space="preserve"> та </w:t>
      </w:r>
      <w:proofErr w:type="spellStart"/>
      <w:r w:rsidRPr="00331BCF">
        <w:rPr>
          <w:b/>
          <w:sz w:val="28"/>
          <w:szCs w:val="28"/>
        </w:rPr>
        <w:t>медицини</w:t>
      </w:r>
      <w:proofErr w:type="spellEnd"/>
      <w:r w:rsidRPr="00331BCF">
        <w:rPr>
          <w:b/>
          <w:sz w:val="28"/>
          <w:szCs w:val="28"/>
        </w:rPr>
        <w:t xml:space="preserve"> катастроф</w:t>
      </w:r>
      <w:r w:rsidRPr="00331BCF">
        <w:rPr>
          <w:rStyle w:val="rvts15"/>
          <w:b/>
          <w:bCs/>
          <w:sz w:val="28"/>
          <w:szCs w:val="28"/>
          <w:lang w:val="uk-UA"/>
        </w:rPr>
        <w:t>"</w:t>
      </w:r>
      <w:r w:rsidRPr="00331BCF">
        <w:rPr>
          <w:b/>
          <w:sz w:val="28"/>
          <w:szCs w:val="28"/>
        </w:rPr>
        <w:t xml:space="preserve"> </w:t>
      </w:r>
      <w:proofErr w:type="spellStart"/>
      <w:r w:rsidRPr="00331BCF">
        <w:rPr>
          <w:b/>
          <w:sz w:val="28"/>
          <w:szCs w:val="28"/>
        </w:rPr>
        <w:t>Хмельницької</w:t>
      </w:r>
      <w:proofErr w:type="spellEnd"/>
      <w:r w:rsidRPr="00331BCF">
        <w:rPr>
          <w:b/>
          <w:sz w:val="28"/>
          <w:szCs w:val="28"/>
        </w:rPr>
        <w:t xml:space="preserve"> </w:t>
      </w:r>
      <w:proofErr w:type="spellStart"/>
      <w:r w:rsidRPr="00331BCF">
        <w:rPr>
          <w:b/>
          <w:sz w:val="28"/>
          <w:szCs w:val="28"/>
        </w:rPr>
        <w:t>обласної</w:t>
      </w:r>
      <w:proofErr w:type="spellEnd"/>
      <w:r w:rsidRPr="00331BCF">
        <w:rPr>
          <w:b/>
          <w:sz w:val="28"/>
          <w:szCs w:val="28"/>
        </w:rPr>
        <w:t xml:space="preserve"> ради</w:t>
      </w:r>
      <w:r w:rsidRPr="00331BCF">
        <w:rPr>
          <w:b/>
          <w:sz w:val="28"/>
          <w:szCs w:val="28"/>
          <w:lang w:val="uk-UA"/>
        </w:rPr>
        <w:t>"</w:t>
      </w:r>
    </w:p>
    <w:p w:rsidR="00895402" w:rsidRPr="00331BCF" w:rsidRDefault="00895402" w:rsidP="00C150A2">
      <w:pPr>
        <w:pStyle w:val="rvps12"/>
        <w:shd w:val="clear" w:color="auto" w:fill="FFFFFF"/>
        <w:spacing w:before="0" w:beforeAutospacing="0" w:after="0" w:afterAutospacing="0"/>
        <w:jc w:val="center"/>
        <w:rPr>
          <w:b/>
          <w:sz w:val="28"/>
          <w:szCs w:val="28"/>
          <w:lang w:val="uk-UA"/>
        </w:rPr>
      </w:pPr>
    </w:p>
    <w:p w:rsidR="00895402" w:rsidRPr="00331BCF" w:rsidRDefault="00895402" w:rsidP="00C150A2">
      <w:pPr>
        <w:pStyle w:val="rvps12"/>
        <w:shd w:val="clear" w:color="auto" w:fill="FFFFFF"/>
        <w:spacing w:before="0" w:beforeAutospacing="0" w:after="0" w:afterAutospacing="0"/>
        <w:jc w:val="center"/>
        <w:rPr>
          <w:b/>
          <w:sz w:val="28"/>
          <w:szCs w:val="28"/>
          <w:lang w:val="uk-UA"/>
        </w:rPr>
      </w:pPr>
    </w:p>
    <w:p w:rsidR="00895402" w:rsidRPr="00331BCF" w:rsidRDefault="00895402" w:rsidP="00B32A10">
      <w:pPr>
        <w:pStyle w:val="rvps12"/>
        <w:shd w:val="clear" w:color="auto" w:fill="FFFFFF"/>
        <w:spacing w:before="0" w:beforeAutospacing="0" w:after="0" w:afterAutospacing="0"/>
        <w:ind w:firstLine="720"/>
        <w:jc w:val="both"/>
        <w:rPr>
          <w:sz w:val="28"/>
          <w:szCs w:val="28"/>
          <w:lang w:val="uk-UA"/>
        </w:rPr>
      </w:pPr>
      <w:r w:rsidRPr="00331BCF">
        <w:rPr>
          <w:sz w:val="28"/>
          <w:szCs w:val="28"/>
          <w:lang w:val="uk-UA"/>
        </w:rPr>
        <w:t>Аналіз регуляторного впливу розроблений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 березня 2004 року № 308 "</w:t>
      </w:r>
      <w:r w:rsidRPr="00331BCF">
        <w:rPr>
          <w:bCs/>
          <w:sz w:val="28"/>
          <w:szCs w:val="28"/>
          <w:shd w:val="clear" w:color="auto" w:fill="FFFFFF"/>
          <w:lang w:val="uk-UA"/>
        </w:rPr>
        <w:t>Про затвердження методик проведення аналізу впливу та відстеження результативності регуляторного акта</w:t>
      </w:r>
      <w:r w:rsidRPr="00331BCF">
        <w:rPr>
          <w:sz w:val="28"/>
          <w:szCs w:val="28"/>
          <w:lang w:val="uk-UA"/>
        </w:rPr>
        <w:t>".</w:t>
      </w:r>
    </w:p>
    <w:p w:rsidR="00895402" w:rsidRPr="00331BCF" w:rsidRDefault="00895402" w:rsidP="00A630C6">
      <w:pPr>
        <w:pStyle w:val="rvps12"/>
        <w:shd w:val="clear" w:color="auto" w:fill="FFFFFF"/>
        <w:spacing w:before="0" w:beforeAutospacing="0" w:after="0" w:afterAutospacing="0"/>
        <w:rPr>
          <w:sz w:val="28"/>
          <w:szCs w:val="28"/>
          <w:lang w:val="uk-UA"/>
        </w:rPr>
      </w:pPr>
    </w:p>
    <w:p w:rsidR="00895402" w:rsidRPr="00331BCF" w:rsidRDefault="00895402" w:rsidP="00A630C6">
      <w:pPr>
        <w:pStyle w:val="rvps12"/>
        <w:shd w:val="clear" w:color="auto" w:fill="FFFFFF"/>
        <w:spacing w:before="0" w:beforeAutospacing="0" w:after="0" w:afterAutospacing="0"/>
        <w:rPr>
          <w:sz w:val="28"/>
          <w:szCs w:val="28"/>
          <w:lang w:val="uk-UA"/>
        </w:rPr>
      </w:pPr>
    </w:p>
    <w:p w:rsidR="00895402" w:rsidRPr="00331BCF" w:rsidRDefault="00895402" w:rsidP="00BA7939">
      <w:pPr>
        <w:pStyle w:val="rvps12"/>
        <w:shd w:val="clear" w:color="auto" w:fill="FFFFFF"/>
        <w:spacing w:before="0" w:beforeAutospacing="0" w:after="0" w:afterAutospacing="0"/>
        <w:jc w:val="center"/>
        <w:rPr>
          <w:rStyle w:val="rvts15"/>
          <w:b/>
          <w:bCs/>
          <w:sz w:val="28"/>
          <w:szCs w:val="28"/>
          <w:lang w:val="uk-UA"/>
        </w:rPr>
      </w:pPr>
      <w:bookmarkStart w:id="0" w:name="n89"/>
      <w:bookmarkEnd w:id="0"/>
      <w:r w:rsidRPr="00331BCF">
        <w:rPr>
          <w:rStyle w:val="rvts15"/>
          <w:b/>
          <w:bCs/>
          <w:sz w:val="28"/>
          <w:szCs w:val="28"/>
          <w:lang w:val="uk-UA"/>
        </w:rPr>
        <w:t>І. Визначення проблеми</w:t>
      </w:r>
    </w:p>
    <w:p w:rsidR="00895402" w:rsidRPr="00331BCF" w:rsidRDefault="00895402" w:rsidP="00253CAC">
      <w:pPr>
        <w:pStyle w:val="rvps12"/>
        <w:shd w:val="clear" w:color="auto" w:fill="FFFFFF"/>
        <w:spacing w:before="0" w:beforeAutospacing="0" w:after="0" w:afterAutospacing="0"/>
        <w:ind w:firstLine="720"/>
        <w:jc w:val="both"/>
        <w:rPr>
          <w:sz w:val="28"/>
          <w:szCs w:val="28"/>
          <w:lang w:val="uk-UA"/>
        </w:rPr>
      </w:pPr>
    </w:p>
    <w:p w:rsidR="00895402" w:rsidRPr="00331BCF" w:rsidRDefault="00895402" w:rsidP="003E50E4">
      <w:pPr>
        <w:pStyle w:val="rvps12"/>
        <w:shd w:val="clear" w:color="auto" w:fill="FFFFFF"/>
        <w:spacing w:before="0" w:beforeAutospacing="0" w:after="0" w:afterAutospacing="0"/>
        <w:ind w:firstLine="720"/>
        <w:jc w:val="both"/>
        <w:rPr>
          <w:sz w:val="28"/>
          <w:szCs w:val="28"/>
          <w:lang w:val="uk-UA"/>
        </w:rPr>
      </w:pPr>
      <w:r w:rsidRPr="00331BCF">
        <w:rPr>
          <w:sz w:val="28"/>
          <w:szCs w:val="28"/>
          <w:lang w:val="uk-UA"/>
        </w:rPr>
        <w:t xml:space="preserve">Відповідно до постанови Кабінету Міністрів України від 25.12.96 № 1548 "Про встановлення повноважень органів виконавчої влади та виконавчих органів міських рад щодо регулювання цін (тарифів)" </w:t>
      </w:r>
      <w:r w:rsidRPr="00331BCF">
        <w:rPr>
          <w:rStyle w:val="21"/>
          <w:lang w:val="uk-UA"/>
        </w:rPr>
        <w:t>обласним державним адміністраціям надані повноваження встановлювати тарифи на платні послуги, що надають лікувально-профілактичні державні та комунальні заклади охорони здоров'я (</w:t>
      </w:r>
      <w:r w:rsidRPr="00331BCF">
        <w:rPr>
          <w:sz w:val="28"/>
          <w:szCs w:val="28"/>
          <w:lang w:val="uk-UA"/>
        </w:rPr>
        <w:t>далі – заклади охорони здоров'я), за переліком послуг, затвердженим постановою Кабінету Міністрів України від 17.09.96 № 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895402" w:rsidRPr="00331BCF" w:rsidRDefault="00895402" w:rsidP="00F81073">
      <w:pPr>
        <w:pStyle w:val="rvps12"/>
        <w:shd w:val="clear" w:color="auto" w:fill="FFFFFF"/>
        <w:spacing w:before="0" w:beforeAutospacing="0" w:after="0" w:afterAutospacing="0"/>
        <w:ind w:firstLine="708"/>
        <w:jc w:val="both"/>
        <w:rPr>
          <w:sz w:val="28"/>
          <w:szCs w:val="28"/>
          <w:lang w:val="uk-UA"/>
        </w:rPr>
      </w:pPr>
      <w:r w:rsidRPr="00331BCF">
        <w:rPr>
          <w:sz w:val="28"/>
          <w:szCs w:val="28"/>
          <w:lang w:val="uk-UA"/>
        </w:rPr>
        <w:t>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w:t>
      </w:r>
    </w:p>
    <w:p w:rsidR="00895402" w:rsidRPr="002537EC" w:rsidRDefault="00895402" w:rsidP="00331BCF">
      <w:pPr>
        <w:pStyle w:val="rvps12"/>
        <w:shd w:val="clear" w:color="auto" w:fill="FFFFFF"/>
        <w:spacing w:before="0" w:beforeAutospacing="0" w:after="0" w:afterAutospacing="0"/>
        <w:ind w:firstLine="720"/>
        <w:jc w:val="both"/>
        <w:rPr>
          <w:sz w:val="28"/>
          <w:szCs w:val="28"/>
          <w:lang w:val="uk-UA"/>
        </w:rPr>
      </w:pPr>
      <w:r w:rsidRPr="002537EC">
        <w:rPr>
          <w:sz w:val="28"/>
          <w:szCs w:val="28"/>
          <w:lang w:val="uk-UA"/>
        </w:rPr>
        <w:t>На даний час, в області діє розпорядження голови Хмельницької обласної державної адміністрації від 16.11.2015 № 559/2015-р "Про затвердження тарифів на платні послуги, що надають лікувально-профілактичні державні і комунальні заклади охорони здоров’я в області" (далі – розпорядження).</w:t>
      </w:r>
    </w:p>
    <w:p w:rsidR="00895402" w:rsidRPr="00226375" w:rsidRDefault="00895402" w:rsidP="00331BCF">
      <w:pPr>
        <w:pStyle w:val="rvps12"/>
        <w:shd w:val="clear" w:color="auto" w:fill="FFFFFF"/>
        <w:spacing w:before="0" w:beforeAutospacing="0" w:after="0" w:afterAutospacing="0"/>
        <w:ind w:firstLine="708"/>
        <w:jc w:val="both"/>
        <w:rPr>
          <w:sz w:val="28"/>
          <w:szCs w:val="28"/>
          <w:lang w:val="uk-UA"/>
        </w:rPr>
      </w:pPr>
      <w:r w:rsidRPr="00226375">
        <w:rPr>
          <w:sz w:val="28"/>
          <w:szCs w:val="28"/>
          <w:lang w:val="uk-UA"/>
        </w:rPr>
        <w:t xml:space="preserve">До облдержадміністрації звернулось </w:t>
      </w:r>
      <w:r w:rsidRPr="00331BCF">
        <w:rPr>
          <w:sz w:val="28"/>
          <w:szCs w:val="28"/>
          <w:lang w:val="uk-UA"/>
        </w:rPr>
        <w:t xml:space="preserve">комунальне некомерційне підприємство </w:t>
      </w:r>
      <w:r w:rsidRPr="00331BCF">
        <w:rPr>
          <w:rStyle w:val="rvts15"/>
          <w:bCs/>
          <w:sz w:val="28"/>
          <w:szCs w:val="28"/>
          <w:lang w:val="uk-UA"/>
        </w:rPr>
        <w:t>"</w:t>
      </w:r>
      <w:r w:rsidRPr="00331BCF">
        <w:rPr>
          <w:sz w:val="28"/>
          <w:szCs w:val="28"/>
          <w:lang w:val="uk-UA"/>
        </w:rPr>
        <w:t>Хмельницький обласний центр екстреної медичної допомоги та медицини катастроф</w:t>
      </w:r>
      <w:r w:rsidRPr="00331BCF">
        <w:rPr>
          <w:rStyle w:val="rvts15"/>
          <w:bCs/>
          <w:sz w:val="28"/>
          <w:szCs w:val="28"/>
          <w:lang w:val="uk-UA"/>
        </w:rPr>
        <w:t>"</w:t>
      </w:r>
      <w:r w:rsidRPr="00331BCF">
        <w:rPr>
          <w:sz w:val="28"/>
          <w:szCs w:val="28"/>
          <w:lang w:val="uk-UA"/>
        </w:rPr>
        <w:t xml:space="preserve"> Хмельницької обласної ради (далі – Підприємство) </w:t>
      </w:r>
      <w:r>
        <w:rPr>
          <w:sz w:val="28"/>
          <w:szCs w:val="28"/>
          <w:lang w:val="uk-UA"/>
        </w:rPr>
        <w:t xml:space="preserve">з проханням затвердити тариф на платну медичну послугу, яка не зазначена у розпорядженні. </w:t>
      </w:r>
    </w:p>
    <w:p w:rsidR="00895402" w:rsidRPr="00F35DA1" w:rsidRDefault="00895402" w:rsidP="00331BCF">
      <w:pPr>
        <w:pStyle w:val="rvps12"/>
        <w:shd w:val="clear" w:color="auto" w:fill="FFFFFF"/>
        <w:spacing w:before="0" w:beforeAutospacing="0" w:after="0" w:afterAutospacing="0"/>
        <w:ind w:firstLine="720"/>
        <w:jc w:val="both"/>
        <w:rPr>
          <w:sz w:val="28"/>
          <w:szCs w:val="28"/>
          <w:lang w:val="uk-UA"/>
        </w:rPr>
      </w:pPr>
      <w:r>
        <w:rPr>
          <w:sz w:val="28"/>
          <w:szCs w:val="28"/>
          <w:lang w:val="uk-UA"/>
        </w:rPr>
        <w:t>Зокрема це: м</w:t>
      </w:r>
      <w:r w:rsidRPr="00331BCF">
        <w:rPr>
          <w:sz w:val="28"/>
          <w:szCs w:val="28"/>
          <w:lang w:val="uk-UA"/>
        </w:rPr>
        <w:t>едичне обслуговування закладів відпочинку всіх типів, спортивних змагань, масових культурних та громадських заходів</w:t>
      </w:r>
      <w:r>
        <w:rPr>
          <w:sz w:val="28"/>
          <w:szCs w:val="28"/>
          <w:lang w:val="uk-UA"/>
        </w:rPr>
        <w:t>.</w:t>
      </w:r>
    </w:p>
    <w:p w:rsidR="00895402" w:rsidRPr="00E805E8" w:rsidRDefault="00895402" w:rsidP="00331BCF">
      <w:pPr>
        <w:pStyle w:val="rvps12"/>
        <w:shd w:val="clear" w:color="auto" w:fill="FFFFFF"/>
        <w:spacing w:before="0" w:beforeAutospacing="0" w:after="0" w:afterAutospacing="0"/>
        <w:ind w:firstLine="720"/>
        <w:jc w:val="both"/>
        <w:rPr>
          <w:sz w:val="28"/>
          <w:szCs w:val="28"/>
          <w:lang w:val="uk-UA"/>
        </w:rPr>
      </w:pPr>
      <w:r>
        <w:rPr>
          <w:sz w:val="28"/>
          <w:szCs w:val="28"/>
          <w:lang w:val="uk-UA"/>
        </w:rPr>
        <w:lastRenderedPageBreak/>
        <w:t>Встановлення тарифу на вказану послугу</w:t>
      </w:r>
      <w:r w:rsidRPr="00E805E8">
        <w:rPr>
          <w:sz w:val="28"/>
          <w:szCs w:val="28"/>
          <w:lang w:val="uk-UA"/>
        </w:rPr>
        <w:t xml:space="preserve">, </w:t>
      </w:r>
      <w:r>
        <w:rPr>
          <w:sz w:val="28"/>
          <w:szCs w:val="28"/>
          <w:lang w:val="uk-UA"/>
        </w:rPr>
        <w:t xml:space="preserve">спрямовано на </w:t>
      </w:r>
      <w:r w:rsidRPr="00E805E8">
        <w:rPr>
          <w:sz w:val="28"/>
          <w:szCs w:val="28"/>
          <w:lang w:val="uk-UA"/>
        </w:rPr>
        <w:t>покри</w:t>
      </w:r>
      <w:r>
        <w:rPr>
          <w:sz w:val="28"/>
          <w:szCs w:val="28"/>
          <w:lang w:val="uk-UA"/>
        </w:rPr>
        <w:t>ття витрат</w:t>
      </w:r>
      <w:r w:rsidRPr="00E805E8">
        <w:rPr>
          <w:sz w:val="28"/>
          <w:szCs w:val="28"/>
          <w:lang w:val="uk-UA"/>
        </w:rPr>
        <w:t xml:space="preserve"> </w:t>
      </w:r>
      <w:r>
        <w:rPr>
          <w:sz w:val="28"/>
          <w:szCs w:val="28"/>
          <w:lang w:val="uk-UA"/>
        </w:rPr>
        <w:t>Підприємства</w:t>
      </w:r>
      <w:r w:rsidRPr="00E805E8">
        <w:rPr>
          <w:sz w:val="28"/>
          <w:szCs w:val="28"/>
          <w:lang w:val="uk-UA"/>
        </w:rPr>
        <w:t>, пов’язан</w:t>
      </w:r>
      <w:r>
        <w:rPr>
          <w:sz w:val="28"/>
          <w:szCs w:val="28"/>
          <w:lang w:val="uk-UA"/>
        </w:rPr>
        <w:t>их</w:t>
      </w:r>
      <w:r w:rsidRPr="00E805E8">
        <w:rPr>
          <w:sz w:val="28"/>
          <w:szCs w:val="28"/>
          <w:lang w:val="uk-UA"/>
        </w:rPr>
        <w:t xml:space="preserve"> з наданням медичн</w:t>
      </w:r>
      <w:r>
        <w:rPr>
          <w:sz w:val="28"/>
          <w:szCs w:val="28"/>
          <w:lang w:val="uk-UA"/>
        </w:rPr>
        <w:t>ої</w:t>
      </w:r>
      <w:r w:rsidRPr="00E805E8">
        <w:rPr>
          <w:sz w:val="28"/>
          <w:szCs w:val="28"/>
          <w:lang w:val="uk-UA"/>
        </w:rPr>
        <w:t xml:space="preserve"> послуг</w:t>
      </w:r>
      <w:r>
        <w:rPr>
          <w:sz w:val="28"/>
          <w:szCs w:val="28"/>
          <w:lang w:val="uk-UA"/>
        </w:rPr>
        <w:t>и</w:t>
      </w:r>
      <w:r w:rsidRPr="00E805E8">
        <w:rPr>
          <w:sz w:val="28"/>
          <w:szCs w:val="28"/>
          <w:lang w:val="uk-UA"/>
        </w:rPr>
        <w:t xml:space="preserve"> (на виплату заробітної плати медпрацівникам, придбання медпрепаратів та реактивів тощо), </w:t>
      </w:r>
      <w:r>
        <w:rPr>
          <w:sz w:val="28"/>
          <w:szCs w:val="28"/>
          <w:lang w:val="uk-UA"/>
        </w:rPr>
        <w:t xml:space="preserve">на </w:t>
      </w:r>
      <w:r w:rsidRPr="00E805E8">
        <w:rPr>
          <w:sz w:val="28"/>
          <w:szCs w:val="28"/>
          <w:lang w:val="uk-UA"/>
        </w:rPr>
        <w:t>розвит</w:t>
      </w:r>
      <w:r>
        <w:rPr>
          <w:sz w:val="28"/>
          <w:szCs w:val="28"/>
          <w:lang w:val="uk-UA"/>
        </w:rPr>
        <w:t xml:space="preserve">ок </w:t>
      </w:r>
      <w:r w:rsidRPr="00E805E8">
        <w:rPr>
          <w:sz w:val="28"/>
          <w:szCs w:val="28"/>
          <w:lang w:val="uk-UA"/>
        </w:rPr>
        <w:t xml:space="preserve">і оновлення матеріально-технічної бази </w:t>
      </w:r>
      <w:r>
        <w:rPr>
          <w:sz w:val="28"/>
          <w:szCs w:val="28"/>
          <w:lang w:val="uk-UA"/>
        </w:rPr>
        <w:t>Підприємства</w:t>
      </w:r>
      <w:r w:rsidRPr="00E805E8">
        <w:rPr>
          <w:sz w:val="28"/>
          <w:szCs w:val="28"/>
          <w:lang w:val="uk-UA"/>
        </w:rPr>
        <w:t xml:space="preserve"> </w:t>
      </w:r>
      <w:r>
        <w:rPr>
          <w:sz w:val="28"/>
          <w:szCs w:val="28"/>
          <w:lang w:val="uk-UA"/>
        </w:rPr>
        <w:t>т</w:t>
      </w:r>
      <w:r w:rsidRPr="00E805E8">
        <w:rPr>
          <w:sz w:val="28"/>
          <w:szCs w:val="28"/>
          <w:lang w:val="uk-UA"/>
        </w:rPr>
        <w:t xml:space="preserve">а </w:t>
      </w:r>
      <w:r>
        <w:rPr>
          <w:sz w:val="28"/>
          <w:szCs w:val="28"/>
          <w:lang w:val="uk-UA"/>
        </w:rPr>
        <w:t xml:space="preserve">зменшує </w:t>
      </w:r>
      <w:r w:rsidRPr="00E805E8">
        <w:rPr>
          <w:sz w:val="28"/>
          <w:szCs w:val="28"/>
          <w:lang w:val="uk-UA"/>
        </w:rPr>
        <w:t>використання бюджетних коштів.</w:t>
      </w:r>
    </w:p>
    <w:p w:rsidR="00895402" w:rsidRPr="00F81073" w:rsidRDefault="00895402" w:rsidP="00F81073">
      <w:pPr>
        <w:pStyle w:val="210"/>
        <w:shd w:val="clear" w:color="auto" w:fill="auto"/>
        <w:spacing w:before="0" w:line="324" w:lineRule="exact"/>
        <w:ind w:firstLine="600"/>
        <w:jc w:val="both"/>
        <w:rPr>
          <w:lang w:eastAsia="ru-RU"/>
        </w:rPr>
      </w:pPr>
      <w:r w:rsidRPr="00F81073">
        <w:rPr>
          <w:lang w:eastAsia="ru-RU"/>
        </w:rPr>
        <w:t>Це в свою чергу, буде відповідати вимогам пункту 6 статті 7 глави 2 Бюджетного кодексу України, а саме: 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публічних послуг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895402" w:rsidRPr="00E805E8" w:rsidRDefault="00895402" w:rsidP="00331BCF">
      <w:pPr>
        <w:pStyle w:val="rvps12"/>
        <w:shd w:val="clear" w:color="auto" w:fill="FFFFFF"/>
        <w:spacing w:before="0" w:beforeAutospacing="0" w:after="0" w:afterAutospacing="0"/>
        <w:ind w:firstLine="720"/>
        <w:jc w:val="both"/>
        <w:rPr>
          <w:sz w:val="28"/>
          <w:szCs w:val="28"/>
          <w:lang w:val="uk-UA"/>
        </w:rPr>
      </w:pPr>
      <w:r w:rsidRPr="00F81073">
        <w:rPr>
          <w:bCs/>
          <w:sz w:val="28"/>
          <w:szCs w:val="28"/>
          <w:lang w:val="uk-UA"/>
        </w:rPr>
        <w:t xml:space="preserve">Крім того, </w:t>
      </w:r>
      <w:r w:rsidRPr="00F81073">
        <w:rPr>
          <w:sz w:val="28"/>
          <w:szCs w:val="28"/>
          <w:lang w:val="uk-UA"/>
        </w:rPr>
        <w:t>відповідно до останнього роз’яснення Державної регуляторної служби України</w:t>
      </w:r>
      <w:r w:rsidRPr="00E805E8">
        <w:rPr>
          <w:sz w:val="28"/>
          <w:szCs w:val="28"/>
          <w:lang w:val="uk-UA"/>
        </w:rPr>
        <w:t>, тарифи на платні послуги, що надають заклади охорони здоров'я</w:t>
      </w:r>
      <w:r>
        <w:rPr>
          <w:sz w:val="28"/>
          <w:szCs w:val="28"/>
          <w:lang w:val="uk-UA"/>
        </w:rPr>
        <w:t>,</w:t>
      </w:r>
      <w:r w:rsidRPr="00E805E8">
        <w:rPr>
          <w:sz w:val="28"/>
          <w:szCs w:val="28"/>
          <w:lang w:val="uk-UA"/>
        </w:rPr>
        <w:t xml:space="preserve"> затверджуються облдержадміністрацією окремо для кожного з них.</w:t>
      </w:r>
    </w:p>
    <w:p w:rsidR="00895402" w:rsidRPr="00593C5A" w:rsidRDefault="00895402" w:rsidP="00F81073">
      <w:pPr>
        <w:pStyle w:val="210"/>
        <w:shd w:val="clear" w:color="auto" w:fill="auto"/>
        <w:spacing w:before="0" w:line="324" w:lineRule="exact"/>
        <w:ind w:firstLine="600"/>
        <w:jc w:val="both"/>
      </w:pPr>
      <w:r w:rsidRPr="00E805E8">
        <w:rPr>
          <w:rStyle w:val="21"/>
        </w:rPr>
        <w:t xml:space="preserve">Отже, враховуючи зазначене, та у зв’язку із зверненням </w:t>
      </w:r>
      <w:r>
        <w:rPr>
          <w:rStyle w:val="21"/>
        </w:rPr>
        <w:t>Підприємства</w:t>
      </w:r>
      <w:r w:rsidRPr="00E805E8">
        <w:rPr>
          <w:rStyle w:val="21"/>
        </w:rPr>
        <w:t xml:space="preserve"> щодо встановлення </w:t>
      </w:r>
      <w:r>
        <w:rPr>
          <w:rStyle w:val="21"/>
        </w:rPr>
        <w:t>тарифу на платну послугу</w:t>
      </w:r>
      <w:r w:rsidRPr="00903CA7">
        <w:rPr>
          <w:rStyle w:val="21"/>
        </w:rPr>
        <w:t>, Департаментом економічного розвитку, курортів і туризму облдержадміністрації</w:t>
      </w:r>
      <w:r w:rsidRPr="00903CA7">
        <w:t xml:space="preserve"> підготовлено </w:t>
      </w:r>
      <w:proofErr w:type="spellStart"/>
      <w:r w:rsidRPr="00903CA7">
        <w:t>проєкт</w:t>
      </w:r>
      <w:proofErr w:type="spellEnd"/>
      <w:r w:rsidRPr="00903CA7">
        <w:t xml:space="preserve"> розпорядження голови Хмельницької обласної державної адміністрації </w:t>
      </w:r>
      <w:r w:rsidRPr="00F81073">
        <w:rPr>
          <w:rStyle w:val="rvts15"/>
          <w:bCs/>
        </w:rPr>
        <w:t>"</w:t>
      </w:r>
      <w:r w:rsidRPr="00F81073">
        <w:t xml:space="preserve">Про затвердження тарифу на платну послугу, що надається </w:t>
      </w:r>
      <w:r w:rsidRPr="00593C5A">
        <w:rPr>
          <w:rStyle w:val="3TimesNewRoman"/>
        </w:rPr>
        <w:t>комунальним некомерційним підприємством</w:t>
      </w:r>
      <w:r w:rsidRPr="00593C5A">
        <w:t xml:space="preserve"> </w:t>
      </w:r>
      <w:r w:rsidRPr="00593C5A">
        <w:rPr>
          <w:rStyle w:val="rvts15"/>
          <w:bCs/>
        </w:rPr>
        <w:t>"</w:t>
      </w:r>
      <w:r w:rsidRPr="00593C5A">
        <w:t>Хмельницький обласний центр екстреної медичної допомоги та медицини катастроф</w:t>
      </w:r>
      <w:r w:rsidRPr="00593C5A">
        <w:rPr>
          <w:rStyle w:val="rvts15"/>
          <w:bCs/>
        </w:rPr>
        <w:t>"</w:t>
      </w:r>
      <w:r w:rsidRPr="00593C5A">
        <w:t xml:space="preserve"> Хмельницької обласної ради", яким затверджується послуга з медичного обслуговування закладів відпочинку всіх типів, спортивних змагань, масових культурних та громадських заходів.</w:t>
      </w:r>
    </w:p>
    <w:p w:rsidR="00895402" w:rsidRPr="00593C5A" w:rsidRDefault="00895402" w:rsidP="00593C5A">
      <w:pPr>
        <w:pStyle w:val="41"/>
        <w:shd w:val="clear" w:color="auto" w:fill="auto"/>
        <w:spacing w:after="0" w:line="322" w:lineRule="exact"/>
        <w:ind w:firstLine="740"/>
        <w:jc w:val="both"/>
        <w:rPr>
          <w:b w:val="0"/>
        </w:rPr>
      </w:pPr>
      <w:r w:rsidRPr="00593C5A">
        <w:rPr>
          <w:rStyle w:val="4"/>
        </w:rPr>
        <w:t xml:space="preserve">Тариф на платну медичну послугу, яка включена до </w:t>
      </w:r>
      <w:proofErr w:type="spellStart"/>
      <w:r w:rsidRPr="00593C5A">
        <w:rPr>
          <w:rStyle w:val="4"/>
          <w:lang w:eastAsia="ru-RU"/>
        </w:rPr>
        <w:t>проєкту</w:t>
      </w:r>
      <w:proofErr w:type="spellEnd"/>
      <w:r w:rsidRPr="00593C5A">
        <w:rPr>
          <w:rStyle w:val="4"/>
          <w:lang w:eastAsia="ru-RU"/>
        </w:rPr>
        <w:t xml:space="preserve"> </w:t>
      </w:r>
      <w:r w:rsidRPr="00593C5A">
        <w:rPr>
          <w:rStyle w:val="4"/>
        </w:rPr>
        <w:t xml:space="preserve">розпорядження, розрахований на підставі поданих </w:t>
      </w:r>
      <w:r w:rsidRPr="00593C5A">
        <w:rPr>
          <w:rStyle w:val="21"/>
          <w:b w:val="0"/>
        </w:rPr>
        <w:t>Підприємством</w:t>
      </w:r>
      <w:r w:rsidRPr="00593C5A">
        <w:rPr>
          <w:rStyle w:val="21"/>
        </w:rPr>
        <w:t xml:space="preserve"> </w:t>
      </w:r>
      <w:r w:rsidRPr="00593C5A">
        <w:rPr>
          <w:rStyle w:val="4"/>
        </w:rPr>
        <w:t xml:space="preserve">розрахункових матеріалів, де показана повна собівартість послуги з урахуванням </w:t>
      </w:r>
      <w:r w:rsidRPr="00593C5A">
        <w:rPr>
          <w:rStyle w:val="4"/>
          <w:lang w:eastAsia="ru-RU"/>
        </w:rPr>
        <w:t xml:space="preserve">норм оплати </w:t>
      </w:r>
      <w:r w:rsidRPr="00593C5A">
        <w:rPr>
          <w:rStyle w:val="4"/>
        </w:rPr>
        <w:t xml:space="preserve">праці, норм часу для надання послуги, норм використання матеріальних ресурсів, цін на лікарські засоби і вироби медичного призначення та витрат, пов’язаних з управлінням та обслуговуванням </w:t>
      </w:r>
      <w:r w:rsidRPr="00593C5A">
        <w:rPr>
          <w:b w:val="0"/>
        </w:rPr>
        <w:t>закладу.</w:t>
      </w:r>
    </w:p>
    <w:p w:rsidR="00895402" w:rsidRPr="00593C5A" w:rsidRDefault="00895402" w:rsidP="00F81073">
      <w:pPr>
        <w:ind w:firstLine="567"/>
        <w:jc w:val="both"/>
        <w:rPr>
          <w:sz w:val="28"/>
          <w:szCs w:val="28"/>
          <w:lang w:eastAsia="uk-UA"/>
        </w:rPr>
      </w:pPr>
      <w:r w:rsidRPr="00593C5A">
        <w:rPr>
          <w:sz w:val="28"/>
          <w:szCs w:val="28"/>
          <w:lang w:eastAsia="uk-UA"/>
        </w:rPr>
        <w:t xml:space="preserve">Важливою проблемою діяльності </w:t>
      </w:r>
      <w:r w:rsidRPr="00593C5A">
        <w:rPr>
          <w:rStyle w:val="21"/>
        </w:rPr>
        <w:t>Підприємства</w:t>
      </w:r>
      <w:r w:rsidRPr="00593C5A">
        <w:rPr>
          <w:sz w:val="28"/>
          <w:szCs w:val="28"/>
          <w:lang w:eastAsia="uk-UA"/>
        </w:rPr>
        <w:t xml:space="preserve"> є недостатнє фінансування, що призводить до необхідності постійно шукати нові шляхи для забезпечення виконання обов’язків, по наданню якісної медичної допомоги. </w:t>
      </w:r>
    </w:p>
    <w:p w:rsidR="00895402" w:rsidRPr="00593C5A" w:rsidRDefault="00895402" w:rsidP="00673F45">
      <w:pPr>
        <w:pStyle w:val="rvps12"/>
        <w:shd w:val="clear" w:color="auto" w:fill="FFFFFF"/>
        <w:spacing w:before="0" w:beforeAutospacing="0" w:after="0" w:afterAutospacing="0"/>
        <w:ind w:firstLine="708"/>
        <w:jc w:val="both"/>
        <w:rPr>
          <w:sz w:val="28"/>
          <w:szCs w:val="28"/>
          <w:lang w:val="uk-UA"/>
        </w:rPr>
      </w:pPr>
    </w:p>
    <w:p w:rsidR="00895402" w:rsidRPr="00593C5A" w:rsidRDefault="00895402" w:rsidP="001B6339">
      <w:pPr>
        <w:spacing w:before="100" w:beforeAutospacing="1" w:after="100" w:afterAutospacing="1"/>
        <w:jc w:val="center"/>
        <w:rPr>
          <w:sz w:val="28"/>
          <w:szCs w:val="28"/>
          <w:lang w:eastAsia="uk-UA"/>
        </w:rPr>
      </w:pPr>
      <w:r w:rsidRPr="00593C5A">
        <w:rPr>
          <w:b/>
          <w:bCs/>
          <w:sz w:val="28"/>
          <w:szCs w:val="28"/>
          <w:lang w:eastAsia="uk-UA"/>
        </w:rPr>
        <w:t>Основні групи (підгрупи), на які проблема справляє вплив</w:t>
      </w:r>
      <w:r w:rsidRPr="00593C5A">
        <w:rPr>
          <w:sz w:val="28"/>
          <w:szCs w:val="28"/>
          <w:lang w:eastAsia="uk-UA"/>
        </w:rPr>
        <w:t>:</w:t>
      </w:r>
    </w:p>
    <w:tbl>
      <w:tblPr>
        <w:tblW w:w="80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9"/>
        <w:gridCol w:w="860"/>
        <w:gridCol w:w="868"/>
      </w:tblGrid>
      <w:tr w:rsidR="00895402" w:rsidRPr="00593C5A" w:rsidTr="00C82876">
        <w:trPr>
          <w:jc w:val="center"/>
        </w:trPr>
        <w:tc>
          <w:tcPr>
            <w:tcW w:w="6279" w:type="dxa"/>
          </w:tcPr>
          <w:p w:rsidR="00895402" w:rsidRPr="00593C5A" w:rsidRDefault="00895402" w:rsidP="00FA4644">
            <w:pPr>
              <w:jc w:val="center"/>
              <w:rPr>
                <w:b/>
                <w:sz w:val="28"/>
                <w:szCs w:val="28"/>
                <w:lang w:eastAsia="uk-UA"/>
              </w:rPr>
            </w:pPr>
            <w:r w:rsidRPr="00593C5A">
              <w:rPr>
                <w:b/>
                <w:sz w:val="28"/>
                <w:szCs w:val="28"/>
                <w:lang w:eastAsia="uk-UA"/>
              </w:rPr>
              <w:t>Групи (підгрупи)</w:t>
            </w:r>
          </w:p>
        </w:tc>
        <w:tc>
          <w:tcPr>
            <w:tcW w:w="860" w:type="dxa"/>
          </w:tcPr>
          <w:p w:rsidR="00895402" w:rsidRPr="00593C5A" w:rsidRDefault="00895402" w:rsidP="00FA4644">
            <w:pPr>
              <w:jc w:val="center"/>
              <w:rPr>
                <w:b/>
                <w:sz w:val="28"/>
                <w:szCs w:val="28"/>
                <w:lang w:eastAsia="uk-UA"/>
              </w:rPr>
            </w:pPr>
            <w:r w:rsidRPr="00593C5A">
              <w:rPr>
                <w:b/>
                <w:sz w:val="28"/>
                <w:szCs w:val="28"/>
                <w:lang w:eastAsia="uk-UA"/>
              </w:rPr>
              <w:t>Так</w:t>
            </w:r>
          </w:p>
        </w:tc>
        <w:tc>
          <w:tcPr>
            <w:tcW w:w="868" w:type="dxa"/>
          </w:tcPr>
          <w:p w:rsidR="00895402" w:rsidRPr="00593C5A" w:rsidRDefault="00895402" w:rsidP="00FA4644">
            <w:pPr>
              <w:jc w:val="center"/>
              <w:rPr>
                <w:b/>
                <w:sz w:val="28"/>
                <w:szCs w:val="28"/>
                <w:lang w:eastAsia="uk-UA"/>
              </w:rPr>
            </w:pPr>
            <w:r w:rsidRPr="00593C5A">
              <w:rPr>
                <w:b/>
                <w:sz w:val="28"/>
                <w:szCs w:val="28"/>
                <w:lang w:eastAsia="uk-UA"/>
              </w:rPr>
              <w:t>Ні</w:t>
            </w:r>
          </w:p>
        </w:tc>
      </w:tr>
      <w:tr w:rsidR="00895402" w:rsidRPr="00593C5A" w:rsidTr="00C82876">
        <w:trPr>
          <w:jc w:val="center"/>
        </w:trPr>
        <w:tc>
          <w:tcPr>
            <w:tcW w:w="6279" w:type="dxa"/>
          </w:tcPr>
          <w:p w:rsidR="00895402" w:rsidRPr="00593C5A" w:rsidRDefault="00895402" w:rsidP="00FA4644">
            <w:pPr>
              <w:rPr>
                <w:sz w:val="28"/>
                <w:szCs w:val="28"/>
                <w:lang w:eastAsia="uk-UA"/>
              </w:rPr>
            </w:pPr>
            <w:r w:rsidRPr="00593C5A">
              <w:rPr>
                <w:sz w:val="28"/>
                <w:szCs w:val="28"/>
                <w:lang w:eastAsia="uk-UA"/>
              </w:rPr>
              <w:t>Громадяни</w:t>
            </w:r>
          </w:p>
        </w:tc>
        <w:tc>
          <w:tcPr>
            <w:tcW w:w="860" w:type="dxa"/>
          </w:tcPr>
          <w:p w:rsidR="00895402" w:rsidRPr="00593C5A" w:rsidRDefault="00895402" w:rsidP="00FA4644">
            <w:pPr>
              <w:jc w:val="center"/>
              <w:rPr>
                <w:sz w:val="28"/>
                <w:szCs w:val="28"/>
                <w:lang w:eastAsia="uk-UA"/>
              </w:rPr>
            </w:pPr>
            <w:r w:rsidRPr="00593C5A">
              <w:rPr>
                <w:bCs/>
                <w:sz w:val="28"/>
                <w:szCs w:val="28"/>
                <w:lang w:eastAsia="uk-UA"/>
              </w:rPr>
              <w:t>+</w:t>
            </w:r>
          </w:p>
        </w:tc>
        <w:tc>
          <w:tcPr>
            <w:tcW w:w="868" w:type="dxa"/>
          </w:tcPr>
          <w:p w:rsidR="00895402" w:rsidRPr="00593C5A" w:rsidRDefault="00895402" w:rsidP="004D142C">
            <w:pPr>
              <w:spacing w:before="100" w:beforeAutospacing="1" w:after="100" w:afterAutospacing="1"/>
              <w:jc w:val="center"/>
              <w:rPr>
                <w:sz w:val="28"/>
                <w:szCs w:val="28"/>
                <w:lang w:eastAsia="uk-UA"/>
              </w:rPr>
            </w:pPr>
          </w:p>
        </w:tc>
      </w:tr>
      <w:tr w:rsidR="00895402" w:rsidRPr="00593C5A" w:rsidTr="00C82876">
        <w:trPr>
          <w:jc w:val="center"/>
        </w:trPr>
        <w:tc>
          <w:tcPr>
            <w:tcW w:w="6279" w:type="dxa"/>
          </w:tcPr>
          <w:p w:rsidR="00895402" w:rsidRPr="00593C5A" w:rsidRDefault="00895402" w:rsidP="00FA4644">
            <w:pPr>
              <w:rPr>
                <w:sz w:val="28"/>
                <w:szCs w:val="28"/>
                <w:lang w:eastAsia="uk-UA"/>
              </w:rPr>
            </w:pPr>
            <w:r w:rsidRPr="00593C5A">
              <w:rPr>
                <w:sz w:val="28"/>
                <w:szCs w:val="28"/>
                <w:lang w:eastAsia="uk-UA"/>
              </w:rPr>
              <w:t>Держава</w:t>
            </w:r>
          </w:p>
        </w:tc>
        <w:tc>
          <w:tcPr>
            <w:tcW w:w="860" w:type="dxa"/>
          </w:tcPr>
          <w:p w:rsidR="00895402" w:rsidRPr="00593C5A" w:rsidRDefault="00895402" w:rsidP="00FA4644">
            <w:pPr>
              <w:jc w:val="center"/>
              <w:rPr>
                <w:sz w:val="28"/>
                <w:szCs w:val="28"/>
                <w:lang w:eastAsia="uk-UA"/>
              </w:rPr>
            </w:pPr>
            <w:r w:rsidRPr="00593C5A">
              <w:rPr>
                <w:bCs/>
                <w:sz w:val="28"/>
                <w:szCs w:val="28"/>
                <w:lang w:eastAsia="uk-UA"/>
              </w:rPr>
              <w:t>+</w:t>
            </w:r>
          </w:p>
        </w:tc>
        <w:tc>
          <w:tcPr>
            <w:tcW w:w="868" w:type="dxa"/>
          </w:tcPr>
          <w:p w:rsidR="00895402" w:rsidRPr="00593C5A" w:rsidRDefault="00895402" w:rsidP="004D142C">
            <w:pPr>
              <w:spacing w:before="100" w:beforeAutospacing="1" w:after="100" w:afterAutospacing="1"/>
              <w:jc w:val="center"/>
              <w:rPr>
                <w:sz w:val="28"/>
                <w:szCs w:val="28"/>
                <w:lang w:eastAsia="uk-UA"/>
              </w:rPr>
            </w:pPr>
          </w:p>
        </w:tc>
      </w:tr>
      <w:tr w:rsidR="00895402" w:rsidRPr="00593C5A" w:rsidTr="00C82876">
        <w:trPr>
          <w:jc w:val="center"/>
        </w:trPr>
        <w:tc>
          <w:tcPr>
            <w:tcW w:w="6279" w:type="dxa"/>
          </w:tcPr>
          <w:p w:rsidR="00895402" w:rsidRPr="00593C5A" w:rsidRDefault="00895402" w:rsidP="00FA4644">
            <w:pPr>
              <w:rPr>
                <w:sz w:val="28"/>
                <w:szCs w:val="28"/>
                <w:lang w:eastAsia="uk-UA"/>
              </w:rPr>
            </w:pPr>
            <w:r w:rsidRPr="00593C5A">
              <w:rPr>
                <w:sz w:val="28"/>
                <w:szCs w:val="28"/>
                <w:lang w:eastAsia="uk-UA"/>
              </w:rPr>
              <w:t>Суб’єкти господарювання</w:t>
            </w:r>
          </w:p>
        </w:tc>
        <w:tc>
          <w:tcPr>
            <w:tcW w:w="860" w:type="dxa"/>
          </w:tcPr>
          <w:p w:rsidR="00895402" w:rsidRPr="00593C5A" w:rsidRDefault="00895402" w:rsidP="00FA4644">
            <w:pPr>
              <w:jc w:val="center"/>
              <w:rPr>
                <w:sz w:val="28"/>
                <w:szCs w:val="28"/>
                <w:lang w:eastAsia="uk-UA"/>
              </w:rPr>
            </w:pPr>
            <w:r w:rsidRPr="00593C5A">
              <w:rPr>
                <w:bCs/>
                <w:sz w:val="28"/>
                <w:szCs w:val="28"/>
                <w:lang w:eastAsia="uk-UA"/>
              </w:rPr>
              <w:t>+</w:t>
            </w:r>
          </w:p>
        </w:tc>
        <w:tc>
          <w:tcPr>
            <w:tcW w:w="868" w:type="dxa"/>
          </w:tcPr>
          <w:p w:rsidR="00895402" w:rsidRPr="00593C5A" w:rsidRDefault="00895402" w:rsidP="004D142C">
            <w:pPr>
              <w:spacing w:before="100" w:beforeAutospacing="1" w:after="100" w:afterAutospacing="1"/>
              <w:jc w:val="center"/>
              <w:rPr>
                <w:sz w:val="28"/>
                <w:szCs w:val="28"/>
                <w:lang w:eastAsia="uk-UA"/>
              </w:rPr>
            </w:pPr>
          </w:p>
        </w:tc>
      </w:tr>
      <w:tr w:rsidR="00895402" w:rsidRPr="00593C5A" w:rsidTr="00C82876">
        <w:trPr>
          <w:jc w:val="center"/>
        </w:trPr>
        <w:tc>
          <w:tcPr>
            <w:tcW w:w="6279" w:type="dxa"/>
          </w:tcPr>
          <w:p w:rsidR="00895402" w:rsidRPr="00593C5A" w:rsidRDefault="00895402" w:rsidP="00FA4644">
            <w:pPr>
              <w:rPr>
                <w:sz w:val="28"/>
                <w:szCs w:val="28"/>
                <w:lang w:eastAsia="uk-UA"/>
              </w:rPr>
            </w:pPr>
            <w:r w:rsidRPr="00593C5A">
              <w:rPr>
                <w:sz w:val="28"/>
                <w:szCs w:val="28"/>
                <w:shd w:val="clear" w:color="auto" w:fill="FFFFFF"/>
              </w:rPr>
              <w:t>у тому числі суб’єкти малого підприємництва</w:t>
            </w:r>
          </w:p>
        </w:tc>
        <w:tc>
          <w:tcPr>
            <w:tcW w:w="860" w:type="dxa"/>
          </w:tcPr>
          <w:p w:rsidR="00895402" w:rsidRPr="00593C5A" w:rsidRDefault="00895402" w:rsidP="00FA4644">
            <w:pPr>
              <w:jc w:val="center"/>
              <w:rPr>
                <w:bCs/>
                <w:sz w:val="28"/>
                <w:szCs w:val="28"/>
                <w:lang w:eastAsia="uk-UA"/>
              </w:rPr>
            </w:pPr>
            <w:r w:rsidRPr="00593C5A">
              <w:rPr>
                <w:bCs/>
                <w:sz w:val="28"/>
                <w:szCs w:val="28"/>
                <w:lang w:eastAsia="uk-UA"/>
              </w:rPr>
              <w:t>+</w:t>
            </w:r>
          </w:p>
        </w:tc>
        <w:tc>
          <w:tcPr>
            <w:tcW w:w="868" w:type="dxa"/>
          </w:tcPr>
          <w:p w:rsidR="00895402" w:rsidRPr="00593C5A" w:rsidRDefault="00895402" w:rsidP="004D142C">
            <w:pPr>
              <w:spacing w:before="100" w:beforeAutospacing="1" w:after="100" w:afterAutospacing="1"/>
              <w:jc w:val="center"/>
              <w:rPr>
                <w:sz w:val="28"/>
                <w:szCs w:val="28"/>
                <w:lang w:eastAsia="uk-UA"/>
              </w:rPr>
            </w:pPr>
          </w:p>
        </w:tc>
      </w:tr>
    </w:tbl>
    <w:p w:rsidR="00895402" w:rsidRPr="00593C5A" w:rsidRDefault="00895402" w:rsidP="004D142C">
      <w:pPr>
        <w:pStyle w:val="210"/>
        <w:shd w:val="clear" w:color="auto" w:fill="auto"/>
        <w:spacing w:before="0" w:line="328" w:lineRule="exact"/>
        <w:ind w:firstLine="600"/>
        <w:jc w:val="both"/>
        <w:rPr>
          <w:rStyle w:val="21"/>
        </w:rPr>
      </w:pPr>
    </w:p>
    <w:p w:rsidR="00895402" w:rsidRPr="00E805E8" w:rsidRDefault="00895402" w:rsidP="00593C5A">
      <w:pPr>
        <w:pStyle w:val="210"/>
        <w:shd w:val="clear" w:color="auto" w:fill="auto"/>
        <w:spacing w:before="0" w:line="240" w:lineRule="auto"/>
        <w:ind w:firstLine="600"/>
        <w:jc w:val="both"/>
      </w:pPr>
      <w:r w:rsidRPr="00E805E8">
        <w:rPr>
          <w:rStyle w:val="21"/>
          <w:color w:val="000000"/>
        </w:rPr>
        <w:lastRenderedPageBreak/>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895402" w:rsidRPr="00D24822" w:rsidRDefault="00895402" w:rsidP="00593C5A">
      <w:pPr>
        <w:pStyle w:val="210"/>
        <w:shd w:val="clear" w:color="auto" w:fill="auto"/>
        <w:spacing w:before="0" w:line="240" w:lineRule="auto"/>
        <w:ind w:firstLine="600"/>
        <w:jc w:val="both"/>
        <w:rPr>
          <w:color w:val="000000"/>
        </w:rPr>
      </w:pPr>
      <w:r w:rsidRPr="00E805E8">
        <w:rPr>
          <w:rStyle w:val="21"/>
          <w:color w:val="000000"/>
        </w:rPr>
        <w:t xml:space="preserve">Проблема не може бути розв’язана за допомогою діючих регуляторних актів, оскільки </w:t>
      </w:r>
      <w:r w:rsidRPr="00D24822">
        <w:rPr>
          <w:rStyle w:val="21"/>
          <w:color w:val="000000"/>
        </w:rPr>
        <w:t>на вказану послугу раніше не здійснювалось державне регулювання.</w:t>
      </w:r>
    </w:p>
    <w:p w:rsidR="00895402" w:rsidRPr="00E805E8" w:rsidRDefault="00895402" w:rsidP="00593C5A">
      <w:pPr>
        <w:ind w:firstLine="567"/>
        <w:jc w:val="both"/>
        <w:rPr>
          <w:sz w:val="28"/>
          <w:szCs w:val="28"/>
          <w:lang w:eastAsia="uk-UA"/>
        </w:rPr>
      </w:pPr>
      <w:r w:rsidRPr="00E805E8">
        <w:rPr>
          <w:sz w:val="28"/>
          <w:szCs w:val="28"/>
          <w:lang w:eastAsia="uk-UA"/>
        </w:rPr>
        <w:t xml:space="preserve">Отже, серед шляхів вирішення зазначеної проблеми є затвердження </w:t>
      </w:r>
      <w:r w:rsidRPr="00E805E8">
        <w:rPr>
          <w:sz w:val="28"/>
          <w:szCs w:val="28"/>
        </w:rPr>
        <w:t>тариф</w:t>
      </w:r>
      <w:r>
        <w:rPr>
          <w:sz w:val="28"/>
          <w:szCs w:val="28"/>
        </w:rPr>
        <w:t>у</w:t>
      </w:r>
      <w:r w:rsidRPr="00E805E8">
        <w:rPr>
          <w:sz w:val="28"/>
          <w:szCs w:val="28"/>
        </w:rPr>
        <w:t xml:space="preserve"> на платн</w:t>
      </w:r>
      <w:r>
        <w:rPr>
          <w:sz w:val="28"/>
          <w:szCs w:val="28"/>
        </w:rPr>
        <w:t>у</w:t>
      </w:r>
      <w:r w:rsidRPr="00E805E8">
        <w:rPr>
          <w:sz w:val="28"/>
          <w:szCs w:val="28"/>
        </w:rPr>
        <w:t xml:space="preserve"> послуг</w:t>
      </w:r>
      <w:r>
        <w:rPr>
          <w:sz w:val="28"/>
          <w:szCs w:val="28"/>
        </w:rPr>
        <w:t>у</w:t>
      </w:r>
      <w:r w:rsidRPr="00E805E8">
        <w:rPr>
          <w:sz w:val="28"/>
          <w:szCs w:val="28"/>
        </w:rPr>
        <w:t>, що нада</w:t>
      </w:r>
      <w:r>
        <w:rPr>
          <w:sz w:val="28"/>
          <w:szCs w:val="28"/>
        </w:rPr>
        <w:t>є</w:t>
      </w:r>
      <w:r w:rsidRPr="00E805E8">
        <w:rPr>
          <w:sz w:val="28"/>
          <w:szCs w:val="28"/>
        </w:rPr>
        <w:t xml:space="preserve">ться </w:t>
      </w:r>
      <w:r>
        <w:rPr>
          <w:rStyle w:val="21"/>
        </w:rPr>
        <w:t>Підприємством</w:t>
      </w:r>
      <w:r w:rsidRPr="00E805E8">
        <w:rPr>
          <w:sz w:val="28"/>
          <w:szCs w:val="28"/>
        </w:rPr>
        <w:t xml:space="preserve"> на економічно обґрунтованому рівні</w:t>
      </w:r>
      <w:r w:rsidRPr="00E805E8">
        <w:rPr>
          <w:sz w:val="28"/>
          <w:szCs w:val="28"/>
          <w:lang w:eastAsia="uk-UA"/>
        </w:rPr>
        <w:t xml:space="preserve">. </w:t>
      </w:r>
    </w:p>
    <w:p w:rsidR="00895402" w:rsidRPr="00E805E8" w:rsidRDefault="00895402" w:rsidP="00593C5A">
      <w:pPr>
        <w:ind w:firstLine="567"/>
        <w:jc w:val="both"/>
        <w:rPr>
          <w:sz w:val="28"/>
          <w:szCs w:val="28"/>
          <w:lang w:eastAsia="uk-UA"/>
        </w:rPr>
      </w:pPr>
      <w:r w:rsidRPr="00E805E8">
        <w:rPr>
          <w:sz w:val="28"/>
          <w:szCs w:val="28"/>
        </w:rPr>
        <w:t>Затвердження економічно обґрунтован</w:t>
      </w:r>
      <w:r>
        <w:rPr>
          <w:sz w:val="28"/>
          <w:szCs w:val="28"/>
        </w:rPr>
        <w:t>ого</w:t>
      </w:r>
      <w:r w:rsidRPr="00E805E8">
        <w:rPr>
          <w:sz w:val="28"/>
          <w:szCs w:val="28"/>
        </w:rPr>
        <w:t xml:space="preserve"> тариф</w:t>
      </w:r>
      <w:r>
        <w:rPr>
          <w:sz w:val="28"/>
          <w:szCs w:val="28"/>
        </w:rPr>
        <w:t>у</w:t>
      </w:r>
      <w:r w:rsidRPr="00E805E8">
        <w:rPr>
          <w:sz w:val="28"/>
          <w:szCs w:val="28"/>
        </w:rPr>
        <w:t xml:space="preserve"> на платн</w:t>
      </w:r>
      <w:r>
        <w:rPr>
          <w:sz w:val="28"/>
          <w:szCs w:val="28"/>
        </w:rPr>
        <w:t xml:space="preserve">у </w:t>
      </w:r>
      <w:r w:rsidRPr="00E805E8">
        <w:rPr>
          <w:sz w:val="28"/>
          <w:szCs w:val="28"/>
        </w:rPr>
        <w:t>послуг</w:t>
      </w:r>
      <w:r>
        <w:rPr>
          <w:sz w:val="28"/>
          <w:szCs w:val="28"/>
        </w:rPr>
        <w:t>у</w:t>
      </w:r>
      <w:r w:rsidRPr="00E805E8">
        <w:rPr>
          <w:sz w:val="28"/>
          <w:szCs w:val="28"/>
        </w:rPr>
        <w:t xml:space="preserve"> дасть можливість отримати кошти, які будуть спрямовані на зменшення навантаження на бюджет </w:t>
      </w:r>
      <w:r>
        <w:rPr>
          <w:rStyle w:val="21"/>
        </w:rPr>
        <w:t>Підприємства</w:t>
      </w:r>
      <w:r>
        <w:rPr>
          <w:sz w:val="28"/>
          <w:szCs w:val="28"/>
        </w:rPr>
        <w:t xml:space="preserve"> та</w:t>
      </w:r>
      <w:r w:rsidRPr="00E805E8">
        <w:rPr>
          <w:sz w:val="28"/>
          <w:szCs w:val="28"/>
        </w:rPr>
        <w:t xml:space="preserve"> покриття обов’язкових витрат. З’явиться можливість використання коштів на заходи, що пов’язані з організацією та поліпшенням умов </w:t>
      </w:r>
      <w:r>
        <w:rPr>
          <w:sz w:val="28"/>
          <w:szCs w:val="28"/>
        </w:rPr>
        <w:t>функціонування Підприємства</w:t>
      </w:r>
      <w:r w:rsidRPr="00E805E8">
        <w:rPr>
          <w:sz w:val="28"/>
          <w:szCs w:val="28"/>
        </w:rPr>
        <w:t>, покращення матеріально-технічної бази, надання більш якісніш</w:t>
      </w:r>
      <w:r>
        <w:rPr>
          <w:sz w:val="28"/>
          <w:szCs w:val="28"/>
        </w:rPr>
        <w:t>их</w:t>
      </w:r>
      <w:r w:rsidRPr="00E805E8">
        <w:rPr>
          <w:sz w:val="28"/>
          <w:szCs w:val="28"/>
        </w:rPr>
        <w:t xml:space="preserve"> медичних послуг.</w:t>
      </w:r>
    </w:p>
    <w:p w:rsidR="00895402" w:rsidRPr="00593C5A" w:rsidRDefault="00895402" w:rsidP="00412149">
      <w:pPr>
        <w:jc w:val="both"/>
        <w:rPr>
          <w:sz w:val="28"/>
          <w:szCs w:val="28"/>
          <w:lang w:eastAsia="uk-UA"/>
        </w:rPr>
      </w:pPr>
    </w:p>
    <w:p w:rsidR="00895402" w:rsidRPr="00593C5A" w:rsidRDefault="00895402" w:rsidP="00412149">
      <w:pPr>
        <w:jc w:val="both"/>
        <w:rPr>
          <w:sz w:val="28"/>
          <w:szCs w:val="28"/>
          <w:lang w:eastAsia="uk-UA"/>
        </w:rPr>
      </w:pPr>
    </w:p>
    <w:p w:rsidR="00895402" w:rsidRPr="00593C5A" w:rsidRDefault="00895402" w:rsidP="00D72ED6">
      <w:pPr>
        <w:pStyle w:val="rvps12"/>
        <w:shd w:val="clear" w:color="auto" w:fill="FFFFFF"/>
        <w:spacing w:before="0" w:beforeAutospacing="0" w:after="0" w:afterAutospacing="0"/>
        <w:jc w:val="center"/>
        <w:rPr>
          <w:rStyle w:val="rvts15"/>
          <w:b/>
          <w:bCs/>
          <w:sz w:val="28"/>
          <w:szCs w:val="28"/>
          <w:lang w:val="uk-UA"/>
        </w:rPr>
      </w:pPr>
      <w:bookmarkStart w:id="1" w:name="n90"/>
      <w:bookmarkStart w:id="2" w:name="n99"/>
      <w:bookmarkEnd w:id="1"/>
      <w:bookmarkEnd w:id="2"/>
      <w:r w:rsidRPr="00593C5A">
        <w:rPr>
          <w:rStyle w:val="rvts15"/>
          <w:b/>
          <w:bCs/>
          <w:sz w:val="28"/>
          <w:szCs w:val="28"/>
          <w:lang w:val="uk-UA"/>
        </w:rPr>
        <w:t>ІІ. Цілі державного регулювання</w:t>
      </w:r>
    </w:p>
    <w:p w:rsidR="00895402" w:rsidRPr="00593C5A" w:rsidRDefault="00895402" w:rsidP="00503D5B">
      <w:pPr>
        <w:pStyle w:val="rvps12"/>
        <w:shd w:val="clear" w:color="auto" w:fill="FFFFFF"/>
        <w:spacing w:before="0" w:beforeAutospacing="0" w:after="0" w:afterAutospacing="0"/>
        <w:ind w:firstLine="567"/>
        <w:jc w:val="center"/>
        <w:rPr>
          <w:rStyle w:val="rvts15"/>
          <w:b/>
          <w:bCs/>
          <w:sz w:val="28"/>
          <w:szCs w:val="28"/>
          <w:lang w:val="uk-UA"/>
        </w:rPr>
      </w:pPr>
    </w:p>
    <w:p w:rsidR="00895402" w:rsidRPr="00593C5A" w:rsidRDefault="00895402" w:rsidP="00503D5B">
      <w:pPr>
        <w:pStyle w:val="rvps12"/>
        <w:shd w:val="clear" w:color="auto" w:fill="FFFFFF"/>
        <w:spacing w:before="0" w:beforeAutospacing="0" w:after="0" w:afterAutospacing="0"/>
        <w:ind w:firstLine="567"/>
        <w:jc w:val="both"/>
        <w:rPr>
          <w:sz w:val="28"/>
          <w:szCs w:val="28"/>
          <w:lang w:val="uk-UA"/>
        </w:rPr>
      </w:pPr>
      <w:r w:rsidRPr="00593C5A">
        <w:rPr>
          <w:sz w:val="28"/>
          <w:szCs w:val="28"/>
          <w:lang w:val="uk-UA"/>
        </w:rPr>
        <w:t>До основних цілей даного регуляторного акта належать:</w:t>
      </w:r>
    </w:p>
    <w:p w:rsidR="00895402" w:rsidRPr="00593C5A" w:rsidRDefault="00895402" w:rsidP="00FD4D50">
      <w:pPr>
        <w:ind w:firstLine="567"/>
        <w:jc w:val="both"/>
        <w:rPr>
          <w:sz w:val="28"/>
          <w:szCs w:val="28"/>
        </w:rPr>
      </w:pPr>
      <w:r w:rsidRPr="00593C5A">
        <w:rPr>
          <w:sz w:val="28"/>
          <w:szCs w:val="28"/>
        </w:rPr>
        <w:t>- надання якісної медичної послуги фізичним та юридичним особам за економічно обґрунтованим тарифом;</w:t>
      </w:r>
    </w:p>
    <w:p w:rsidR="00895402" w:rsidRPr="00593C5A" w:rsidRDefault="00895402" w:rsidP="00FD4D50">
      <w:pPr>
        <w:ind w:firstLine="567"/>
        <w:jc w:val="both"/>
        <w:rPr>
          <w:sz w:val="28"/>
          <w:szCs w:val="28"/>
        </w:rPr>
      </w:pPr>
      <w:r w:rsidRPr="00593C5A">
        <w:rPr>
          <w:sz w:val="28"/>
          <w:szCs w:val="28"/>
        </w:rPr>
        <w:t>- забезпечення рівноваги інтересів споживачів в отриманні якісної послуги</w:t>
      </w:r>
      <w:r>
        <w:rPr>
          <w:sz w:val="28"/>
          <w:szCs w:val="28"/>
        </w:rPr>
        <w:t xml:space="preserve"> за доступним</w:t>
      </w:r>
      <w:r w:rsidRPr="00593C5A">
        <w:rPr>
          <w:sz w:val="28"/>
          <w:szCs w:val="28"/>
        </w:rPr>
        <w:t xml:space="preserve"> тариф</w:t>
      </w:r>
      <w:r>
        <w:rPr>
          <w:sz w:val="28"/>
          <w:szCs w:val="28"/>
        </w:rPr>
        <w:t>ом</w:t>
      </w:r>
      <w:r w:rsidRPr="00593C5A">
        <w:rPr>
          <w:sz w:val="28"/>
          <w:szCs w:val="28"/>
        </w:rPr>
        <w:t xml:space="preserve"> та інтересів Підприємства щодо повного відшкодування витрат на надану послугу;</w:t>
      </w:r>
    </w:p>
    <w:p w:rsidR="00895402" w:rsidRPr="00593C5A" w:rsidRDefault="00895402" w:rsidP="00FD4D50">
      <w:pPr>
        <w:ind w:firstLine="567"/>
        <w:jc w:val="both"/>
        <w:rPr>
          <w:sz w:val="28"/>
          <w:szCs w:val="28"/>
        </w:rPr>
      </w:pPr>
      <w:r w:rsidRPr="00593C5A">
        <w:rPr>
          <w:sz w:val="28"/>
          <w:szCs w:val="28"/>
        </w:rPr>
        <w:t>- покращення результатів фінансово-господарської діяльності Підприємства;</w:t>
      </w:r>
    </w:p>
    <w:p w:rsidR="00895402" w:rsidRPr="00593C5A" w:rsidRDefault="00895402" w:rsidP="00FD4D50">
      <w:pPr>
        <w:ind w:firstLine="567"/>
        <w:jc w:val="both"/>
        <w:rPr>
          <w:sz w:val="28"/>
          <w:szCs w:val="28"/>
        </w:rPr>
      </w:pPr>
      <w:r w:rsidRPr="00593C5A">
        <w:rPr>
          <w:sz w:val="28"/>
          <w:szCs w:val="28"/>
        </w:rPr>
        <w:t>- сприяння збільшенню надходжень до спеціального фонду Підприємства, які будуть направлятись на покриття витрат, пов’язаних з організацією та наданням послуги та на видатки, пов’язані з виконанням основних функцій підприємства, що не забезпечені або частково забезпеченні коштами загального фонду (пункт 23 постанови Кабінету Міністрів України від 28.02.02 № 228 "Про затвердження порядку</w:t>
      </w:r>
      <w:r w:rsidRPr="00593C5A">
        <w:rPr>
          <w:rStyle w:val="apple-converted-space"/>
          <w:sz w:val="28"/>
          <w:szCs w:val="28"/>
        </w:rPr>
        <w:t xml:space="preserve"> </w:t>
      </w:r>
      <w:r w:rsidRPr="00593C5A">
        <w:rPr>
          <w:sz w:val="28"/>
          <w:szCs w:val="28"/>
        </w:rPr>
        <w:t>складання, розгляду, затвердження та основних вимог до виконання</w:t>
      </w:r>
      <w:r w:rsidRPr="00593C5A">
        <w:rPr>
          <w:rStyle w:val="apple-converted-space"/>
          <w:sz w:val="28"/>
          <w:szCs w:val="28"/>
        </w:rPr>
        <w:t xml:space="preserve"> </w:t>
      </w:r>
      <w:r w:rsidRPr="00593C5A">
        <w:rPr>
          <w:sz w:val="28"/>
          <w:szCs w:val="28"/>
        </w:rPr>
        <w:t>кошторисів бюджетних установ");</w:t>
      </w:r>
    </w:p>
    <w:p w:rsidR="00895402" w:rsidRPr="00593C5A" w:rsidRDefault="00895402" w:rsidP="00FD4D50">
      <w:pPr>
        <w:ind w:firstLine="567"/>
        <w:jc w:val="both"/>
        <w:rPr>
          <w:sz w:val="28"/>
          <w:szCs w:val="28"/>
        </w:rPr>
      </w:pPr>
      <w:r w:rsidRPr="00593C5A">
        <w:rPr>
          <w:sz w:val="28"/>
          <w:szCs w:val="28"/>
        </w:rPr>
        <w:t>- реалізація повноважень обласної державної адміністрації, наданих постановою Кабінету Міністрів України від 25.12.96 № 1548 "Про встановлення повноважень органів виконавчої влади та виконавчих органів міських рад щодо регулювання цін (тарифів)".</w:t>
      </w:r>
    </w:p>
    <w:p w:rsidR="00895402" w:rsidRPr="000D04B3" w:rsidRDefault="00895402" w:rsidP="00FD4D50">
      <w:pPr>
        <w:pStyle w:val="41"/>
        <w:shd w:val="clear" w:color="auto" w:fill="auto"/>
        <w:spacing w:after="0" w:line="317" w:lineRule="exact"/>
        <w:ind w:firstLine="580"/>
        <w:jc w:val="both"/>
        <w:rPr>
          <w:rStyle w:val="43"/>
          <w:bCs/>
        </w:rPr>
      </w:pPr>
      <w:r w:rsidRPr="000D04B3">
        <w:rPr>
          <w:rStyle w:val="43"/>
          <w:bCs/>
        </w:rPr>
        <w:t>Для забезпечення конкурентоздатності на ринку медичних послуг лікувально-профілактичні заклади повинні використовувати найновітніші</w:t>
      </w:r>
      <w:r w:rsidRPr="00331BCF">
        <w:rPr>
          <w:rStyle w:val="43"/>
          <w:bCs/>
          <w:color w:val="FF0000"/>
        </w:rPr>
        <w:t xml:space="preserve"> </w:t>
      </w:r>
      <w:r w:rsidRPr="000D04B3">
        <w:rPr>
          <w:rStyle w:val="43"/>
          <w:bCs/>
        </w:rPr>
        <w:t xml:space="preserve">досягнення медичної науки і практики для успішного вирішення проблем діагностики, профілактики та лікування виявлених захворювань. </w:t>
      </w:r>
    </w:p>
    <w:p w:rsidR="00895402" w:rsidRPr="000D04B3" w:rsidRDefault="00895402" w:rsidP="00FD4D50">
      <w:pPr>
        <w:pStyle w:val="41"/>
        <w:shd w:val="clear" w:color="auto" w:fill="auto"/>
        <w:spacing w:after="0" w:line="317" w:lineRule="exact"/>
        <w:ind w:firstLine="580"/>
        <w:jc w:val="both"/>
        <w:rPr>
          <w:rStyle w:val="43"/>
          <w:bCs/>
        </w:rPr>
      </w:pPr>
      <w:r w:rsidRPr="000D04B3">
        <w:rPr>
          <w:rStyle w:val="43"/>
          <w:bCs/>
        </w:rPr>
        <w:t xml:space="preserve">Це необхідно для своєчасного проведення підвищення кваліфікації персоналу, поліпшення необхідного рівня матеріально-технічного забезпечення та інших показників, які гарантують надання якісних медичних послуг </w:t>
      </w:r>
      <w:r w:rsidRPr="000D04B3">
        <w:rPr>
          <w:rStyle w:val="43"/>
          <w:bCs/>
        </w:rPr>
        <w:lastRenderedPageBreak/>
        <w:t xml:space="preserve">населенню Хмельницької області. </w:t>
      </w:r>
    </w:p>
    <w:p w:rsidR="00895402" w:rsidRPr="000D04B3" w:rsidRDefault="00895402" w:rsidP="00FD4D50">
      <w:pPr>
        <w:pStyle w:val="41"/>
        <w:shd w:val="clear" w:color="auto" w:fill="auto"/>
        <w:spacing w:after="0" w:line="317" w:lineRule="exact"/>
        <w:ind w:firstLine="580"/>
        <w:jc w:val="both"/>
      </w:pPr>
      <w:r w:rsidRPr="000D04B3">
        <w:rPr>
          <w:rStyle w:val="43"/>
          <w:bCs/>
        </w:rPr>
        <w:t>Виконання цих завдань можливе лише за умови наявності необхідних коштів, одним з джерел їх надходження є платні медичні послуги.</w:t>
      </w:r>
    </w:p>
    <w:p w:rsidR="00895402" w:rsidRPr="000D04B3" w:rsidRDefault="00895402" w:rsidP="00207873">
      <w:pPr>
        <w:pStyle w:val="rvps12"/>
        <w:shd w:val="clear" w:color="auto" w:fill="FFFFFF"/>
        <w:spacing w:before="0" w:beforeAutospacing="0" w:after="0" w:afterAutospacing="0"/>
        <w:rPr>
          <w:rStyle w:val="rvts15"/>
          <w:b/>
          <w:bCs/>
          <w:sz w:val="28"/>
          <w:szCs w:val="28"/>
          <w:lang w:val="uk-UA"/>
        </w:rPr>
      </w:pPr>
    </w:p>
    <w:p w:rsidR="00895402" w:rsidRPr="000D04B3" w:rsidRDefault="00895402" w:rsidP="00207873">
      <w:pPr>
        <w:pStyle w:val="rvps12"/>
        <w:shd w:val="clear" w:color="auto" w:fill="FFFFFF"/>
        <w:spacing w:before="0" w:beforeAutospacing="0" w:after="0" w:afterAutospacing="0"/>
        <w:rPr>
          <w:rStyle w:val="rvts15"/>
          <w:b/>
          <w:bCs/>
          <w:sz w:val="28"/>
          <w:szCs w:val="28"/>
          <w:lang w:val="uk-UA"/>
        </w:rPr>
      </w:pPr>
    </w:p>
    <w:p w:rsidR="00895402" w:rsidRPr="000D04B3" w:rsidRDefault="00895402" w:rsidP="00D72ED6">
      <w:pPr>
        <w:pStyle w:val="rvps12"/>
        <w:shd w:val="clear" w:color="auto" w:fill="FFFFFF"/>
        <w:spacing w:before="0" w:beforeAutospacing="0" w:after="0" w:afterAutospacing="0"/>
        <w:jc w:val="center"/>
        <w:rPr>
          <w:rStyle w:val="rvts15"/>
          <w:b/>
          <w:bCs/>
          <w:sz w:val="28"/>
          <w:szCs w:val="28"/>
          <w:lang w:val="uk-UA"/>
        </w:rPr>
      </w:pPr>
      <w:r w:rsidRPr="000D04B3">
        <w:rPr>
          <w:rStyle w:val="rvts15"/>
          <w:b/>
          <w:bCs/>
          <w:sz w:val="28"/>
          <w:szCs w:val="28"/>
          <w:lang w:val="uk-UA"/>
        </w:rPr>
        <w:t>III. Визначення та оцінка альтернативних способів досягнення цілей</w:t>
      </w:r>
    </w:p>
    <w:p w:rsidR="00895402" w:rsidRPr="000D04B3" w:rsidRDefault="00895402" w:rsidP="00F22D40">
      <w:pPr>
        <w:pStyle w:val="rvps12"/>
        <w:shd w:val="clear" w:color="auto" w:fill="FFFFFF"/>
        <w:spacing w:before="0" w:beforeAutospacing="0" w:after="0" w:afterAutospacing="0"/>
        <w:ind w:firstLine="720"/>
        <w:jc w:val="center"/>
        <w:rPr>
          <w:rStyle w:val="rvts15"/>
          <w:b/>
          <w:bCs/>
          <w:sz w:val="28"/>
          <w:szCs w:val="28"/>
          <w:lang w:val="uk-UA"/>
        </w:rPr>
      </w:pPr>
    </w:p>
    <w:tbl>
      <w:tblPr>
        <w:tblW w:w="8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0"/>
        <w:gridCol w:w="6056"/>
      </w:tblGrid>
      <w:tr w:rsidR="00895402" w:rsidRPr="000D04B3" w:rsidTr="00C150A2">
        <w:trPr>
          <w:jc w:val="center"/>
        </w:trPr>
        <w:tc>
          <w:tcPr>
            <w:tcW w:w="2670" w:type="dxa"/>
          </w:tcPr>
          <w:p w:rsidR="00895402" w:rsidRPr="000D04B3" w:rsidRDefault="00895402" w:rsidP="00FA4644">
            <w:pPr>
              <w:jc w:val="center"/>
              <w:rPr>
                <w:b/>
                <w:sz w:val="28"/>
                <w:szCs w:val="28"/>
                <w:lang w:eastAsia="uk-UA"/>
              </w:rPr>
            </w:pPr>
            <w:r w:rsidRPr="000D04B3">
              <w:rPr>
                <w:b/>
                <w:sz w:val="28"/>
                <w:szCs w:val="28"/>
                <w:lang w:eastAsia="uk-UA"/>
              </w:rPr>
              <w:t>Вид альтернативи</w:t>
            </w:r>
          </w:p>
        </w:tc>
        <w:tc>
          <w:tcPr>
            <w:tcW w:w="6056" w:type="dxa"/>
          </w:tcPr>
          <w:p w:rsidR="00895402" w:rsidRPr="000D04B3" w:rsidRDefault="00895402" w:rsidP="00FA4644">
            <w:pPr>
              <w:jc w:val="center"/>
              <w:rPr>
                <w:b/>
                <w:sz w:val="28"/>
                <w:szCs w:val="28"/>
                <w:lang w:eastAsia="uk-UA"/>
              </w:rPr>
            </w:pPr>
            <w:r w:rsidRPr="000D04B3">
              <w:rPr>
                <w:b/>
                <w:sz w:val="28"/>
                <w:szCs w:val="28"/>
                <w:lang w:eastAsia="uk-UA"/>
              </w:rPr>
              <w:t>Опис альтернативи</w:t>
            </w:r>
          </w:p>
        </w:tc>
      </w:tr>
      <w:tr w:rsidR="007B1CA7" w:rsidRPr="000D04B3" w:rsidTr="00C150A2">
        <w:trPr>
          <w:jc w:val="center"/>
        </w:trPr>
        <w:tc>
          <w:tcPr>
            <w:tcW w:w="2670" w:type="dxa"/>
          </w:tcPr>
          <w:p w:rsidR="007B1CA7" w:rsidRPr="000D04B3" w:rsidRDefault="007B1CA7" w:rsidP="000D04B3">
            <w:pPr>
              <w:rPr>
                <w:sz w:val="28"/>
                <w:szCs w:val="28"/>
                <w:lang w:eastAsia="uk-UA"/>
              </w:rPr>
            </w:pPr>
            <w:r w:rsidRPr="000D04B3">
              <w:rPr>
                <w:sz w:val="28"/>
                <w:szCs w:val="28"/>
                <w:lang w:eastAsia="uk-UA"/>
              </w:rPr>
              <w:t>Альтернатива 1</w:t>
            </w:r>
          </w:p>
        </w:tc>
        <w:tc>
          <w:tcPr>
            <w:tcW w:w="6056" w:type="dxa"/>
          </w:tcPr>
          <w:p w:rsidR="007B1CA7" w:rsidRPr="000D04B3" w:rsidRDefault="007B1CA7" w:rsidP="0072742D">
            <w:pPr>
              <w:rPr>
                <w:sz w:val="28"/>
                <w:szCs w:val="28"/>
                <w:lang w:eastAsia="uk-UA"/>
              </w:rPr>
            </w:pPr>
            <w:r w:rsidRPr="000D04B3">
              <w:rPr>
                <w:sz w:val="28"/>
                <w:szCs w:val="28"/>
                <w:lang w:eastAsia="uk-UA"/>
              </w:rPr>
              <w:t>Залишити формування тарифу у вільному режимі ціноутворення, за умови відміни державного регулювання тариф</w:t>
            </w:r>
            <w:r>
              <w:rPr>
                <w:sz w:val="28"/>
                <w:szCs w:val="28"/>
                <w:lang w:eastAsia="uk-UA"/>
              </w:rPr>
              <w:t>у</w:t>
            </w:r>
            <w:r w:rsidRPr="000D04B3">
              <w:rPr>
                <w:sz w:val="28"/>
                <w:szCs w:val="28"/>
                <w:lang w:eastAsia="uk-UA"/>
              </w:rPr>
              <w:t xml:space="preserve"> на послуг</w:t>
            </w:r>
            <w:r>
              <w:rPr>
                <w:sz w:val="28"/>
                <w:szCs w:val="28"/>
                <w:lang w:eastAsia="uk-UA"/>
              </w:rPr>
              <w:t>у</w:t>
            </w:r>
          </w:p>
        </w:tc>
      </w:tr>
      <w:tr w:rsidR="007B1CA7" w:rsidRPr="000D04B3" w:rsidTr="00C150A2">
        <w:trPr>
          <w:jc w:val="center"/>
        </w:trPr>
        <w:tc>
          <w:tcPr>
            <w:tcW w:w="2670" w:type="dxa"/>
          </w:tcPr>
          <w:p w:rsidR="007B1CA7" w:rsidRPr="000D04B3" w:rsidRDefault="007B1CA7" w:rsidP="000D04B3">
            <w:pPr>
              <w:rPr>
                <w:sz w:val="28"/>
                <w:szCs w:val="28"/>
                <w:lang w:eastAsia="uk-UA"/>
              </w:rPr>
            </w:pPr>
            <w:r w:rsidRPr="000D04B3">
              <w:rPr>
                <w:sz w:val="28"/>
                <w:szCs w:val="28"/>
                <w:lang w:eastAsia="uk-UA"/>
              </w:rPr>
              <w:t>Альтернатива 2</w:t>
            </w:r>
          </w:p>
        </w:tc>
        <w:tc>
          <w:tcPr>
            <w:tcW w:w="6056" w:type="dxa"/>
          </w:tcPr>
          <w:p w:rsidR="007B1CA7" w:rsidRPr="000D04B3" w:rsidRDefault="007B1CA7" w:rsidP="0072742D">
            <w:pPr>
              <w:rPr>
                <w:sz w:val="28"/>
                <w:szCs w:val="28"/>
                <w:lang w:eastAsia="uk-UA"/>
              </w:rPr>
            </w:pPr>
            <w:r w:rsidRPr="000D04B3">
              <w:rPr>
                <w:sz w:val="28"/>
                <w:szCs w:val="28"/>
                <w:lang w:eastAsia="uk-UA"/>
              </w:rPr>
              <w:t>Прийняти регуляторний акт, що передбачає затвердження економічно обґрунтованого тарифу на послугу</w:t>
            </w:r>
          </w:p>
        </w:tc>
      </w:tr>
    </w:tbl>
    <w:p w:rsidR="00895402" w:rsidRPr="000D04B3" w:rsidRDefault="00895402" w:rsidP="00FA4644">
      <w:pPr>
        <w:jc w:val="center"/>
        <w:rPr>
          <w:b/>
          <w:bCs/>
          <w:sz w:val="28"/>
          <w:szCs w:val="28"/>
          <w:lang w:eastAsia="uk-UA"/>
        </w:rPr>
      </w:pPr>
    </w:p>
    <w:p w:rsidR="00895402" w:rsidRPr="000D04B3" w:rsidRDefault="00895402" w:rsidP="00FA4644">
      <w:pPr>
        <w:jc w:val="center"/>
        <w:rPr>
          <w:b/>
          <w:bCs/>
          <w:sz w:val="28"/>
          <w:szCs w:val="28"/>
          <w:lang w:eastAsia="uk-UA"/>
        </w:rPr>
      </w:pPr>
      <w:r w:rsidRPr="000D04B3">
        <w:rPr>
          <w:b/>
          <w:bCs/>
          <w:sz w:val="28"/>
          <w:szCs w:val="28"/>
          <w:lang w:eastAsia="uk-UA"/>
        </w:rPr>
        <w:t>Оцінка впливу на сферу інтересів держави</w:t>
      </w:r>
    </w:p>
    <w:p w:rsidR="00895402" w:rsidRPr="000D04B3" w:rsidRDefault="00895402" w:rsidP="00FA4644">
      <w:pPr>
        <w:jc w:val="center"/>
        <w:rPr>
          <w:b/>
          <w:bCs/>
          <w:sz w:val="28"/>
          <w:szCs w:val="28"/>
          <w:lang w:eastAsia="uk-UA"/>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8"/>
        <w:gridCol w:w="3341"/>
        <w:gridCol w:w="3326"/>
      </w:tblGrid>
      <w:tr w:rsidR="00895402" w:rsidRPr="000D04B3" w:rsidTr="00C150A2">
        <w:trPr>
          <w:jc w:val="center"/>
        </w:trPr>
        <w:tc>
          <w:tcPr>
            <w:tcW w:w="2558" w:type="dxa"/>
          </w:tcPr>
          <w:p w:rsidR="00895402" w:rsidRPr="000D04B3" w:rsidRDefault="00895402" w:rsidP="00FA4644">
            <w:pPr>
              <w:jc w:val="center"/>
              <w:rPr>
                <w:b/>
                <w:sz w:val="28"/>
                <w:szCs w:val="28"/>
                <w:lang w:eastAsia="uk-UA"/>
              </w:rPr>
            </w:pPr>
            <w:r w:rsidRPr="000D04B3">
              <w:rPr>
                <w:b/>
                <w:sz w:val="28"/>
                <w:szCs w:val="28"/>
                <w:lang w:eastAsia="uk-UA"/>
              </w:rPr>
              <w:t>Вид альтернативи</w:t>
            </w:r>
          </w:p>
        </w:tc>
        <w:tc>
          <w:tcPr>
            <w:tcW w:w="3341" w:type="dxa"/>
          </w:tcPr>
          <w:p w:rsidR="00895402" w:rsidRPr="000D04B3" w:rsidRDefault="00895402" w:rsidP="00FA4644">
            <w:pPr>
              <w:jc w:val="center"/>
              <w:rPr>
                <w:b/>
                <w:sz w:val="28"/>
                <w:szCs w:val="28"/>
                <w:lang w:eastAsia="uk-UA"/>
              </w:rPr>
            </w:pPr>
            <w:r w:rsidRPr="000D04B3">
              <w:rPr>
                <w:b/>
                <w:sz w:val="28"/>
                <w:szCs w:val="28"/>
                <w:lang w:eastAsia="uk-UA"/>
              </w:rPr>
              <w:t>Вигоди</w:t>
            </w:r>
          </w:p>
        </w:tc>
        <w:tc>
          <w:tcPr>
            <w:tcW w:w="3326" w:type="dxa"/>
          </w:tcPr>
          <w:p w:rsidR="00895402" w:rsidRPr="000D04B3" w:rsidRDefault="00895402" w:rsidP="00FA4644">
            <w:pPr>
              <w:jc w:val="center"/>
              <w:rPr>
                <w:b/>
                <w:sz w:val="28"/>
                <w:szCs w:val="28"/>
                <w:lang w:eastAsia="uk-UA"/>
              </w:rPr>
            </w:pPr>
            <w:r w:rsidRPr="000D04B3">
              <w:rPr>
                <w:b/>
                <w:sz w:val="28"/>
                <w:szCs w:val="28"/>
                <w:lang w:eastAsia="uk-UA"/>
              </w:rPr>
              <w:t>Витрати</w:t>
            </w:r>
          </w:p>
        </w:tc>
      </w:tr>
      <w:tr w:rsidR="00895402" w:rsidRPr="000D04B3" w:rsidTr="00C150A2">
        <w:trPr>
          <w:trHeight w:val="2308"/>
          <w:jc w:val="center"/>
        </w:trPr>
        <w:tc>
          <w:tcPr>
            <w:tcW w:w="2558" w:type="dxa"/>
          </w:tcPr>
          <w:p w:rsidR="00895402" w:rsidRPr="000D04B3" w:rsidRDefault="00895402" w:rsidP="008D1354">
            <w:pPr>
              <w:rPr>
                <w:sz w:val="28"/>
                <w:szCs w:val="28"/>
                <w:lang w:eastAsia="uk-UA"/>
              </w:rPr>
            </w:pPr>
            <w:r w:rsidRPr="000D04B3">
              <w:rPr>
                <w:sz w:val="28"/>
                <w:szCs w:val="28"/>
                <w:lang w:eastAsia="uk-UA"/>
              </w:rPr>
              <w:t>Залишити формування тарифу у вільному режимі ціноутворення, за умови відміни державного регулювання тариф</w:t>
            </w:r>
            <w:r>
              <w:rPr>
                <w:sz w:val="28"/>
                <w:szCs w:val="28"/>
                <w:lang w:eastAsia="uk-UA"/>
              </w:rPr>
              <w:t>у</w:t>
            </w:r>
            <w:r w:rsidRPr="000D04B3">
              <w:rPr>
                <w:sz w:val="28"/>
                <w:szCs w:val="28"/>
                <w:lang w:eastAsia="uk-UA"/>
              </w:rPr>
              <w:t xml:space="preserve"> на послуг</w:t>
            </w:r>
            <w:r>
              <w:rPr>
                <w:sz w:val="28"/>
                <w:szCs w:val="28"/>
                <w:lang w:eastAsia="uk-UA"/>
              </w:rPr>
              <w:t>у</w:t>
            </w:r>
          </w:p>
        </w:tc>
        <w:tc>
          <w:tcPr>
            <w:tcW w:w="3341" w:type="dxa"/>
          </w:tcPr>
          <w:p w:rsidR="00895402" w:rsidRPr="000D04B3" w:rsidRDefault="00895402" w:rsidP="002D0773">
            <w:pPr>
              <w:jc w:val="center"/>
              <w:rPr>
                <w:sz w:val="28"/>
                <w:szCs w:val="28"/>
                <w:lang w:eastAsia="uk-UA"/>
              </w:rPr>
            </w:pPr>
            <w:r w:rsidRPr="000D04B3">
              <w:rPr>
                <w:sz w:val="28"/>
                <w:szCs w:val="28"/>
                <w:lang w:eastAsia="uk-UA"/>
              </w:rPr>
              <w:t>Відсутні</w:t>
            </w:r>
          </w:p>
        </w:tc>
        <w:tc>
          <w:tcPr>
            <w:tcW w:w="3326" w:type="dxa"/>
            <w:vAlign w:val="center"/>
          </w:tcPr>
          <w:p w:rsidR="00895402" w:rsidRPr="000D04B3" w:rsidRDefault="00895402" w:rsidP="002D0773">
            <w:pPr>
              <w:rPr>
                <w:sz w:val="28"/>
                <w:szCs w:val="28"/>
                <w:lang w:eastAsia="uk-UA"/>
              </w:rPr>
            </w:pPr>
            <w:r w:rsidRPr="000D04B3">
              <w:rPr>
                <w:sz w:val="28"/>
                <w:szCs w:val="28"/>
                <w:lang w:eastAsia="uk-UA"/>
              </w:rPr>
              <w:t xml:space="preserve">Не відповідає  вимогам постанови </w:t>
            </w:r>
            <w:r w:rsidRPr="000D04B3">
              <w:rPr>
                <w:sz w:val="28"/>
                <w:szCs w:val="28"/>
              </w:rPr>
              <w:t>Кабінету Міністрів України від 25.12.96 №1548 "Про встановлення повноважень органів виконавчої влади та виконавчих органів міських рад щодо регулювання цін (тарифів)"</w:t>
            </w:r>
          </w:p>
        </w:tc>
      </w:tr>
      <w:tr w:rsidR="00895402" w:rsidRPr="000D04B3" w:rsidTr="00C150A2">
        <w:trPr>
          <w:jc w:val="center"/>
        </w:trPr>
        <w:tc>
          <w:tcPr>
            <w:tcW w:w="2558" w:type="dxa"/>
          </w:tcPr>
          <w:p w:rsidR="00895402" w:rsidRPr="000D04B3" w:rsidRDefault="00895402" w:rsidP="00151502">
            <w:pPr>
              <w:rPr>
                <w:sz w:val="28"/>
                <w:szCs w:val="28"/>
                <w:lang w:eastAsia="uk-UA"/>
              </w:rPr>
            </w:pPr>
            <w:r w:rsidRPr="000D04B3">
              <w:rPr>
                <w:sz w:val="28"/>
                <w:szCs w:val="28"/>
                <w:lang w:eastAsia="uk-UA"/>
              </w:rPr>
              <w:t>Прийняти регуляторний акт, що передбачає затвердження економічно обґрунтованого тарифу на послугу</w:t>
            </w:r>
          </w:p>
        </w:tc>
        <w:tc>
          <w:tcPr>
            <w:tcW w:w="3341" w:type="dxa"/>
            <w:vAlign w:val="center"/>
          </w:tcPr>
          <w:p w:rsidR="00895402" w:rsidRPr="000D04B3" w:rsidRDefault="00895402" w:rsidP="002D0773">
            <w:pPr>
              <w:rPr>
                <w:sz w:val="28"/>
                <w:szCs w:val="28"/>
                <w:lang w:eastAsia="uk-UA"/>
              </w:rPr>
            </w:pPr>
            <w:r w:rsidRPr="000D04B3">
              <w:rPr>
                <w:sz w:val="28"/>
                <w:szCs w:val="28"/>
                <w:lang w:eastAsia="uk-UA"/>
              </w:rPr>
              <w:t>Прозорість встановлення тарифу на платну медичну послугу;</w:t>
            </w:r>
          </w:p>
          <w:p w:rsidR="00895402" w:rsidRPr="000D04B3" w:rsidRDefault="00895402" w:rsidP="002D0773">
            <w:pPr>
              <w:rPr>
                <w:sz w:val="28"/>
                <w:szCs w:val="28"/>
                <w:lang w:eastAsia="uk-UA"/>
              </w:rPr>
            </w:pPr>
            <w:r w:rsidRPr="000D04B3">
              <w:rPr>
                <w:sz w:val="28"/>
                <w:szCs w:val="28"/>
                <w:lang w:eastAsia="uk-UA"/>
              </w:rPr>
              <w:t>Реалізація державної політики у сфері ціноутворення та регулювання цін;</w:t>
            </w:r>
          </w:p>
          <w:p w:rsidR="00895402" w:rsidRPr="000D04B3" w:rsidRDefault="00895402" w:rsidP="002D0773">
            <w:pPr>
              <w:rPr>
                <w:sz w:val="28"/>
                <w:szCs w:val="28"/>
                <w:lang w:eastAsia="uk-UA"/>
              </w:rPr>
            </w:pPr>
            <w:r w:rsidRPr="000D04B3">
              <w:rPr>
                <w:sz w:val="28"/>
                <w:szCs w:val="28"/>
                <w:lang w:eastAsia="uk-UA"/>
              </w:rPr>
              <w:t>Прогнозується збільшення надходжень до бюджетів усіх рівнів</w:t>
            </w:r>
          </w:p>
        </w:tc>
        <w:tc>
          <w:tcPr>
            <w:tcW w:w="3326" w:type="dxa"/>
          </w:tcPr>
          <w:p w:rsidR="00895402" w:rsidRPr="000D04B3" w:rsidRDefault="00895402" w:rsidP="002D0773">
            <w:pPr>
              <w:jc w:val="center"/>
              <w:rPr>
                <w:sz w:val="28"/>
                <w:szCs w:val="28"/>
                <w:lang w:eastAsia="uk-UA"/>
              </w:rPr>
            </w:pPr>
            <w:r w:rsidRPr="000D04B3">
              <w:rPr>
                <w:sz w:val="28"/>
                <w:szCs w:val="28"/>
                <w:lang w:eastAsia="uk-UA"/>
              </w:rPr>
              <w:t>Відсутні</w:t>
            </w:r>
          </w:p>
        </w:tc>
      </w:tr>
    </w:tbl>
    <w:p w:rsidR="00895402" w:rsidRDefault="00895402" w:rsidP="00FA4644">
      <w:pPr>
        <w:jc w:val="center"/>
        <w:rPr>
          <w:b/>
          <w:bCs/>
          <w:sz w:val="28"/>
          <w:szCs w:val="28"/>
          <w:lang w:eastAsia="uk-UA"/>
        </w:rPr>
      </w:pPr>
    </w:p>
    <w:p w:rsidR="00895402" w:rsidRDefault="00895402" w:rsidP="00FA4644">
      <w:pPr>
        <w:jc w:val="center"/>
        <w:rPr>
          <w:b/>
          <w:bCs/>
          <w:sz w:val="28"/>
          <w:szCs w:val="28"/>
          <w:lang w:eastAsia="uk-UA"/>
        </w:rPr>
      </w:pPr>
    </w:p>
    <w:p w:rsidR="00895402" w:rsidRDefault="00895402" w:rsidP="00FA4644">
      <w:pPr>
        <w:jc w:val="center"/>
        <w:rPr>
          <w:b/>
          <w:bCs/>
          <w:sz w:val="28"/>
          <w:szCs w:val="28"/>
          <w:lang w:eastAsia="uk-UA"/>
        </w:rPr>
      </w:pPr>
    </w:p>
    <w:p w:rsidR="00895402" w:rsidRDefault="00895402" w:rsidP="00FA4644">
      <w:pPr>
        <w:jc w:val="center"/>
        <w:rPr>
          <w:b/>
          <w:bCs/>
          <w:sz w:val="28"/>
          <w:szCs w:val="28"/>
          <w:lang w:eastAsia="uk-UA"/>
        </w:rPr>
      </w:pPr>
    </w:p>
    <w:p w:rsidR="00895402" w:rsidRDefault="00895402" w:rsidP="00FA4644">
      <w:pPr>
        <w:jc w:val="center"/>
        <w:rPr>
          <w:b/>
          <w:bCs/>
          <w:sz w:val="28"/>
          <w:szCs w:val="28"/>
          <w:lang w:eastAsia="uk-UA"/>
        </w:rPr>
      </w:pPr>
    </w:p>
    <w:p w:rsidR="00895402" w:rsidRPr="000D04B3" w:rsidRDefault="00895402" w:rsidP="00FA4644">
      <w:pPr>
        <w:jc w:val="center"/>
        <w:rPr>
          <w:b/>
          <w:bCs/>
          <w:sz w:val="28"/>
          <w:szCs w:val="28"/>
          <w:lang w:eastAsia="uk-UA"/>
        </w:rPr>
      </w:pPr>
    </w:p>
    <w:p w:rsidR="00895402" w:rsidRPr="000D04B3" w:rsidRDefault="00895402" w:rsidP="00FA4644">
      <w:pPr>
        <w:jc w:val="center"/>
        <w:rPr>
          <w:b/>
          <w:bCs/>
          <w:sz w:val="28"/>
          <w:szCs w:val="28"/>
          <w:lang w:eastAsia="uk-UA"/>
        </w:rPr>
      </w:pPr>
      <w:r w:rsidRPr="000D04B3">
        <w:rPr>
          <w:b/>
          <w:bCs/>
          <w:sz w:val="28"/>
          <w:szCs w:val="28"/>
          <w:lang w:eastAsia="uk-UA"/>
        </w:rPr>
        <w:lastRenderedPageBreak/>
        <w:t xml:space="preserve">Оцінка впливу на сферу інтересів громадян </w:t>
      </w:r>
    </w:p>
    <w:p w:rsidR="00895402" w:rsidRPr="000D04B3" w:rsidRDefault="00895402" w:rsidP="00FA4644">
      <w:pPr>
        <w:jc w:val="center"/>
        <w:rPr>
          <w:b/>
          <w:bCs/>
          <w:sz w:val="28"/>
          <w:szCs w:val="28"/>
          <w:lang w:eastAsia="uk-UA"/>
        </w:rPr>
      </w:pPr>
    </w:p>
    <w:tbl>
      <w:tblPr>
        <w:tblW w:w="9310"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8"/>
        <w:gridCol w:w="2551"/>
        <w:gridCol w:w="3731"/>
      </w:tblGrid>
      <w:tr w:rsidR="00895402" w:rsidRPr="000D04B3" w:rsidTr="00C150A2">
        <w:trPr>
          <w:jc w:val="center"/>
        </w:trPr>
        <w:tc>
          <w:tcPr>
            <w:tcW w:w="3028" w:type="dxa"/>
          </w:tcPr>
          <w:p w:rsidR="00895402" w:rsidRPr="000D04B3" w:rsidRDefault="00895402" w:rsidP="00FA4644">
            <w:pPr>
              <w:jc w:val="center"/>
              <w:rPr>
                <w:b/>
                <w:sz w:val="28"/>
                <w:szCs w:val="28"/>
                <w:lang w:eastAsia="uk-UA"/>
              </w:rPr>
            </w:pPr>
            <w:r w:rsidRPr="000D04B3">
              <w:rPr>
                <w:b/>
                <w:sz w:val="28"/>
                <w:szCs w:val="28"/>
                <w:lang w:eastAsia="uk-UA"/>
              </w:rPr>
              <w:t>Вид альтернативи</w:t>
            </w:r>
          </w:p>
        </w:tc>
        <w:tc>
          <w:tcPr>
            <w:tcW w:w="2551" w:type="dxa"/>
          </w:tcPr>
          <w:p w:rsidR="00895402" w:rsidRPr="000D04B3" w:rsidRDefault="00895402" w:rsidP="00FA4644">
            <w:pPr>
              <w:jc w:val="center"/>
              <w:rPr>
                <w:b/>
                <w:sz w:val="28"/>
                <w:szCs w:val="28"/>
                <w:lang w:eastAsia="uk-UA"/>
              </w:rPr>
            </w:pPr>
            <w:r w:rsidRPr="000D04B3">
              <w:rPr>
                <w:b/>
                <w:sz w:val="28"/>
                <w:szCs w:val="28"/>
                <w:lang w:eastAsia="uk-UA"/>
              </w:rPr>
              <w:t>Вигоди</w:t>
            </w:r>
          </w:p>
        </w:tc>
        <w:tc>
          <w:tcPr>
            <w:tcW w:w="3731" w:type="dxa"/>
          </w:tcPr>
          <w:p w:rsidR="00895402" w:rsidRPr="000D04B3" w:rsidRDefault="00895402" w:rsidP="00FA4644">
            <w:pPr>
              <w:ind w:right="571"/>
              <w:jc w:val="center"/>
              <w:rPr>
                <w:b/>
                <w:sz w:val="28"/>
                <w:szCs w:val="28"/>
                <w:lang w:eastAsia="uk-UA"/>
              </w:rPr>
            </w:pPr>
            <w:r w:rsidRPr="000D04B3">
              <w:rPr>
                <w:b/>
                <w:sz w:val="28"/>
                <w:szCs w:val="28"/>
                <w:lang w:eastAsia="uk-UA"/>
              </w:rPr>
              <w:t>Витрати</w:t>
            </w:r>
          </w:p>
        </w:tc>
      </w:tr>
      <w:tr w:rsidR="00895402" w:rsidRPr="000D04B3" w:rsidTr="00C150A2">
        <w:trPr>
          <w:jc w:val="center"/>
        </w:trPr>
        <w:tc>
          <w:tcPr>
            <w:tcW w:w="3028" w:type="dxa"/>
          </w:tcPr>
          <w:p w:rsidR="00895402" w:rsidRPr="000D04B3" w:rsidRDefault="00895402" w:rsidP="00151502">
            <w:pPr>
              <w:rPr>
                <w:sz w:val="28"/>
                <w:szCs w:val="28"/>
                <w:lang w:eastAsia="uk-UA"/>
              </w:rPr>
            </w:pPr>
            <w:r w:rsidRPr="000D04B3">
              <w:rPr>
                <w:sz w:val="28"/>
                <w:szCs w:val="28"/>
                <w:lang w:eastAsia="uk-UA"/>
              </w:rPr>
              <w:t>Залишити формування тарифу у вільному режимі ціноутворення, за умови відміни державного регулювання тариф</w:t>
            </w:r>
            <w:r>
              <w:rPr>
                <w:sz w:val="28"/>
                <w:szCs w:val="28"/>
                <w:lang w:eastAsia="uk-UA"/>
              </w:rPr>
              <w:t>у</w:t>
            </w:r>
            <w:r w:rsidRPr="000D04B3">
              <w:rPr>
                <w:sz w:val="28"/>
                <w:szCs w:val="28"/>
                <w:lang w:eastAsia="uk-UA"/>
              </w:rPr>
              <w:t xml:space="preserve"> на послуг</w:t>
            </w:r>
            <w:r>
              <w:rPr>
                <w:sz w:val="28"/>
                <w:szCs w:val="28"/>
                <w:lang w:eastAsia="uk-UA"/>
              </w:rPr>
              <w:t>у</w:t>
            </w:r>
          </w:p>
        </w:tc>
        <w:tc>
          <w:tcPr>
            <w:tcW w:w="2551" w:type="dxa"/>
          </w:tcPr>
          <w:p w:rsidR="00895402" w:rsidRPr="000D04B3" w:rsidRDefault="00895402" w:rsidP="005314AE">
            <w:pPr>
              <w:ind w:firstLine="247"/>
              <w:jc w:val="center"/>
              <w:rPr>
                <w:sz w:val="28"/>
                <w:szCs w:val="28"/>
                <w:lang w:eastAsia="uk-UA"/>
              </w:rPr>
            </w:pPr>
            <w:r w:rsidRPr="000D04B3">
              <w:rPr>
                <w:sz w:val="28"/>
                <w:szCs w:val="28"/>
                <w:lang w:eastAsia="uk-UA"/>
              </w:rPr>
              <w:t>Відсутні</w:t>
            </w:r>
          </w:p>
        </w:tc>
        <w:tc>
          <w:tcPr>
            <w:tcW w:w="3731" w:type="dxa"/>
          </w:tcPr>
          <w:p w:rsidR="00895402" w:rsidRPr="000D04B3" w:rsidRDefault="00895402" w:rsidP="000D04B3">
            <w:pPr>
              <w:rPr>
                <w:sz w:val="28"/>
                <w:szCs w:val="28"/>
                <w:lang w:eastAsia="uk-UA"/>
              </w:rPr>
            </w:pPr>
            <w:r w:rsidRPr="000D04B3">
              <w:rPr>
                <w:rStyle w:val="212pt5"/>
                <w:sz w:val="28"/>
                <w:szCs w:val="28"/>
              </w:rPr>
              <w:t>Можливе встановлення економічно не обґрунтованого тарифу на платну медичну послугу та не прогнозованість її зростання</w:t>
            </w:r>
            <w:r w:rsidRPr="000D04B3">
              <w:rPr>
                <w:rStyle w:val="ae"/>
                <w:sz w:val="28"/>
                <w:szCs w:val="28"/>
              </w:rPr>
              <w:t xml:space="preserve"> і, як наслідок, </w:t>
            </w:r>
            <w:r w:rsidRPr="000D04B3">
              <w:rPr>
                <w:sz w:val="28"/>
                <w:szCs w:val="28"/>
                <w:lang w:eastAsia="uk-UA"/>
              </w:rPr>
              <w:t xml:space="preserve"> недоступність послуги для більшості населення </w:t>
            </w:r>
          </w:p>
        </w:tc>
      </w:tr>
      <w:tr w:rsidR="00895402" w:rsidRPr="000D04B3" w:rsidTr="00C150A2">
        <w:trPr>
          <w:jc w:val="center"/>
        </w:trPr>
        <w:tc>
          <w:tcPr>
            <w:tcW w:w="3028" w:type="dxa"/>
          </w:tcPr>
          <w:p w:rsidR="00895402" w:rsidRPr="000D04B3" w:rsidRDefault="00895402" w:rsidP="00151502">
            <w:pPr>
              <w:rPr>
                <w:sz w:val="28"/>
                <w:szCs w:val="28"/>
                <w:lang w:eastAsia="uk-UA"/>
              </w:rPr>
            </w:pPr>
            <w:r w:rsidRPr="000D04B3">
              <w:rPr>
                <w:sz w:val="28"/>
                <w:szCs w:val="28"/>
                <w:lang w:eastAsia="uk-UA"/>
              </w:rPr>
              <w:t>Прийняти регуляторний акт, що передбачає затвердження економічно обґрунтованого тарифу на послугу</w:t>
            </w:r>
          </w:p>
        </w:tc>
        <w:tc>
          <w:tcPr>
            <w:tcW w:w="2551" w:type="dxa"/>
          </w:tcPr>
          <w:p w:rsidR="00895402" w:rsidRPr="000D04B3" w:rsidRDefault="00895402" w:rsidP="000D04B3">
            <w:pPr>
              <w:rPr>
                <w:sz w:val="28"/>
                <w:szCs w:val="28"/>
                <w:lang w:eastAsia="uk-UA"/>
              </w:rPr>
            </w:pPr>
            <w:r w:rsidRPr="000D04B3">
              <w:rPr>
                <w:sz w:val="28"/>
                <w:szCs w:val="28"/>
                <w:lang w:eastAsia="uk-UA"/>
              </w:rPr>
              <w:t>Отримання якісної послуги за економічно обґрунтованим тарифом</w:t>
            </w:r>
          </w:p>
        </w:tc>
        <w:tc>
          <w:tcPr>
            <w:tcW w:w="3731" w:type="dxa"/>
          </w:tcPr>
          <w:p w:rsidR="00895402" w:rsidRPr="000D04B3" w:rsidRDefault="00895402" w:rsidP="00B55D86">
            <w:pPr>
              <w:rPr>
                <w:sz w:val="28"/>
                <w:szCs w:val="28"/>
                <w:lang w:eastAsia="uk-UA"/>
              </w:rPr>
            </w:pPr>
            <w:r w:rsidRPr="000D04B3">
              <w:rPr>
                <w:sz w:val="28"/>
                <w:szCs w:val="28"/>
                <w:lang w:eastAsia="uk-UA"/>
              </w:rPr>
              <w:t>Збільшення витрат у зв’язку з підвищенням вартості послуги</w:t>
            </w:r>
          </w:p>
        </w:tc>
      </w:tr>
    </w:tbl>
    <w:p w:rsidR="00895402" w:rsidRPr="000D04B3" w:rsidRDefault="00895402" w:rsidP="00FA4644">
      <w:pPr>
        <w:jc w:val="center"/>
        <w:rPr>
          <w:sz w:val="28"/>
          <w:szCs w:val="28"/>
          <w:lang w:eastAsia="uk-UA"/>
        </w:rPr>
      </w:pPr>
    </w:p>
    <w:p w:rsidR="00895402" w:rsidRPr="000D04B3" w:rsidRDefault="00895402" w:rsidP="00992182">
      <w:pPr>
        <w:jc w:val="center"/>
        <w:rPr>
          <w:b/>
          <w:bCs/>
          <w:sz w:val="28"/>
          <w:szCs w:val="28"/>
          <w:lang w:eastAsia="uk-UA"/>
        </w:rPr>
      </w:pPr>
      <w:r w:rsidRPr="000D04B3">
        <w:rPr>
          <w:b/>
          <w:bCs/>
          <w:sz w:val="28"/>
          <w:szCs w:val="28"/>
          <w:lang w:eastAsia="uk-UA"/>
        </w:rPr>
        <w:t>Оцінка впливу на сферу інтересів суб’єктів господарювання</w:t>
      </w:r>
    </w:p>
    <w:p w:rsidR="00895402" w:rsidRPr="000D04B3" w:rsidRDefault="00895402" w:rsidP="006F0F14">
      <w:pPr>
        <w:jc w:val="center"/>
        <w:rPr>
          <w:b/>
          <w:bCs/>
          <w:sz w:val="28"/>
          <w:szCs w:val="28"/>
          <w:lang w:eastAsia="uk-UA"/>
        </w:rPr>
      </w:pPr>
    </w:p>
    <w:p w:rsidR="00895402" w:rsidRPr="00B12308" w:rsidRDefault="00895402" w:rsidP="00414BF4">
      <w:pPr>
        <w:ind w:firstLine="567"/>
        <w:jc w:val="both"/>
        <w:rPr>
          <w:sz w:val="28"/>
          <w:szCs w:val="28"/>
        </w:rPr>
      </w:pPr>
      <w:r w:rsidRPr="00B12308">
        <w:rPr>
          <w:sz w:val="28"/>
          <w:szCs w:val="28"/>
        </w:rPr>
        <w:t xml:space="preserve">Дія цього регуляторного акта поширюватиметься на </w:t>
      </w:r>
      <w:r>
        <w:rPr>
          <w:sz w:val="28"/>
          <w:szCs w:val="28"/>
        </w:rPr>
        <w:t xml:space="preserve">один </w:t>
      </w:r>
      <w:r w:rsidRPr="00B12308">
        <w:rPr>
          <w:sz w:val="28"/>
          <w:szCs w:val="28"/>
        </w:rPr>
        <w:t>суб’єкт господарювання, як</w:t>
      </w:r>
      <w:r>
        <w:rPr>
          <w:sz w:val="28"/>
          <w:szCs w:val="28"/>
        </w:rPr>
        <w:t>ий є суб’єктом</w:t>
      </w:r>
      <w:r w:rsidRPr="00B12308">
        <w:rPr>
          <w:sz w:val="28"/>
          <w:szCs w:val="28"/>
        </w:rPr>
        <w:t xml:space="preserve"> малого підприємництва. При підготовці аналізу регуляторного впливу та розрахунку витрат суб’єкт</w:t>
      </w:r>
      <w:r>
        <w:rPr>
          <w:sz w:val="28"/>
          <w:szCs w:val="28"/>
        </w:rPr>
        <w:t>а</w:t>
      </w:r>
      <w:r w:rsidRPr="00B12308">
        <w:rPr>
          <w:sz w:val="28"/>
          <w:szCs w:val="28"/>
        </w:rPr>
        <w:t xml:space="preserve"> господарювання від дії регуляторного акта, використані дані, надані Підприємством.</w:t>
      </w:r>
    </w:p>
    <w:p w:rsidR="00895402" w:rsidRPr="00B12308" w:rsidRDefault="00895402" w:rsidP="00414BF4">
      <w:pPr>
        <w:ind w:firstLine="567"/>
        <w:jc w:val="both"/>
        <w:rPr>
          <w:b/>
          <w:bCs/>
          <w:sz w:val="28"/>
          <w:szCs w:val="28"/>
          <w:lang w:eastAsia="uk-UA"/>
        </w:rPr>
      </w:pPr>
    </w:p>
    <w:tbl>
      <w:tblPr>
        <w:tblW w:w="9679"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8"/>
        <w:gridCol w:w="1567"/>
        <w:gridCol w:w="1532"/>
        <w:gridCol w:w="1556"/>
        <w:gridCol w:w="1623"/>
        <w:gridCol w:w="863"/>
      </w:tblGrid>
      <w:tr w:rsidR="00895402" w:rsidRPr="00B12308" w:rsidTr="00963D92">
        <w:trPr>
          <w:trHeight w:val="997"/>
          <w:jc w:val="center"/>
        </w:trPr>
        <w:tc>
          <w:tcPr>
            <w:tcW w:w="2538" w:type="dxa"/>
            <w:vAlign w:val="center"/>
          </w:tcPr>
          <w:p w:rsidR="00895402" w:rsidRPr="00B12308" w:rsidRDefault="00895402" w:rsidP="00963D92">
            <w:pPr>
              <w:jc w:val="center"/>
              <w:rPr>
                <w:b/>
                <w:sz w:val="26"/>
                <w:szCs w:val="26"/>
                <w:lang w:eastAsia="uk-UA"/>
              </w:rPr>
            </w:pPr>
            <w:r w:rsidRPr="00B12308">
              <w:rPr>
                <w:b/>
                <w:sz w:val="26"/>
                <w:szCs w:val="26"/>
                <w:lang w:eastAsia="uk-UA"/>
              </w:rPr>
              <w:t>Показник</w:t>
            </w:r>
          </w:p>
        </w:tc>
        <w:tc>
          <w:tcPr>
            <w:tcW w:w="1567" w:type="dxa"/>
            <w:vAlign w:val="center"/>
          </w:tcPr>
          <w:p w:rsidR="00895402" w:rsidRPr="00B12308" w:rsidRDefault="00895402" w:rsidP="00963D92">
            <w:pPr>
              <w:ind w:left="-32"/>
              <w:jc w:val="center"/>
              <w:rPr>
                <w:b/>
                <w:lang w:eastAsia="uk-UA"/>
              </w:rPr>
            </w:pPr>
            <w:r w:rsidRPr="00B12308">
              <w:rPr>
                <w:b/>
                <w:lang w:eastAsia="uk-UA"/>
              </w:rPr>
              <w:t>Великі (більше 250 працюючих)</w:t>
            </w:r>
          </w:p>
        </w:tc>
        <w:tc>
          <w:tcPr>
            <w:tcW w:w="1532" w:type="dxa"/>
            <w:vAlign w:val="center"/>
          </w:tcPr>
          <w:p w:rsidR="00895402" w:rsidRPr="00B12308" w:rsidRDefault="00895402" w:rsidP="00963D92">
            <w:pPr>
              <w:ind w:left="-108"/>
              <w:jc w:val="center"/>
              <w:rPr>
                <w:b/>
                <w:lang w:eastAsia="uk-UA"/>
              </w:rPr>
            </w:pPr>
            <w:r w:rsidRPr="00B12308">
              <w:rPr>
                <w:b/>
                <w:lang w:eastAsia="uk-UA"/>
              </w:rPr>
              <w:t>Середні</w:t>
            </w:r>
          </w:p>
          <w:p w:rsidR="00895402" w:rsidRPr="00B12308" w:rsidRDefault="00895402" w:rsidP="00963D92">
            <w:pPr>
              <w:ind w:left="-108"/>
              <w:jc w:val="center"/>
              <w:rPr>
                <w:b/>
                <w:lang w:eastAsia="uk-UA"/>
              </w:rPr>
            </w:pPr>
            <w:r w:rsidRPr="00B12308">
              <w:rPr>
                <w:b/>
                <w:lang w:eastAsia="uk-UA"/>
              </w:rPr>
              <w:t>(з 50 до 250 працюючих)</w:t>
            </w:r>
          </w:p>
        </w:tc>
        <w:tc>
          <w:tcPr>
            <w:tcW w:w="1556" w:type="dxa"/>
            <w:vAlign w:val="center"/>
          </w:tcPr>
          <w:p w:rsidR="00895402" w:rsidRPr="00B12308" w:rsidRDefault="00895402" w:rsidP="00963D92">
            <w:pPr>
              <w:ind w:left="-108"/>
              <w:jc w:val="center"/>
              <w:rPr>
                <w:b/>
                <w:lang w:eastAsia="uk-UA"/>
              </w:rPr>
            </w:pPr>
            <w:r w:rsidRPr="00B12308">
              <w:rPr>
                <w:b/>
                <w:lang w:eastAsia="uk-UA"/>
              </w:rPr>
              <w:t>Малі</w:t>
            </w:r>
          </w:p>
          <w:p w:rsidR="00895402" w:rsidRPr="00B12308" w:rsidRDefault="00895402" w:rsidP="00963D92">
            <w:pPr>
              <w:ind w:left="-108"/>
              <w:jc w:val="center"/>
              <w:rPr>
                <w:b/>
                <w:lang w:eastAsia="uk-UA"/>
              </w:rPr>
            </w:pPr>
            <w:r w:rsidRPr="00B12308">
              <w:rPr>
                <w:b/>
                <w:lang w:eastAsia="uk-UA"/>
              </w:rPr>
              <w:t>(до 50 працюючих)</w:t>
            </w:r>
          </w:p>
        </w:tc>
        <w:tc>
          <w:tcPr>
            <w:tcW w:w="1623" w:type="dxa"/>
            <w:vAlign w:val="center"/>
          </w:tcPr>
          <w:p w:rsidR="00895402" w:rsidRPr="00B12308" w:rsidRDefault="00895402" w:rsidP="00963D92">
            <w:pPr>
              <w:ind w:left="-53"/>
              <w:jc w:val="center"/>
              <w:rPr>
                <w:b/>
                <w:lang w:eastAsia="uk-UA"/>
              </w:rPr>
            </w:pPr>
            <w:proofErr w:type="spellStart"/>
            <w:r w:rsidRPr="00B12308">
              <w:rPr>
                <w:b/>
                <w:lang w:eastAsia="uk-UA"/>
              </w:rPr>
              <w:t>Мікро</w:t>
            </w:r>
            <w:proofErr w:type="spellEnd"/>
            <w:r w:rsidRPr="00B12308">
              <w:rPr>
                <w:b/>
                <w:lang w:eastAsia="uk-UA"/>
              </w:rPr>
              <w:t xml:space="preserve"> </w:t>
            </w:r>
          </w:p>
          <w:p w:rsidR="00895402" w:rsidRPr="00B12308" w:rsidRDefault="00895402" w:rsidP="00963D92">
            <w:pPr>
              <w:ind w:left="-53"/>
              <w:jc w:val="center"/>
              <w:rPr>
                <w:b/>
                <w:lang w:eastAsia="uk-UA"/>
              </w:rPr>
            </w:pPr>
            <w:r w:rsidRPr="00B12308">
              <w:rPr>
                <w:b/>
                <w:lang w:eastAsia="uk-UA"/>
              </w:rPr>
              <w:t>(не більше 10 працюючих)</w:t>
            </w:r>
          </w:p>
        </w:tc>
        <w:tc>
          <w:tcPr>
            <w:tcW w:w="863" w:type="dxa"/>
            <w:vAlign w:val="center"/>
          </w:tcPr>
          <w:p w:rsidR="00895402" w:rsidRPr="00B12308" w:rsidRDefault="00895402" w:rsidP="00963D92">
            <w:pPr>
              <w:ind w:left="-96"/>
              <w:jc w:val="center"/>
              <w:rPr>
                <w:b/>
                <w:lang w:eastAsia="uk-UA"/>
              </w:rPr>
            </w:pPr>
            <w:r w:rsidRPr="00B12308">
              <w:rPr>
                <w:b/>
                <w:lang w:eastAsia="uk-UA"/>
              </w:rPr>
              <w:t>Разом</w:t>
            </w:r>
          </w:p>
        </w:tc>
      </w:tr>
      <w:tr w:rsidR="00895402" w:rsidRPr="00B12308" w:rsidTr="00963D92">
        <w:trPr>
          <w:jc w:val="center"/>
        </w:trPr>
        <w:tc>
          <w:tcPr>
            <w:tcW w:w="2538" w:type="dxa"/>
          </w:tcPr>
          <w:p w:rsidR="00895402" w:rsidRPr="00B12308" w:rsidRDefault="00895402" w:rsidP="00963D92">
            <w:pPr>
              <w:rPr>
                <w:sz w:val="26"/>
                <w:szCs w:val="26"/>
                <w:lang w:eastAsia="uk-UA"/>
              </w:rPr>
            </w:pPr>
            <w:r w:rsidRPr="00B12308">
              <w:rPr>
                <w:sz w:val="26"/>
                <w:szCs w:val="26"/>
                <w:lang w:eastAsia="uk-UA"/>
              </w:rPr>
              <w:t>Кількість суб’єктів господарювання, що підпадають під дію регулювання, одиниць</w:t>
            </w:r>
          </w:p>
        </w:tc>
        <w:tc>
          <w:tcPr>
            <w:tcW w:w="1567" w:type="dxa"/>
          </w:tcPr>
          <w:p w:rsidR="00895402" w:rsidRPr="00B12308" w:rsidRDefault="00895402" w:rsidP="00963D92">
            <w:pPr>
              <w:jc w:val="center"/>
              <w:rPr>
                <w:sz w:val="26"/>
                <w:szCs w:val="26"/>
                <w:lang w:eastAsia="uk-UA"/>
              </w:rPr>
            </w:pPr>
            <w:r w:rsidRPr="00B12308">
              <w:rPr>
                <w:sz w:val="26"/>
                <w:szCs w:val="26"/>
                <w:lang w:eastAsia="uk-UA"/>
              </w:rPr>
              <w:t>0</w:t>
            </w:r>
          </w:p>
        </w:tc>
        <w:tc>
          <w:tcPr>
            <w:tcW w:w="1532" w:type="dxa"/>
          </w:tcPr>
          <w:p w:rsidR="00895402" w:rsidRPr="00B12308" w:rsidRDefault="00895402" w:rsidP="00963D92">
            <w:pPr>
              <w:jc w:val="center"/>
              <w:rPr>
                <w:sz w:val="26"/>
                <w:szCs w:val="26"/>
                <w:lang w:eastAsia="uk-UA"/>
              </w:rPr>
            </w:pPr>
            <w:r>
              <w:rPr>
                <w:sz w:val="26"/>
                <w:szCs w:val="26"/>
                <w:lang w:eastAsia="uk-UA"/>
              </w:rPr>
              <w:t>0</w:t>
            </w:r>
          </w:p>
        </w:tc>
        <w:tc>
          <w:tcPr>
            <w:tcW w:w="1556" w:type="dxa"/>
          </w:tcPr>
          <w:p w:rsidR="00895402" w:rsidRPr="004A3A4A" w:rsidRDefault="00895402" w:rsidP="00DE77C2">
            <w:pPr>
              <w:jc w:val="center"/>
              <w:rPr>
                <w:sz w:val="26"/>
                <w:szCs w:val="26"/>
                <w:lang w:val="en-US"/>
              </w:rPr>
            </w:pPr>
            <w:r w:rsidRPr="00B12308">
              <w:rPr>
                <w:sz w:val="26"/>
                <w:szCs w:val="26"/>
              </w:rPr>
              <w:t>1</w:t>
            </w:r>
          </w:p>
        </w:tc>
        <w:tc>
          <w:tcPr>
            <w:tcW w:w="1623" w:type="dxa"/>
          </w:tcPr>
          <w:p w:rsidR="00895402" w:rsidRPr="00B12308" w:rsidRDefault="00895402" w:rsidP="00963D92">
            <w:pPr>
              <w:jc w:val="center"/>
              <w:rPr>
                <w:sz w:val="26"/>
                <w:szCs w:val="26"/>
              </w:rPr>
            </w:pPr>
            <w:r>
              <w:rPr>
                <w:sz w:val="26"/>
                <w:szCs w:val="26"/>
              </w:rPr>
              <w:t>0</w:t>
            </w:r>
          </w:p>
        </w:tc>
        <w:tc>
          <w:tcPr>
            <w:tcW w:w="863" w:type="dxa"/>
          </w:tcPr>
          <w:p w:rsidR="00895402" w:rsidRPr="00B12308" w:rsidRDefault="00895402" w:rsidP="00DE77C2">
            <w:pPr>
              <w:jc w:val="center"/>
              <w:rPr>
                <w:sz w:val="26"/>
                <w:szCs w:val="26"/>
                <w:lang w:eastAsia="uk-UA"/>
              </w:rPr>
            </w:pPr>
            <w:r>
              <w:rPr>
                <w:sz w:val="26"/>
                <w:szCs w:val="26"/>
                <w:lang w:eastAsia="uk-UA"/>
              </w:rPr>
              <w:t>1</w:t>
            </w:r>
            <w:r w:rsidRPr="00B12308">
              <w:rPr>
                <w:sz w:val="26"/>
                <w:szCs w:val="26"/>
                <w:lang w:eastAsia="uk-UA"/>
              </w:rPr>
              <w:t>*</w:t>
            </w:r>
          </w:p>
        </w:tc>
      </w:tr>
      <w:tr w:rsidR="00895402" w:rsidRPr="006231CA" w:rsidTr="00963D92">
        <w:trPr>
          <w:jc w:val="center"/>
        </w:trPr>
        <w:tc>
          <w:tcPr>
            <w:tcW w:w="2538" w:type="dxa"/>
          </w:tcPr>
          <w:p w:rsidR="00895402" w:rsidRPr="006231CA" w:rsidRDefault="00895402" w:rsidP="00963D92">
            <w:pPr>
              <w:rPr>
                <w:sz w:val="26"/>
                <w:szCs w:val="26"/>
                <w:lang w:eastAsia="uk-UA"/>
              </w:rPr>
            </w:pPr>
            <w:r w:rsidRPr="006231CA">
              <w:rPr>
                <w:sz w:val="26"/>
                <w:szCs w:val="26"/>
                <w:lang w:eastAsia="uk-UA"/>
              </w:rPr>
              <w:t>Питома вага групи у загальній кількості,  %</w:t>
            </w:r>
          </w:p>
        </w:tc>
        <w:tc>
          <w:tcPr>
            <w:tcW w:w="1567" w:type="dxa"/>
          </w:tcPr>
          <w:p w:rsidR="00895402" w:rsidRPr="006231CA" w:rsidRDefault="00895402">
            <w:pPr>
              <w:jc w:val="center"/>
              <w:rPr>
                <w:sz w:val="26"/>
                <w:szCs w:val="26"/>
              </w:rPr>
            </w:pPr>
            <w:r w:rsidRPr="006231CA">
              <w:rPr>
                <w:sz w:val="26"/>
                <w:szCs w:val="26"/>
              </w:rPr>
              <w:t>0,0</w:t>
            </w:r>
          </w:p>
        </w:tc>
        <w:tc>
          <w:tcPr>
            <w:tcW w:w="1532" w:type="dxa"/>
          </w:tcPr>
          <w:p w:rsidR="00895402" w:rsidRPr="006231CA" w:rsidRDefault="00895402">
            <w:pPr>
              <w:jc w:val="center"/>
              <w:rPr>
                <w:sz w:val="26"/>
                <w:szCs w:val="26"/>
              </w:rPr>
            </w:pPr>
            <w:r w:rsidRPr="006231CA">
              <w:rPr>
                <w:sz w:val="26"/>
                <w:szCs w:val="26"/>
              </w:rPr>
              <w:t>0,0</w:t>
            </w:r>
          </w:p>
        </w:tc>
        <w:tc>
          <w:tcPr>
            <w:tcW w:w="1556" w:type="dxa"/>
          </w:tcPr>
          <w:p w:rsidR="00895402" w:rsidRPr="006231CA" w:rsidRDefault="00895402">
            <w:pPr>
              <w:jc w:val="center"/>
              <w:rPr>
                <w:sz w:val="26"/>
                <w:szCs w:val="26"/>
              </w:rPr>
            </w:pPr>
            <w:r w:rsidRPr="006231CA">
              <w:rPr>
                <w:sz w:val="26"/>
                <w:szCs w:val="26"/>
              </w:rPr>
              <w:t>100,0</w:t>
            </w:r>
          </w:p>
        </w:tc>
        <w:tc>
          <w:tcPr>
            <w:tcW w:w="1623" w:type="dxa"/>
          </w:tcPr>
          <w:p w:rsidR="00895402" w:rsidRPr="006231CA" w:rsidRDefault="00895402">
            <w:pPr>
              <w:jc w:val="center"/>
              <w:rPr>
                <w:sz w:val="26"/>
                <w:szCs w:val="26"/>
              </w:rPr>
            </w:pPr>
            <w:r w:rsidRPr="006231CA">
              <w:rPr>
                <w:sz w:val="26"/>
                <w:szCs w:val="26"/>
              </w:rPr>
              <w:t>0,0</w:t>
            </w:r>
          </w:p>
        </w:tc>
        <w:tc>
          <w:tcPr>
            <w:tcW w:w="863" w:type="dxa"/>
          </w:tcPr>
          <w:p w:rsidR="00895402" w:rsidRPr="006231CA" w:rsidRDefault="00895402">
            <w:pPr>
              <w:jc w:val="center"/>
              <w:rPr>
                <w:sz w:val="26"/>
                <w:szCs w:val="26"/>
              </w:rPr>
            </w:pPr>
            <w:r w:rsidRPr="006231CA">
              <w:rPr>
                <w:sz w:val="26"/>
                <w:szCs w:val="26"/>
              </w:rPr>
              <w:t>100,0</w:t>
            </w:r>
          </w:p>
        </w:tc>
      </w:tr>
    </w:tbl>
    <w:p w:rsidR="00895402" w:rsidRPr="00C7542C" w:rsidRDefault="00895402" w:rsidP="00414BF4">
      <w:pPr>
        <w:jc w:val="both"/>
        <w:rPr>
          <w:sz w:val="10"/>
          <w:szCs w:val="10"/>
          <w:lang w:eastAsia="uk-UA"/>
        </w:rPr>
      </w:pPr>
    </w:p>
    <w:p w:rsidR="00895402" w:rsidRPr="00C7542C" w:rsidRDefault="00895402" w:rsidP="00414BF4">
      <w:pPr>
        <w:jc w:val="both"/>
        <w:rPr>
          <w:lang w:eastAsia="uk-UA"/>
        </w:rPr>
      </w:pPr>
      <w:r w:rsidRPr="00C7542C">
        <w:rPr>
          <w:lang w:eastAsia="uk-UA"/>
        </w:rPr>
        <w:t xml:space="preserve">* - </w:t>
      </w:r>
      <w:r>
        <w:rPr>
          <w:lang w:eastAsia="uk-UA"/>
        </w:rPr>
        <w:t xml:space="preserve">загальна </w:t>
      </w:r>
      <w:r w:rsidRPr="00C7542C">
        <w:rPr>
          <w:lang w:eastAsia="uk-UA"/>
        </w:rPr>
        <w:t xml:space="preserve">кількість </w:t>
      </w:r>
      <w:r>
        <w:rPr>
          <w:lang w:eastAsia="uk-UA"/>
        </w:rPr>
        <w:t>юридичних осіб</w:t>
      </w:r>
      <w:r w:rsidRPr="00C7542C">
        <w:rPr>
          <w:lang w:eastAsia="uk-UA"/>
        </w:rPr>
        <w:t>, які отримали платну медичну послугу на Підприємстві у 2019 році</w:t>
      </w:r>
      <w:r>
        <w:rPr>
          <w:lang w:eastAsia="uk-UA"/>
        </w:rPr>
        <w:t xml:space="preserve"> – 19 одиниць, проте лише один з них є суб’єктом господарювання,</w:t>
      </w:r>
      <w:r w:rsidRPr="00C7542C">
        <w:rPr>
          <w:lang w:eastAsia="uk-UA"/>
        </w:rPr>
        <w:t xml:space="preserve"> передбачається збереження кількості цих </w:t>
      </w:r>
      <w:r>
        <w:rPr>
          <w:lang w:eastAsia="uk-UA"/>
        </w:rPr>
        <w:t>юридичних осіб</w:t>
      </w:r>
      <w:r w:rsidRPr="00C7542C">
        <w:rPr>
          <w:lang w:eastAsia="uk-UA"/>
        </w:rPr>
        <w:t xml:space="preserve"> у 2020 році та наступних роках.</w:t>
      </w:r>
    </w:p>
    <w:p w:rsidR="00895402" w:rsidRPr="00C7542C" w:rsidRDefault="00895402" w:rsidP="00414BF4">
      <w:pPr>
        <w:jc w:val="both"/>
        <w:rPr>
          <w:lang w:eastAsia="uk-UA"/>
        </w:rPr>
      </w:pPr>
    </w:p>
    <w:p w:rsidR="00895402" w:rsidRPr="00C7542C" w:rsidRDefault="00895402" w:rsidP="00414BF4">
      <w:pPr>
        <w:jc w:val="both"/>
      </w:pPr>
      <w:r w:rsidRPr="00C7542C">
        <w:rPr>
          <w:lang w:eastAsia="uk-UA"/>
        </w:rPr>
        <w:t xml:space="preserve">Примітка: </w:t>
      </w:r>
      <w:r w:rsidRPr="00C7542C">
        <w:t>джерела даних наведено у Тесті малого підприємництва (М-Тест)</w:t>
      </w:r>
    </w:p>
    <w:p w:rsidR="00895402" w:rsidRDefault="00895402" w:rsidP="00414BF4">
      <w:pPr>
        <w:jc w:val="both"/>
      </w:pPr>
    </w:p>
    <w:p w:rsidR="00895402" w:rsidRDefault="00895402" w:rsidP="00414BF4">
      <w:pPr>
        <w:jc w:val="both"/>
      </w:pPr>
    </w:p>
    <w:p w:rsidR="00895402" w:rsidRDefault="00895402" w:rsidP="00414BF4">
      <w:pPr>
        <w:jc w:val="both"/>
      </w:pPr>
    </w:p>
    <w:p w:rsidR="00895402" w:rsidRPr="00C7542C" w:rsidRDefault="00895402" w:rsidP="00414BF4">
      <w:pPr>
        <w:jc w:val="both"/>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4"/>
        <w:gridCol w:w="2998"/>
        <w:gridCol w:w="3983"/>
      </w:tblGrid>
      <w:tr w:rsidR="00895402" w:rsidRPr="00CB06D9" w:rsidTr="00BC614C">
        <w:trPr>
          <w:jc w:val="center"/>
        </w:trPr>
        <w:tc>
          <w:tcPr>
            <w:tcW w:w="2314" w:type="dxa"/>
          </w:tcPr>
          <w:p w:rsidR="00895402" w:rsidRPr="00CB06D9" w:rsidRDefault="00895402" w:rsidP="00FA4644">
            <w:pPr>
              <w:jc w:val="center"/>
              <w:rPr>
                <w:b/>
                <w:sz w:val="27"/>
                <w:szCs w:val="27"/>
                <w:lang w:eastAsia="uk-UA"/>
              </w:rPr>
            </w:pPr>
            <w:r w:rsidRPr="00CB06D9">
              <w:rPr>
                <w:b/>
                <w:sz w:val="27"/>
                <w:szCs w:val="27"/>
                <w:lang w:eastAsia="uk-UA"/>
              </w:rPr>
              <w:lastRenderedPageBreak/>
              <w:t>Вид альтернативи</w:t>
            </w:r>
          </w:p>
        </w:tc>
        <w:tc>
          <w:tcPr>
            <w:tcW w:w="2998" w:type="dxa"/>
          </w:tcPr>
          <w:p w:rsidR="00895402" w:rsidRPr="00CB06D9" w:rsidRDefault="00895402" w:rsidP="00FA4644">
            <w:pPr>
              <w:jc w:val="center"/>
              <w:rPr>
                <w:b/>
                <w:sz w:val="27"/>
                <w:szCs w:val="27"/>
                <w:lang w:eastAsia="uk-UA"/>
              </w:rPr>
            </w:pPr>
            <w:r w:rsidRPr="00CB06D9">
              <w:rPr>
                <w:b/>
                <w:sz w:val="27"/>
                <w:szCs w:val="27"/>
                <w:lang w:eastAsia="uk-UA"/>
              </w:rPr>
              <w:t>Вигоди</w:t>
            </w:r>
          </w:p>
        </w:tc>
        <w:tc>
          <w:tcPr>
            <w:tcW w:w="3983" w:type="dxa"/>
          </w:tcPr>
          <w:p w:rsidR="00895402" w:rsidRPr="00CB06D9" w:rsidRDefault="00895402" w:rsidP="00FA4644">
            <w:pPr>
              <w:jc w:val="center"/>
              <w:rPr>
                <w:b/>
                <w:sz w:val="27"/>
                <w:szCs w:val="27"/>
                <w:lang w:eastAsia="uk-UA"/>
              </w:rPr>
            </w:pPr>
            <w:r w:rsidRPr="00CB06D9">
              <w:rPr>
                <w:b/>
                <w:sz w:val="27"/>
                <w:szCs w:val="27"/>
                <w:lang w:eastAsia="uk-UA"/>
              </w:rPr>
              <w:t>Витрати</w:t>
            </w:r>
          </w:p>
        </w:tc>
      </w:tr>
      <w:tr w:rsidR="00895402" w:rsidRPr="00CB06D9" w:rsidTr="00BC614C">
        <w:trPr>
          <w:trHeight w:val="3106"/>
          <w:jc w:val="center"/>
        </w:trPr>
        <w:tc>
          <w:tcPr>
            <w:tcW w:w="2314" w:type="dxa"/>
          </w:tcPr>
          <w:p w:rsidR="00895402" w:rsidRPr="00CB06D9" w:rsidRDefault="00895402" w:rsidP="00151502">
            <w:pPr>
              <w:rPr>
                <w:sz w:val="27"/>
                <w:szCs w:val="27"/>
                <w:lang w:eastAsia="uk-UA"/>
              </w:rPr>
            </w:pPr>
            <w:r w:rsidRPr="00CB06D9">
              <w:rPr>
                <w:sz w:val="27"/>
                <w:szCs w:val="27"/>
                <w:lang w:eastAsia="uk-UA"/>
              </w:rPr>
              <w:t>Залишити формування тарифу у вільному режимі ціноутворення, за умови відміни державного регулювання тарифу на послугу</w:t>
            </w:r>
          </w:p>
        </w:tc>
        <w:tc>
          <w:tcPr>
            <w:tcW w:w="2998" w:type="dxa"/>
          </w:tcPr>
          <w:p w:rsidR="00895402" w:rsidRPr="00CB06D9" w:rsidRDefault="00895402" w:rsidP="009F5600">
            <w:pPr>
              <w:rPr>
                <w:sz w:val="27"/>
                <w:szCs w:val="27"/>
                <w:lang w:eastAsia="uk-UA"/>
              </w:rPr>
            </w:pPr>
            <w:r w:rsidRPr="00CB06D9">
              <w:rPr>
                <w:sz w:val="27"/>
                <w:szCs w:val="27"/>
                <w:lang w:eastAsia="uk-UA"/>
              </w:rPr>
              <w:t xml:space="preserve">Для </w:t>
            </w:r>
            <w:r w:rsidRPr="00CB06D9">
              <w:rPr>
                <w:sz w:val="27"/>
                <w:szCs w:val="27"/>
              </w:rPr>
              <w:t>Підприємства</w:t>
            </w:r>
            <w:r w:rsidRPr="00CB06D9">
              <w:rPr>
                <w:sz w:val="27"/>
                <w:szCs w:val="27"/>
                <w:lang w:eastAsia="uk-UA"/>
              </w:rPr>
              <w:t xml:space="preserve"> – можливість неконтрольованого підвищення тарифу на платну медичну послугу;</w:t>
            </w:r>
          </w:p>
          <w:p w:rsidR="00895402" w:rsidRPr="00CB06D9" w:rsidRDefault="00895402" w:rsidP="00A15AB7">
            <w:pPr>
              <w:rPr>
                <w:sz w:val="27"/>
                <w:szCs w:val="27"/>
                <w:lang w:eastAsia="uk-UA"/>
              </w:rPr>
            </w:pPr>
            <w:r w:rsidRPr="00CB06D9">
              <w:rPr>
                <w:sz w:val="27"/>
                <w:szCs w:val="27"/>
                <w:lang w:eastAsia="uk-UA"/>
              </w:rPr>
              <w:t>Для суб’єкта господарювання (</w:t>
            </w:r>
            <w:proofErr w:type="spellStart"/>
            <w:r w:rsidRPr="00CB06D9">
              <w:rPr>
                <w:sz w:val="27"/>
                <w:szCs w:val="27"/>
                <w:lang w:eastAsia="uk-UA"/>
              </w:rPr>
              <w:t>отримувача</w:t>
            </w:r>
            <w:proofErr w:type="spellEnd"/>
            <w:r w:rsidRPr="00CB06D9">
              <w:rPr>
                <w:sz w:val="27"/>
                <w:szCs w:val="27"/>
                <w:lang w:eastAsia="uk-UA"/>
              </w:rPr>
              <w:t xml:space="preserve"> послуги) – відсутні</w:t>
            </w:r>
          </w:p>
        </w:tc>
        <w:tc>
          <w:tcPr>
            <w:tcW w:w="3983" w:type="dxa"/>
          </w:tcPr>
          <w:p w:rsidR="00895402" w:rsidRPr="00CB06D9" w:rsidRDefault="00895402" w:rsidP="00D96501">
            <w:pPr>
              <w:rPr>
                <w:rStyle w:val="212pt5"/>
                <w:sz w:val="27"/>
                <w:szCs w:val="27"/>
              </w:rPr>
            </w:pPr>
            <w:r w:rsidRPr="00CB06D9">
              <w:rPr>
                <w:sz w:val="27"/>
                <w:szCs w:val="27"/>
                <w:lang w:eastAsia="uk-UA"/>
              </w:rPr>
              <w:t xml:space="preserve">Для </w:t>
            </w:r>
            <w:r w:rsidRPr="00CB06D9">
              <w:rPr>
                <w:sz w:val="27"/>
                <w:szCs w:val="27"/>
              </w:rPr>
              <w:t>Підприємства</w:t>
            </w:r>
            <w:r w:rsidRPr="00CB06D9">
              <w:rPr>
                <w:sz w:val="27"/>
                <w:szCs w:val="27"/>
                <w:lang w:eastAsia="uk-UA"/>
              </w:rPr>
              <w:t xml:space="preserve"> – відсутні;</w:t>
            </w:r>
          </w:p>
          <w:p w:rsidR="00895402" w:rsidRPr="00CB06D9" w:rsidRDefault="00895402" w:rsidP="00A04609">
            <w:pPr>
              <w:rPr>
                <w:sz w:val="27"/>
                <w:szCs w:val="27"/>
                <w:lang w:eastAsia="uk-UA"/>
              </w:rPr>
            </w:pPr>
            <w:r w:rsidRPr="00CB06D9">
              <w:rPr>
                <w:sz w:val="27"/>
                <w:szCs w:val="27"/>
                <w:lang w:eastAsia="uk-UA"/>
              </w:rPr>
              <w:t>Для суб’єкта господарювання (</w:t>
            </w:r>
            <w:proofErr w:type="spellStart"/>
            <w:r w:rsidRPr="00CB06D9">
              <w:rPr>
                <w:sz w:val="27"/>
                <w:szCs w:val="27"/>
                <w:lang w:eastAsia="uk-UA"/>
              </w:rPr>
              <w:t>отримувача</w:t>
            </w:r>
            <w:proofErr w:type="spellEnd"/>
            <w:r w:rsidRPr="00CB06D9">
              <w:rPr>
                <w:sz w:val="27"/>
                <w:szCs w:val="27"/>
                <w:lang w:eastAsia="uk-UA"/>
              </w:rPr>
              <w:t xml:space="preserve"> послуги) –</w:t>
            </w:r>
            <w:r w:rsidRPr="00CB06D9">
              <w:rPr>
                <w:rStyle w:val="212pt5"/>
                <w:sz w:val="27"/>
                <w:szCs w:val="27"/>
              </w:rPr>
              <w:t xml:space="preserve"> встановлення економічно не обґрунтованого тарифу на платну медичну послугу та не прогнозованість її зростання </w:t>
            </w:r>
            <w:r w:rsidRPr="00CB06D9">
              <w:rPr>
                <w:rStyle w:val="ae"/>
                <w:sz w:val="27"/>
                <w:szCs w:val="27"/>
              </w:rPr>
              <w:t xml:space="preserve">і, як наслідок, </w:t>
            </w:r>
            <w:r w:rsidRPr="00CB06D9">
              <w:rPr>
                <w:sz w:val="27"/>
                <w:szCs w:val="27"/>
                <w:lang w:eastAsia="uk-UA"/>
              </w:rPr>
              <w:t>збільшення витрат та недоступність послуги для більшості споживачів</w:t>
            </w:r>
          </w:p>
        </w:tc>
      </w:tr>
      <w:tr w:rsidR="00895402" w:rsidRPr="00390C43" w:rsidTr="00BC614C">
        <w:trPr>
          <w:jc w:val="center"/>
        </w:trPr>
        <w:tc>
          <w:tcPr>
            <w:tcW w:w="2314" w:type="dxa"/>
          </w:tcPr>
          <w:p w:rsidR="00895402" w:rsidRPr="00390C43" w:rsidRDefault="00895402" w:rsidP="00151502">
            <w:pPr>
              <w:rPr>
                <w:sz w:val="27"/>
                <w:szCs w:val="27"/>
                <w:lang w:eastAsia="uk-UA"/>
              </w:rPr>
            </w:pPr>
            <w:r w:rsidRPr="00390C43">
              <w:rPr>
                <w:sz w:val="27"/>
                <w:szCs w:val="27"/>
                <w:lang w:eastAsia="uk-UA"/>
              </w:rPr>
              <w:t>Прийняти регуляторний акт, що передбачає затвердження економічно обґрунтованого тарифу на послугу</w:t>
            </w:r>
          </w:p>
        </w:tc>
        <w:tc>
          <w:tcPr>
            <w:tcW w:w="2998" w:type="dxa"/>
          </w:tcPr>
          <w:p w:rsidR="00895402" w:rsidRPr="00390C43" w:rsidRDefault="00895402" w:rsidP="00D96501">
            <w:pPr>
              <w:rPr>
                <w:sz w:val="27"/>
                <w:szCs w:val="27"/>
                <w:lang w:eastAsia="uk-UA"/>
              </w:rPr>
            </w:pPr>
            <w:r w:rsidRPr="00390C43">
              <w:rPr>
                <w:sz w:val="27"/>
                <w:szCs w:val="27"/>
                <w:lang w:eastAsia="uk-UA"/>
              </w:rPr>
              <w:t xml:space="preserve">Для </w:t>
            </w:r>
            <w:r w:rsidRPr="00390C43">
              <w:rPr>
                <w:sz w:val="27"/>
                <w:szCs w:val="27"/>
              </w:rPr>
              <w:t>Підприємства</w:t>
            </w:r>
            <w:r w:rsidRPr="00390C43">
              <w:rPr>
                <w:sz w:val="27"/>
                <w:szCs w:val="27"/>
                <w:lang w:eastAsia="uk-UA"/>
              </w:rPr>
              <w:t xml:space="preserve"> – приведення тарифу на платну послугу до економічно обґрунтованого рівня, покращення матеріально технічної бази, підвищення кваліфікації медичного персоналу; </w:t>
            </w:r>
          </w:p>
          <w:p w:rsidR="00895402" w:rsidRPr="00390C43" w:rsidRDefault="00895402" w:rsidP="008D1354">
            <w:pPr>
              <w:rPr>
                <w:sz w:val="27"/>
                <w:szCs w:val="27"/>
                <w:lang w:eastAsia="uk-UA"/>
              </w:rPr>
            </w:pPr>
            <w:r w:rsidRPr="00390C43">
              <w:rPr>
                <w:sz w:val="27"/>
                <w:szCs w:val="27"/>
                <w:lang w:eastAsia="uk-UA"/>
              </w:rPr>
              <w:t>Для суб’єкта господарювання (</w:t>
            </w:r>
            <w:proofErr w:type="spellStart"/>
            <w:r w:rsidRPr="00390C43">
              <w:rPr>
                <w:sz w:val="27"/>
                <w:szCs w:val="27"/>
                <w:lang w:eastAsia="uk-UA"/>
              </w:rPr>
              <w:t>отримувача</w:t>
            </w:r>
            <w:proofErr w:type="spellEnd"/>
            <w:r w:rsidRPr="00390C43">
              <w:rPr>
                <w:sz w:val="27"/>
                <w:szCs w:val="27"/>
                <w:lang w:eastAsia="uk-UA"/>
              </w:rPr>
              <w:t xml:space="preserve"> послуги) – можливість отримання  якісної послуги за доступним тарифом</w:t>
            </w:r>
          </w:p>
        </w:tc>
        <w:tc>
          <w:tcPr>
            <w:tcW w:w="3983" w:type="dxa"/>
          </w:tcPr>
          <w:p w:rsidR="00895402" w:rsidRPr="00390C43" w:rsidRDefault="00895402" w:rsidP="00D96501">
            <w:pPr>
              <w:rPr>
                <w:sz w:val="27"/>
                <w:szCs w:val="27"/>
                <w:lang w:eastAsia="uk-UA"/>
              </w:rPr>
            </w:pPr>
            <w:r w:rsidRPr="00390C43">
              <w:rPr>
                <w:sz w:val="27"/>
                <w:szCs w:val="27"/>
                <w:lang w:eastAsia="uk-UA"/>
              </w:rPr>
              <w:t xml:space="preserve">Для </w:t>
            </w:r>
            <w:r w:rsidRPr="00390C43">
              <w:rPr>
                <w:sz w:val="27"/>
                <w:szCs w:val="27"/>
              </w:rPr>
              <w:t>Підприємства</w:t>
            </w:r>
            <w:r w:rsidRPr="00390C43">
              <w:rPr>
                <w:sz w:val="27"/>
                <w:szCs w:val="27"/>
                <w:lang w:eastAsia="uk-UA"/>
              </w:rPr>
              <w:t xml:space="preserve"> – відсутні (можуть збільшуватися у зв’язку з відсутністю можливостей швидко змінювати розмір тарифу, у випадку зростання мінімальної заробітної плати, цін на матеріали та інших витрат, що входять до собівартості послуги);</w:t>
            </w:r>
          </w:p>
          <w:p w:rsidR="00895402" w:rsidRPr="00390C43" w:rsidRDefault="00895402" w:rsidP="00A15AB7">
            <w:pPr>
              <w:rPr>
                <w:sz w:val="27"/>
                <w:szCs w:val="27"/>
                <w:lang w:eastAsia="uk-UA"/>
              </w:rPr>
            </w:pPr>
            <w:r w:rsidRPr="00390C43">
              <w:rPr>
                <w:sz w:val="27"/>
                <w:szCs w:val="27"/>
                <w:lang w:eastAsia="uk-UA"/>
              </w:rPr>
              <w:t>Для суб’єкта господарювання (</w:t>
            </w:r>
            <w:proofErr w:type="spellStart"/>
            <w:r w:rsidRPr="00390C43">
              <w:rPr>
                <w:sz w:val="27"/>
                <w:szCs w:val="27"/>
                <w:lang w:eastAsia="uk-UA"/>
              </w:rPr>
              <w:t>отримувача</w:t>
            </w:r>
            <w:proofErr w:type="spellEnd"/>
            <w:r w:rsidRPr="00390C43">
              <w:rPr>
                <w:sz w:val="27"/>
                <w:szCs w:val="27"/>
                <w:lang w:eastAsia="uk-UA"/>
              </w:rPr>
              <w:t xml:space="preserve"> послуги) – збільшення витрат у зв’язку з підвищенням вартості послуги. Передбачається, що витрати для суб’єкта господарювання малого  </w:t>
            </w:r>
            <w:r w:rsidRPr="00390C43">
              <w:rPr>
                <w:sz w:val="27"/>
                <w:szCs w:val="27"/>
              </w:rPr>
              <w:t>підприємництва</w:t>
            </w:r>
          </w:p>
          <w:p w:rsidR="00895402" w:rsidRPr="00390C43" w:rsidRDefault="00895402" w:rsidP="00390C43">
            <w:pPr>
              <w:rPr>
                <w:sz w:val="27"/>
                <w:szCs w:val="27"/>
                <w:lang w:eastAsia="uk-UA"/>
              </w:rPr>
            </w:pPr>
            <w:r w:rsidRPr="00390C43">
              <w:rPr>
                <w:sz w:val="27"/>
                <w:szCs w:val="27"/>
                <w:lang w:eastAsia="uk-UA"/>
              </w:rPr>
              <w:t xml:space="preserve">становитимуть </w:t>
            </w:r>
          </w:p>
          <w:p w:rsidR="00895402" w:rsidRPr="00390C43" w:rsidRDefault="00895402" w:rsidP="00390C43">
            <w:pPr>
              <w:rPr>
                <w:sz w:val="27"/>
                <w:szCs w:val="27"/>
                <w:lang w:eastAsia="uk-UA"/>
              </w:rPr>
            </w:pPr>
            <w:r w:rsidRPr="00390C43">
              <w:rPr>
                <w:sz w:val="27"/>
                <w:szCs w:val="27"/>
                <w:lang w:eastAsia="uk-UA"/>
              </w:rPr>
              <w:t>12,79 тис. гривень</w:t>
            </w:r>
          </w:p>
        </w:tc>
      </w:tr>
    </w:tbl>
    <w:p w:rsidR="00895402" w:rsidRPr="00390C43" w:rsidRDefault="00895402" w:rsidP="00FA4644">
      <w:pPr>
        <w:jc w:val="center"/>
        <w:rPr>
          <w:b/>
          <w:lang w:eastAsia="uk-UA"/>
        </w:rPr>
      </w:pPr>
    </w:p>
    <w:p w:rsidR="00895402" w:rsidRPr="00390C43" w:rsidRDefault="00895402" w:rsidP="00FA4644">
      <w:pPr>
        <w:jc w:val="center"/>
        <w:rPr>
          <w:b/>
          <w:lang w:eastAsia="uk-UA"/>
        </w:rPr>
      </w:pPr>
    </w:p>
    <w:p w:rsidR="00895402" w:rsidRPr="00390C43" w:rsidRDefault="00895402" w:rsidP="00FA4644">
      <w:pPr>
        <w:jc w:val="center"/>
        <w:rPr>
          <w:b/>
          <w:sz w:val="28"/>
          <w:szCs w:val="28"/>
          <w:lang w:eastAsia="uk-UA"/>
        </w:rPr>
      </w:pPr>
      <w:r w:rsidRPr="00390C43">
        <w:rPr>
          <w:b/>
          <w:sz w:val="28"/>
          <w:szCs w:val="28"/>
          <w:lang w:eastAsia="uk-UA"/>
        </w:rPr>
        <w:t xml:space="preserve">Кількісне визначення витрат, які будуть виникати внаслідок дії регуляторного акта  </w:t>
      </w:r>
    </w:p>
    <w:p w:rsidR="00895402" w:rsidRPr="00390C43" w:rsidRDefault="00895402" w:rsidP="00FA4644">
      <w:pPr>
        <w:jc w:val="center"/>
        <w:rPr>
          <w:b/>
          <w:sz w:val="20"/>
          <w:szCs w:val="20"/>
          <w:lang w:eastAsia="uk-UA"/>
        </w:rPr>
      </w:pPr>
    </w:p>
    <w:tbl>
      <w:tblPr>
        <w:tblW w:w="9677"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4548"/>
      </w:tblGrid>
      <w:tr w:rsidR="00895402" w:rsidRPr="00390C43" w:rsidTr="0022398E">
        <w:trPr>
          <w:trHeight w:val="466"/>
          <w:jc w:val="center"/>
        </w:trPr>
        <w:tc>
          <w:tcPr>
            <w:tcW w:w="5129" w:type="dxa"/>
            <w:vAlign w:val="center"/>
          </w:tcPr>
          <w:p w:rsidR="00895402" w:rsidRPr="00390C43" w:rsidRDefault="00895402" w:rsidP="000461B3">
            <w:pPr>
              <w:jc w:val="center"/>
              <w:rPr>
                <w:b/>
                <w:sz w:val="28"/>
                <w:szCs w:val="28"/>
                <w:lang w:eastAsia="uk-UA"/>
              </w:rPr>
            </w:pPr>
            <w:r w:rsidRPr="00390C43">
              <w:rPr>
                <w:b/>
                <w:sz w:val="28"/>
                <w:szCs w:val="28"/>
                <w:lang w:eastAsia="uk-UA"/>
              </w:rPr>
              <w:t>Сумарні витрати за альтернативами</w:t>
            </w:r>
          </w:p>
        </w:tc>
        <w:tc>
          <w:tcPr>
            <w:tcW w:w="4548" w:type="dxa"/>
            <w:vAlign w:val="center"/>
          </w:tcPr>
          <w:p w:rsidR="00895402" w:rsidRPr="00390C43" w:rsidRDefault="00895402" w:rsidP="000461B3">
            <w:pPr>
              <w:jc w:val="center"/>
              <w:rPr>
                <w:b/>
                <w:sz w:val="28"/>
                <w:szCs w:val="28"/>
                <w:lang w:eastAsia="uk-UA"/>
              </w:rPr>
            </w:pPr>
            <w:r w:rsidRPr="00390C43">
              <w:rPr>
                <w:b/>
                <w:sz w:val="28"/>
                <w:szCs w:val="28"/>
                <w:lang w:eastAsia="uk-UA"/>
              </w:rPr>
              <w:t>Сума витрат</w:t>
            </w:r>
          </w:p>
        </w:tc>
      </w:tr>
      <w:tr w:rsidR="00895402" w:rsidRPr="00390C43" w:rsidTr="0022398E">
        <w:trPr>
          <w:jc w:val="center"/>
        </w:trPr>
        <w:tc>
          <w:tcPr>
            <w:tcW w:w="5129" w:type="dxa"/>
          </w:tcPr>
          <w:p w:rsidR="00895402" w:rsidRPr="00390C43" w:rsidRDefault="00895402" w:rsidP="00151502">
            <w:pPr>
              <w:rPr>
                <w:sz w:val="28"/>
                <w:szCs w:val="28"/>
                <w:lang w:eastAsia="uk-UA"/>
              </w:rPr>
            </w:pPr>
            <w:r w:rsidRPr="00390C43">
              <w:rPr>
                <w:sz w:val="28"/>
                <w:szCs w:val="28"/>
                <w:lang w:eastAsia="uk-UA"/>
              </w:rPr>
              <w:t>Залишити формування тарифу у вільному режимі ціноутворення, за умови відміни державного регулювання тарифу на послугу</w:t>
            </w:r>
          </w:p>
        </w:tc>
        <w:tc>
          <w:tcPr>
            <w:tcW w:w="4548" w:type="dxa"/>
          </w:tcPr>
          <w:p w:rsidR="00895402" w:rsidRPr="00390C43" w:rsidRDefault="00895402" w:rsidP="00FA1C96">
            <w:pPr>
              <w:pStyle w:val="rvps12"/>
              <w:rPr>
                <w:sz w:val="28"/>
                <w:szCs w:val="28"/>
                <w:lang w:val="uk-UA"/>
              </w:rPr>
            </w:pPr>
            <w:r w:rsidRPr="00390C43">
              <w:rPr>
                <w:sz w:val="28"/>
                <w:szCs w:val="28"/>
                <w:lang w:val="uk-UA"/>
              </w:rPr>
              <w:t>Обчислити неможливо (альтернатива не відповідає вимогам чинного законодавства)</w:t>
            </w:r>
          </w:p>
        </w:tc>
      </w:tr>
      <w:tr w:rsidR="00895402" w:rsidRPr="00390C43" w:rsidTr="0022398E">
        <w:trPr>
          <w:jc w:val="center"/>
        </w:trPr>
        <w:tc>
          <w:tcPr>
            <w:tcW w:w="5129" w:type="dxa"/>
          </w:tcPr>
          <w:p w:rsidR="00895402" w:rsidRPr="00390C43" w:rsidRDefault="00895402" w:rsidP="00151502">
            <w:pPr>
              <w:rPr>
                <w:sz w:val="28"/>
                <w:szCs w:val="28"/>
                <w:lang w:eastAsia="uk-UA"/>
              </w:rPr>
            </w:pPr>
            <w:r w:rsidRPr="00390C43">
              <w:rPr>
                <w:sz w:val="28"/>
                <w:szCs w:val="28"/>
                <w:lang w:eastAsia="uk-UA"/>
              </w:rPr>
              <w:t>Прийняти регуляторний акт, що передбачає затвердження економічно обґрунтованого тарифу на послугу</w:t>
            </w:r>
          </w:p>
        </w:tc>
        <w:tc>
          <w:tcPr>
            <w:tcW w:w="4548" w:type="dxa"/>
          </w:tcPr>
          <w:p w:rsidR="00895402" w:rsidRPr="00390C43" w:rsidRDefault="00895402" w:rsidP="00A15AB7">
            <w:pPr>
              <w:rPr>
                <w:sz w:val="28"/>
                <w:szCs w:val="28"/>
              </w:rPr>
            </w:pPr>
            <w:r w:rsidRPr="00390C43">
              <w:rPr>
                <w:sz w:val="28"/>
                <w:szCs w:val="28"/>
              </w:rPr>
              <w:t>Передбачається, що витрати для суб’єкта господарювання малого підприємництва (</w:t>
            </w:r>
            <w:proofErr w:type="spellStart"/>
            <w:r w:rsidRPr="00390C43">
              <w:rPr>
                <w:sz w:val="28"/>
                <w:szCs w:val="28"/>
              </w:rPr>
              <w:t>отримувача</w:t>
            </w:r>
            <w:proofErr w:type="spellEnd"/>
            <w:r w:rsidRPr="00390C43">
              <w:rPr>
                <w:sz w:val="28"/>
                <w:szCs w:val="28"/>
              </w:rPr>
              <w:t xml:space="preserve"> послуг</w:t>
            </w:r>
            <w:r>
              <w:rPr>
                <w:sz w:val="28"/>
                <w:szCs w:val="28"/>
              </w:rPr>
              <w:t>и</w:t>
            </w:r>
            <w:r w:rsidRPr="00390C43">
              <w:rPr>
                <w:sz w:val="28"/>
                <w:szCs w:val="28"/>
              </w:rPr>
              <w:t xml:space="preserve">) становитимуть </w:t>
            </w:r>
          </w:p>
          <w:p w:rsidR="00895402" w:rsidRPr="00390C43" w:rsidRDefault="00895402" w:rsidP="00A15AB7">
            <w:pPr>
              <w:rPr>
                <w:sz w:val="28"/>
                <w:szCs w:val="28"/>
              </w:rPr>
            </w:pPr>
            <w:r w:rsidRPr="00390C43">
              <w:rPr>
                <w:sz w:val="27"/>
                <w:szCs w:val="27"/>
                <w:lang w:eastAsia="uk-UA"/>
              </w:rPr>
              <w:t>12,79 тис. гривень</w:t>
            </w:r>
          </w:p>
        </w:tc>
      </w:tr>
    </w:tbl>
    <w:p w:rsidR="00895402" w:rsidRPr="003C7F0E" w:rsidRDefault="00895402" w:rsidP="00CB06D9">
      <w:pPr>
        <w:ind w:firstLine="567"/>
        <w:jc w:val="both"/>
        <w:rPr>
          <w:sz w:val="28"/>
          <w:szCs w:val="28"/>
        </w:rPr>
      </w:pPr>
      <w:r w:rsidRPr="00331BCF">
        <w:rPr>
          <w:color w:val="FF0000"/>
          <w:sz w:val="28"/>
          <w:szCs w:val="28"/>
          <w:lang w:eastAsia="uk-UA"/>
        </w:rPr>
        <w:br w:type="page"/>
      </w:r>
      <w:r w:rsidRPr="003C7F0E">
        <w:rPr>
          <w:sz w:val="28"/>
          <w:szCs w:val="28"/>
        </w:rPr>
        <w:lastRenderedPageBreak/>
        <w:t xml:space="preserve">Отже, за вирішення проблеми приймається встановлення тарифу на платну медичну послугу, запропоновану </w:t>
      </w:r>
      <w:proofErr w:type="spellStart"/>
      <w:r w:rsidRPr="003C7F0E">
        <w:rPr>
          <w:sz w:val="28"/>
          <w:szCs w:val="28"/>
        </w:rPr>
        <w:t>проєктом</w:t>
      </w:r>
      <w:proofErr w:type="spellEnd"/>
      <w:r w:rsidRPr="003C7F0E">
        <w:rPr>
          <w:sz w:val="28"/>
          <w:szCs w:val="28"/>
        </w:rPr>
        <w:t xml:space="preserve"> розпорядження голови Хмельницької обласної державної адміністрації </w:t>
      </w:r>
      <w:r w:rsidRPr="003C7F0E">
        <w:rPr>
          <w:rStyle w:val="rvts15"/>
          <w:bCs/>
          <w:sz w:val="28"/>
          <w:szCs w:val="28"/>
        </w:rPr>
        <w:t>"</w:t>
      </w:r>
      <w:r w:rsidRPr="003C7F0E">
        <w:rPr>
          <w:sz w:val="28"/>
          <w:szCs w:val="28"/>
        </w:rPr>
        <w:t xml:space="preserve">Про затвердження тарифу на платну послугу, що надається </w:t>
      </w:r>
      <w:r w:rsidRPr="003C7F0E">
        <w:rPr>
          <w:rStyle w:val="3TimesNewRoman"/>
          <w:szCs w:val="28"/>
        </w:rPr>
        <w:t>комунальним некомерційним підприємством</w:t>
      </w:r>
      <w:r w:rsidRPr="003C7F0E">
        <w:rPr>
          <w:sz w:val="28"/>
          <w:szCs w:val="28"/>
        </w:rPr>
        <w:t xml:space="preserve"> </w:t>
      </w:r>
      <w:r w:rsidRPr="003C7F0E">
        <w:rPr>
          <w:rStyle w:val="rvts15"/>
          <w:bCs/>
          <w:sz w:val="28"/>
          <w:szCs w:val="28"/>
        </w:rPr>
        <w:t>"</w:t>
      </w:r>
      <w:r w:rsidRPr="003C7F0E">
        <w:rPr>
          <w:sz w:val="28"/>
          <w:szCs w:val="28"/>
        </w:rPr>
        <w:t>Хмельницький обласний центр екстреної медичної допомоги та медицини катастроф</w:t>
      </w:r>
      <w:r w:rsidRPr="003C7F0E">
        <w:rPr>
          <w:rStyle w:val="rvts15"/>
          <w:bCs/>
          <w:sz w:val="28"/>
          <w:szCs w:val="28"/>
        </w:rPr>
        <w:t>"</w:t>
      </w:r>
      <w:r w:rsidRPr="003C7F0E">
        <w:rPr>
          <w:sz w:val="28"/>
          <w:szCs w:val="28"/>
        </w:rPr>
        <w:t xml:space="preserve"> Хмельницької обласної ради</w:t>
      </w:r>
      <w:r w:rsidRPr="003C7F0E">
        <w:rPr>
          <w:rStyle w:val="rvts15"/>
          <w:bCs/>
          <w:sz w:val="28"/>
          <w:szCs w:val="28"/>
        </w:rPr>
        <w:t>"</w:t>
      </w:r>
      <w:r w:rsidRPr="003C7F0E">
        <w:rPr>
          <w:sz w:val="28"/>
          <w:szCs w:val="28"/>
        </w:rPr>
        <w:t xml:space="preserve"> на економічно обґрунтованому рівні. </w:t>
      </w:r>
    </w:p>
    <w:p w:rsidR="00895402" w:rsidRPr="003C7F0E" w:rsidRDefault="00895402" w:rsidP="00CB06D9">
      <w:pPr>
        <w:ind w:firstLine="567"/>
        <w:jc w:val="both"/>
        <w:rPr>
          <w:sz w:val="28"/>
          <w:szCs w:val="28"/>
          <w:lang w:eastAsia="uk-UA"/>
        </w:rPr>
      </w:pPr>
      <w:r w:rsidRPr="003C7F0E">
        <w:rPr>
          <w:sz w:val="28"/>
          <w:szCs w:val="28"/>
          <w:lang w:eastAsia="uk-UA"/>
        </w:rPr>
        <w:t xml:space="preserve">Затвердження регуляторного акта надасть можливість задовольнити потреби у розв’язанні визначеної проблеми та забезпечити досягнення встановлених цілей. </w:t>
      </w:r>
    </w:p>
    <w:p w:rsidR="00895402" w:rsidRPr="003C7F0E" w:rsidRDefault="00895402" w:rsidP="00CB06D9">
      <w:pPr>
        <w:ind w:firstLine="567"/>
        <w:jc w:val="both"/>
        <w:rPr>
          <w:sz w:val="28"/>
          <w:szCs w:val="28"/>
        </w:rPr>
      </w:pPr>
      <w:r w:rsidRPr="003C7F0E">
        <w:rPr>
          <w:sz w:val="28"/>
          <w:szCs w:val="28"/>
          <w:lang w:eastAsia="uk-UA"/>
        </w:rPr>
        <w:t xml:space="preserve">Запропонований спосіб відповідає діючому законодавству та сприяє покращенню </w:t>
      </w:r>
      <w:r w:rsidRPr="003C7F0E">
        <w:rPr>
          <w:sz w:val="28"/>
          <w:szCs w:val="28"/>
        </w:rPr>
        <w:t>фінансового стану Підприємства, не допускаючи погіршення якості послуги або припинення її надання.</w:t>
      </w:r>
    </w:p>
    <w:p w:rsidR="00895402" w:rsidRPr="003C7F0E" w:rsidRDefault="00895402" w:rsidP="00CB06D9">
      <w:pPr>
        <w:pStyle w:val="rvps12"/>
        <w:shd w:val="clear" w:color="auto" w:fill="FFFFFF"/>
        <w:spacing w:before="0" w:beforeAutospacing="0" w:after="0" w:afterAutospacing="0"/>
        <w:ind w:firstLine="567"/>
        <w:jc w:val="both"/>
        <w:rPr>
          <w:sz w:val="28"/>
          <w:szCs w:val="28"/>
          <w:lang w:val="uk-UA"/>
        </w:rPr>
      </w:pPr>
    </w:p>
    <w:p w:rsidR="00895402" w:rsidRPr="003C7F0E" w:rsidRDefault="00895402" w:rsidP="00CB06D9">
      <w:pPr>
        <w:pStyle w:val="rvps12"/>
        <w:shd w:val="clear" w:color="auto" w:fill="FFFFFF"/>
        <w:spacing w:before="0" w:beforeAutospacing="0" w:after="0" w:afterAutospacing="0"/>
        <w:ind w:firstLine="567"/>
        <w:jc w:val="both"/>
        <w:rPr>
          <w:sz w:val="28"/>
          <w:szCs w:val="28"/>
          <w:lang w:val="uk-UA"/>
        </w:rPr>
      </w:pPr>
    </w:p>
    <w:p w:rsidR="00895402" w:rsidRPr="00151502" w:rsidRDefault="00895402" w:rsidP="000F2E7C">
      <w:pPr>
        <w:pStyle w:val="rvps12"/>
        <w:shd w:val="clear" w:color="auto" w:fill="FFFFFF"/>
        <w:spacing w:before="0" w:beforeAutospacing="0" w:after="0" w:afterAutospacing="0"/>
        <w:jc w:val="center"/>
        <w:rPr>
          <w:rStyle w:val="rvts15"/>
          <w:b/>
          <w:bCs/>
          <w:color w:val="000000"/>
          <w:sz w:val="28"/>
          <w:szCs w:val="28"/>
          <w:lang w:val="uk-UA"/>
        </w:rPr>
      </w:pPr>
      <w:bookmarkStart w:id="3" w:name="n102"/>
      <w:bookmarkStart w:id="4" w:name="n151"/>
      <w:bookmarkEnd w:id="3"/>
      <w:bookmarkEnd w:id="4"/>
      <w:r w:rsidRPr="00151502">
        <w:rPr>
          <w:rStyle w:val="rvts15"/>
          <w:b/>
          <w:bCs/>
          <w:color w:val="000000"/>
          <w:sz w:val="28"/>
          <w:szCs w:val="28"/>
          <w:lang w:val="uk-UA"/>
        </w:rPr>
        <w:t xml:space="preserve">IV. Вибір найбільш оптимального альтернативного </w:t>
      </w:r>
    </w:p>
    <w:p w:rsidR="00895402" w:rsidRPr="00151502" w:rsidRDefault="00895402" w:rsidP="000F2E7C">
      <w:pPr>
        <w:pStyle w:val="rvps12"/>
        <w:shd w:val="clear" w:color="auto" w:fill="FFFFFF"/>
        <w:spacing w:before="0" w:beforeAutospacing="0" w:after="0" w:afterAutospacing="0"/>
        <w:jc w:val="center"/>
        <w:rPr>
          <w:rStyle w:val="rvts15"/>
          <w:b/>
          <w:bCs/>
          <w:color w:val="000000"/>
          <w:sz w:val="28"/>
          <w:szCs w:val="28"/>
          <w:lang w:val="uk-UA"/>
        </w:rPr>
      </w:pPr>
      <w:r w:rsidRPr="00151502">
        <w:rPr>
          <w:rStyle w:val="rvts15"/>
          <w:b/>
          <w:bCs/>
          <w:color w:val="000000"/>
          <w:sz w:val="28"/>
          <w:szCs w:val="28"/>
          <w:lang w:val="uk-UA"/>
        </w:rPr>
        <w:t>способу досягнення цілей</w:t>
      </w:r>
    </w:p>
    <w:p w:rsidR="00895402" w:rsidRPr="005424A2" w:rsidRDefault="00895402" w:rsidP="000F2E7C">
      <w:pPr>
        <w:jc w:val="center"/>
        <w:rPr>
          <w:b/>
          <w:bCs/>
          <w:color w:val="000000"/>
          <w:sz w:val="20"/>
          <w:szCs w:val="20"/>
          <w:lang w:eastAsia="uk-UA"/>
        </w:rPr>
      </w:pPr>
    </w:p>
    <w:p w:rsidR="00895402" w:rsidRPr="00617E11" w:rsidRDefault="00895402" w:rsidP="00DE7281">
      <w:pPr>
        <w:ind w:firstLine="707"/>
        <w:jc w:val="both"/>
        <w:rPr>
          <w:color w:val="000000"/>
          <w:sz w:val="28"/>
          <w:szCs w:val="28"/>
        </w:rPr>
      </w:pPr>
      <w:r w:rsidRPr="00617E11">
        <w:rPr>
          <w:b/>
          <w:color w:val="000000"/>
          <w:sz w:val="28"/>
          <w:szCs w:val="28"/>
          <w:u w:val="single"/>
        </w:rPr>
        <w:t>Альтернатива 1</w:t>
      </w:r>
      <w:r w:rsidRPr="00617E11">
        <w:rPr>
          <w:b/>
          <w:color w:val="000000"/>
          <w:sz w:val="28"/>
          <w:szCs w:val="28"/>
        </w:rPr>
        <w:t xml:space="preserve"> –</w:t>
      </w:r>
      <w:r w:rsidRPr="00617E11">
        <w:rPr>
          <w:color w:val="000000"/>
          <w:sz w:val="28"/>
          <w:szCs w:val="28"/>
        </w:rPr>
        <w:t xml:space="preserve"> забезпечення лікарні бюджетним фінансуванням на 100% від потреби, тобто, залишення формування тарифу у вільному режимі ціноутворення, не може бути застосована, оскільки, не відповідає вимогам статті 5 Закону України </w:t>
      </w:r>
      <w:r w:rsidRPr="00617E11">
        <w:rPr>
          <w:rStyle w:val="rvts15"/>
          <w:bCs/>
          <w:color w:val="000000"/>
          <w:sz w:val="28"/>
          <w:szCs w:val="28"/>
        </w:rPr>
        <w:t>"</w:t>
      </w:r>
      <w:r w:rsidRPr="00617E11">
        <w:rPr>
          <w:color w:val="000000"/>
          <w:sz w:val="28"/>
          <w:szCs w:val="28"/>
        </w:rPr>
        <w:t>Про ціни і ціноутворення</w:t>
      </w:r>
      <w:r w:rsidRPr="00617E11">
        <w:rPr>
          <w:rStyle w:val="rvts15"/>
          <w:bCs/>
          <w:color w:val="000000"/>
          <w:sz w:val="28"/>
          <w:szCs w:val="28"/>
        </w:rPr>
        <w:t>"</w:t>
      </w:r>
      <w:r w:rsidRPr="00617E11">
        <w:rPr>
          <w:color w:val="000000"/>
          <w:sz w:val="28"/>
          <w:szCs w:val="28"/>
        </w:rPr>
        <w:t xml:space="preserve"> та постанові Кабінету Міністрів України від 25.12.1996 № 1548 </w:t>
      </w:r>
      <w:r w:rsidRPr="00617E11">
        <w:rPr>
          <w:rStyle w:val="rvts15"/>
          <w:bCs/>
          <w:color w:val="000000"/>
          <w:sz w:val="28"/>
          <w:szCs w:val="28"/>
        </w:rPr>
        <w:t>"</w:t>
      </w:r>
      <w:r w:rsidRPr="00617E11">
        <w:rPr>
          <w:color w:val="000000"/>
          <w:sz w:val="28"/>
          <w:szCs w:val="28"/>
        </w:rPr>
        <w:t>Про встановлення повноважень органів виконавчої влади та виконавчих органів міських рад щодо регулювання цін (тарифів)</w:t>
      </w:r>
      <w:r w:rsidRPr="00617E11">
        <w:rPr>
          <w:rStyle w:val="rvts15"/>
          <w:bCs/>
          <w:color w:val="000000"/>
          <w:sz w:val="28"/>
          <w:szCs w:val="28"/>
        </w:rPr>
        <w:t>"</w:t>
      </w:r>
      <w:r w:rsidRPr="00617E11">
        <w:rPr>
          <w:color w:val="000000"/>
          <w:sz w:val="28"/>
          <w:szCs w:val="28"/>
        </w:rPr>
        <w:t xml:space="preserve"> (далі – Постанова № 1548), відповідно до якої обласні, Київська та Севастопольська міські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 </w:t>
      </w:r>
    </w:p>
    <w:p w:rsidR="00895402" w:rsidRPr="00617E11" w:rsidRDefault="00895402" w:rsidP="00DE7281">
      <w:pPr>
        <w:ind w:firstLine="707"/>
        <w:jc w:val="both"/>
        <w:rPr>
          <w:color w:val="000000"/>
          <w:sz w:val="28"/>
          <w:szCs w:val="28"/>
        </w:rPr>
      </w:pPr>
      <w:r w:rsidRPr="00617E11">
        <w:rPr>
          <w:color w:val="000000"/>
          <w:sz w:val="28"/>
          <w:szCs w:val="28"/>
        </w:rPr>
        <w:t xml:space="preserve">В свою чергу, перелік таких послуг затверджено постановою </w:t>
      </w:r>
      <w:r w:rsidRPr="00617E11">
        <w:rPr>
          <w:rStyle w:val="rvts0"/>
          <w:color w:val="000000"/>
          <w:sz w:val="28"/>
          <w:szCs w:val="28"/>
        </w:rPr>
        <w:t>Кабінету Міністрів України</w:t>
      </w:r>
      <w:r w:rsidRPr="00617E11">
        <w:rPr>
          <w:color w:val="000000"/>
          <w:sz w:val="28"/>
          <w:szCs w:val="28"/>
        </w:rPr>
        <w:t xml:space="preserve"> від 17.09.1996 № 1138 </w:t>
      </w:r>
      <w:r w:rsidRPr="00617E11">
        <w:rPr>
          <w:rStyle w:val="rvts15"/>
          <w:bCs/>
          <w:color w:val="000000"/>
          <w:sz w:val="28"/>
          <w:szCs w:val="28"/>
        </w:rPr>
        <w:t>"</w:t>
      </w:r>
      <w:r w:rsidRPr="00617E11">
        <w:rPr>
          <w:color w:val="000000"/>
          <w:sz w:val="28"/>
          <w:szCs w:val="28"/>
        </w:rPr>
        <w:t>Про затвердження переліку платних послуг, які надаються в державних закладах охорони здоров'я та вищих медичних закладах освіти</w:t>
      </w:r>
      <w:r w:rsidRPr="00617E11">
        <w:rPr>
          <w:rStyle w:val="rvts15"/>
          <w:bCs/>
          <w:color w:val="000000"/>
          <w:sz w:val="28"/>
          <w:szCs w:val="28"/>
        </w:rPr>
        <w:t xml:space="preserve">" </w:t>
      </w:r>
      <w:r w:rsidRPr="00617E11">
        <w:rPr>
          <w:color w:val="000000"/>
          <w:sz w:val="28"/>
          <w:szCs w:val="28"/>
        </w:rPr>
        <w:t>(далі – Постанова № 1138).</w:t>
      </w:r>
    </w:p>
    <w:p w:rsidR="00895402" w:rsidRDefault="00895402" w:rsidP="00A45DE5">
      <w:pPr>
        <w:ind w:firstLine="707"/>
        <w:jc w:val="both"/>
        <w:rPr>
          <w:b/>
          <w:color w:val="000000"/>
          <w:sz w:val="28"/>
          <w:szCs w:val="28"/>
          <w:u w:val="single"/>
        </w:rPr>
      </w:pPr>
    </w:p>
    <w:p w:rsidR="00895402" w:rsidRPr="00617E11" w:rsidRDefault="00895402" w:rsidP="00A45DE5">
      <w:pPr>
        <w:ind w:firstLine="707"/>
        <w:jc w:val="both"/>
        <w:rPr>
          <w:color w:val="000000"/>
          <w:sz w:val="28"/>
          <w:szCs w:val="28"/>
        </w:rPr>
      </w:pPr>
      <w:r w:rsidRPr="00617E11">
        <w:rPr>
          <w:b/>
          <w:color w:val="000000"/>
          <w:sz w:val="28"/>
          <w:szCs w:val="28"/>
          <w:u w:val="single"/>
        </w:rPr>
        <w:t>Альтернатива 2</w:t>
      </w:r>
      <w:r w:rsidRPr="00617E11">
        <w:rPr>
          <w:color w:val="000000"/>
          <w:sz w:val="28"/>
          <w:szCs w:val="28"/>
        </w:rPr>
        <w:t xml:space="preserve"> – прийняття регуляторного акта, що передбачає затвердження економічно обґрунтованого тарифу на платну медичну послугу, які надає Підприємство – відповідає вимогам Закону України </w:t>
      </w:r>
      <w:r w:rsidRPr="00617E11">
        <w:rPr>
          <w:color w:val="000000"/>
        </w:rPr>
        <w:t>"</w:t>
      </w:r>
      <w:r w:rsidRPr="00617E11">
        <w:rPr>
          <w:color w:val="000000"/>
          <w:sz w:val="28"/>
          <w:szCs w:val="28"/>
        </w:rPr>
        <w:t>Про ціни та ціноутворення</w:t>
      </w:r>
      <w:r w:rsidRPr="00617E11">
        <w:rPr>
          <w:color w:val="000000"/>
        </w:rPr>
        <w:t>"</w:t>
      </w:r>
      <w:r w:rsidRPr="00617E11">
        <w:rPr>
          <w:color w:val="000000"/>
          <w:sz w:val="28"/>
          <w:szCs w:val="28"/>
        </w:rPr>
        <w:t xml:space="preserve"> та Постановам №1548 та №1138. </w:t>
      </w:r>
    </w:p>
    <w:p w:rsidR="00895402" w:rsidRPr="00953EBF" w:rsidRDefault="00895402" w:rsidP="00A45DE5">
      <w:pPr>
        <w:ind w:firstLine="707"/>
        <w:jc w:val="both"/>
        <w:rPr>
          <w:color w:val="000000"/>
          <w:sz w:val="28"/>
          <w:szCs w:val="28"/>
        </w:rPr>
      </w:pPr>
      <w:r w:rsidRPr="00261185">
        <w:rPr>
          <w:sz w:val="28"/>
          <w:szCs w:val="28"/>
        </w:rPr>
        <w:t xml:space="preserve">Таким чином, за вирішення проблеми приймається встановлення тарифу на платну медичну послугу, яку надає Підприємство, запропоновану </w:t>
      </w:r>
      <w:proofErr w:type="spellStart"/>
      <w:r w:rsidRPr="00261185">
        <w:rPr>
          <w:sz w:val="28"/>
          <w:szCs w:val="28"/>
        </w:rPr>
        <w:t>проєктом</w:t>
      </w:r>
      <w:proofErr w:type="spellEnd"/>
      <w:r w:rsidRPr="00261185">
        <w:rPr>
          <w:sz w:val="28"/>
          <w:szCs w:val="28"/>
        </w:rPr>
        <w:t xml:space="preserve"> розпорядження голови облдержадміністрації </w:t>
      </w:r>
      <w:r w:rsidRPr="00261185">
        <w:rPr>
          <w:rStyle w:val="rvts15"/>
          <w:bCs/>
          <w:sz w:val="28"/>
          <w:szCs w:val="28"/>
        </w:rPr>
        <w:t>"</w:t>
      </w:r>
      <w:r w:rsidRPr="00261185">
        <w:rPr>
          <w:sz w:val="28"/>
          <w:szCs w:val="28"/>
        </w:rPr>
        <w:t>Про</w:t>
      </w:r>
      <w:r w:rsidRPr="003C7F0E">
        <w:rPr>
          <w:sz w:val="28"/>
          <w:szCs w:val="28"/>
        </w:rPr>
        <w:t xml:space="preserve"> затвердження тарифу на платну послугу, що надається </w:t>
      </w:r>
      <w:r w:rsidRPr="003C7F0E">
        <w:rPr>
          <w:rStyle w:val="3TimesNewRoman"/>
          <w:szCs w:val="28"/>
        </w:rPr>
        <w:t>комунальним некомерційним підприємством</w:t>
      </w:r>
      <w:r w:rsidRPr="003C7F0E">
        <w:rPr>
          <w:sz w:val="28"/>
          <w:szCs w:val="28"/>
        </w:rPr>
        <w:t xml:space="preserve"> </w:t>
      </w:r>
      <w:r w:rsidRPr="003C7F0E">
        <w:rPr>
          <w:rStyle w:val="rvts15"/>
          <w:bCs/>
          <w:sz w:val="28"/>
          <w:szCs w:val="28"/>
        </w:rPr>
        <w:t>"</w:t>
      </w:r>
      <w:r w:rsidRPr="003C7F0E">
        <w:rPr>
          <w:sz w:val="28"/>
          <w:szCs w:val="28"/>
        </w:rPr>
        <w:t>Хмельницький обласний центр екстреної медичної допомоги та медицини катастроф</w:t>
      </w:r>
      <w:r w:rsidRPr="003C7F0E">
        <w:rPr>
          <w:rStyle w:val="rvts15"/>
          <w:bCs/>
          <w:sz w:val="28"/>
          <w:szCs w:val="28"/>
        </w:rPr>
        <w:t>"</w:t>
      </w:r>
      <w:r w:rsidRPr="003C7F0E">
        <w:rPr>
          <w:sz w:val="28"/>
          <w:szCs w:val="28"/>
        </w:rPr>
        <w:t xml:space="preserve"> Хмельницької обласної ради</w:t>
      </w:r>
      <w:r w:rsidRPr="00953EBF">
        <w:rPr>
          <w:rStyle w:val="rvts15"/>
          <w:bCs/>
          <w:color w:val="000000"/>
          <w:sz w:val="28"/>
          <w:szCs w:val="28"/>
        </w:rPr>
        <w:t>"</w:t>
      </w:r>
      <w:r w:rsidRPr="00953EBF">
        <w:rPr>
          <w:color w:val="000000"/>
          <w:sz w:val="28"/>
          <w:szCs w:val="28"/>
        </w:rPr>
        <w:t>.</w:t>
      </w:r>
    </w:p>
    <w:p w:rsidR="00895402" w:rsidRPr="00953EBF" w:rsidRDefault="00895402" w:rsidP="00963D92">
      <w:pPr>
        <w:tabs>
          <w:tab w:val="left" w:pos="540"/>
        </w:tabs>
        <w:ind w:firstLine="567"/>
        <w:jc w:val="both"/>
        <w:rPr>
          <w:color w:val="000000"/>
          <w:sz w:val="28"/>
          <w:szCs w:val="28"/>
        </w:rPr>
      </w:pPr>
      <w:r w:rsidRPr="00953EBF">
        <w:rPr>
          <w:color w:val="000000"/>
          <w:sz w:val="28"/>
          <w:szCs w:val="28"/>
        </w:rPr>
        <w:t>Узагальнені дані щодо вибору найбільш оптимального альтернативного способу досягнення цілей наведено у наступних таблицях.</w:t>
      </w:r>
    </w:p>
    <w:p w:rsidR="00895402" w:rsidRDefault="00895402" w:rsidP="00963D92">
      <w:pPr>
        <w:tabs>
          <w:tab w:val="left" w:pos="540"/>
        </w:tabs>
        <w:ind w:firstLine="567"/>
        <w:jc w:val="both"/>
        <w:rPr>
          <w:bCs/>
          <w:color w:val="000000"/>
          <w:sz w:val="20"/>
          <w:szCs w:val="20"/>
          <w:lang w:eastAsia="uk-UA"/>
        </w:rPr>
      </w:pPr>
    </w:p>
    <w:p w:rsidR="00895402" w:rsidRPr="00953EBF" w:rsidRDefault="00895402" w:rsidP="00963D92">
      <w:pPr>
        <w:tabs>
          <w:tab w:val="left" w:pos="540"/>
        </w:tabs>
        <w:ind w:firstLine="567"/>
        <w:jc w:val="both"/>
        <w:rPr>
          <w:bCs/>
          <w:color w:val="000000"/>
          <w:sz w:val="20"/>
          <w:szCs w:val="20"/>
          <w:lang w:eastAsia="uk-UA"/>
        </w:rPr>
      </w:pPr>
    </w:p>
    <w:p w:rsidR="00895402" w:rsidRPr="009E7E3F" w:rsidRDefault="00895402" w:rsidP="000F2E7C">
      <w:pPr>
        <w:rPr>
          <w:lang w:eastAsia="uk-UA"/>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0"/>
        <w:gridCol w:w="2664"/>
        <w:gridCol w:w="3498"/>
      </w:tblGrid>
      <w:tr w:rsidR="00895402" w:rsidRPr="00CB06D9" w:rsidTr="001F3E94">
        <w:trPr>
          <w:jc w:val="center"/>
        </w:trPr>
        <w:tc>
          <w:tcPr>
            <w:tcW w:w="2900" w:type="dxa"/>
            <w:vAlign w:val="center"/>
          </w:tcPr>
          <w:p w:rsidR="00895402" w:rsidRPr="00CB06D9" w:rsidRDefault="00895402" w:rsidP="0049109A">
            <w:pPr>
              <w:ind w:left="-33" w:right="-39"/>
              <w:jc w:val="center"/>
              <w:rPr>
                <w:b/>
                <w:color w:val="000000"/>
                <w:sz w:val="28"/>
                <w:szCs w:val="28"/>
                <w:lang w:eastAsia="uk-UA"/>
              </w:rPr>
            </w:pPr>
            <w:r w:rsidRPr="00CB06D9">
              <w:rPr>
                <w:b/>
                <w:color w:val="000000"/>
                <w:sz w:val="28"/>
                <w:szCs w:val="28"/>
                <w:lang w:eastAsia="uk-UA"/>
              </w:rPr>
              <w:t>Рейтинг результативності (досягнення цілей під час вирішення проблеми)</w:t>
            </w:r>
          </w:p>
        </w:tc>
        <w:tc>
          <w:tcPr>
            <w:tcW w:w="2664" w:type="dxa"/>
            <w:vAlign w:val="center"/>
          </w:tcPr>
          <w:p w:rsidR="00895402" w:rsidRPr="00CB06D9" w:rsidRDefault="00895402" w:rsidP="0049109A">
            <w:pPr>
              <w:ind w:right="-44"/>
              <w:jc w:val="center"/>
              <w:rPr>
                <w:b/>
                <w:color w:val="000000"/>
                <w:sz w:val="28"/>
                <w:szCs w:val="28"/>
                <w:lang w:eastAsia="uk-UA"/>
              </w:rPr>
            </w:pPr>
            <w:r w:rsidRPr="00CB06D9">
              <w:rPr>
                <w:b/>
                <w:color w:val="000000"/>
                <w:sz w:val="28"/>
                <w:szCs w:val="28"/>
                <w:lang w:eastAsia="uk-UA"/>
              </w:rPr>
              <w:t>Бал результативності (за чотирибальною системою оцінки)</w:t>
            </w:r>
          </w:p>
        </w:tc>
        <w:tc>
          <w:tcPr>
            <w:tcW w:w="3498" w:type="dxa"/>
            <w:vAlign w:val="center"/>
          </w:tcPr>
          <w:p w:rsidR="00895402" w:rsidRPr="00CB06D9" w:rsidRDefault="00895402" w:rsidP="0049109A">
            <w:pPr>
              <w:jc w:val="center"/>
              <w:rPr>
                <w:b/>
                <w:color w:val="000000"/>
                <w:sz w:val="28"/>
                <w:szCs w:val="28"/>
                <w:lang w:eastAsia="uk-UA"/>
              </w:rPr>
            </w:pPr>
            <w:r w:rsidRPr="00CB06D9">
              <w:rPr>
                <w:b/>
                <w:color w:val="000000"/>
                <w:sz w:val="28"/>
                <w:szCs w:val="28"/>
                <w:lang w:eastAsia="uk-UA"/>
              </w:rPr>
              <w:t>Коментарі щодо присвоєння відповідного бала</w:t>
            </w:r>
          </w:p>
        </w:tc>
      </w:tr>
      <w:tr w:rsidR="00895402" w:rsidRPr="00CB06D9" w:rsidTr="001F3E94">
        <w:trPr>
          <w:jc w:val="center"/>
        </w:trPr>
        <w:tc>
          <w:tcPr>
            <w:tcW w:w="2900" w:type="dxa"/>
          </w:tcPr>
          <w:p w:rsidR="00895402" w:rsidRPr="00CB06D9" w:rsidRDefault="00895402" w:rsidP="0049109A">
            <w:pPr>
              <w:rPr>
                <w:color w:val="000000"/>
                <w:sz w:val="28"/>
                <w:szCs w:val="28"/>
                <w:lang w:eastAsia="uk-UA"/>
              </w:rPr>
            </w:pPr>
            <w:r w:rsidRPr="00CB06D9">
              <w:rPr>
                <w:color w:val="000000"/>
                <w:sz w:val="28"/>
                <w:szCs w:val="28"/>
                <w:lang w:eastAsia="uk-UA"/>
              </w:rPr>
              <w:t>Залишити формування тарифу у вільному режимі ціноутворення, за умови відміни державного регулювання тарифу на послугу</w:t>
            </w:r>
          </w:p>
        </w:tc>
        <w:tc>
          <w:tcPr>
            <w:tcW w:w="2664" w:type="dxa"/>
          </w:tcPr>
          <w:p w:rsidR="00895402" w:rsidRPr="00CB06D9" w:rsidRDefault="00895402" w:rsidP="0049109A">
            <w:pPr>
              <w:jc w:val="center"/>
              <w:rPr>
                <w:color w:val="000000"/>
                <w:sz w:val="28"/>
                <w:szCs w:val="28"/>
                <w:lang w:eastAsia="uk-UA"/>
              </w:rPr>
            </w:pPr>
            <w:r w:rsidRPr="00CB06D9">
              <w:rPr>
                <w:color w:val="000000"/>
                <w:sz w:val="28"/>
                <w:szCs w:val="28"/>
                <w:lang w:eastAsia="uk-UA"/>
              </w:rPr>
              <w:t>1</w:t>
            </w:r>
          </w:p>
        </w:tc>
        <w:tc>
          <w:tcPr>
            <w:tcW w:w="3498" w:type="dxa"/>
          </w:tcPr>
          <w:p w:rsidR="00895402" w:rsidRPr="00CB06D9" w:rsidRDefault="00895402" w:rsidP="0049109A">
            <w:pPr>
              <w:rPr>
                <w:color w:val="000000"/>
                <w:sz w:val="28"/>
                <w:szCs w:val="28"/>
                <w:lang w:eastAsia="uk-UA"/>
              </w:rPr>
            </w:pPr>
            <w:r w:rsidRPr="00CB06D9">
              <w:rPr>
                <w:color w:val="000000"/>
                <w:sz w:val="28"/>
                <w:szCs w:val="28"/>
                <w:lang w:eastAsia="uk-UA"/>
              </w:rPr>
              <w:t>Не сприяє розв’язанню визначеної проблеми та не можливе без внесення відповідних змін до законодавчих документів</w:t>
            </w:r>
          </w:p>
        </w:tc>
      </w:tr>
      <w:tr w:rsidR="00895402" w:rsidRPr="00CB06D9" w:rsidTr="001F3E94">
        <w:trPr>
          <w:trHeight w:val="276"/>
          <w:jc w:val="center"/>
        </w:trPr>
        <w:tc>
          <w:tcPr>
            <w:tcW w:w="2900" w:type="dxa"/>
          </w:tcPr>
          <w:p w:rsidR="00895402" w:rsidRPr="00CB06D9" w:rsidRDefault="00895402" w:rsidP="0049109A">
            <w:pPr>
              <w:rPr>
                <w:color w:val="000000"/>
                <w:sz w:val="28"/>
                <w:szCs w:val="28"/>
                <w:lang w:eastAsia="uk-UA"/>
              </w:rPr>
            </w:pPr>
            <w:r w:rsidRPr="00CB06D9">
              <w:rPr>
                <w:color w:val="000000"/>
                <w:sz w:val="28"/>
                <w:szCs w:val="28"/>
                <w:lang w:eastAsia="uk-UA"/>
              </w:rPr>
              <w:t>Прийняти регуляторний акт, що передбачає затвердження економічно обґрунтованого тарифу на послугу</w:t>
            </w:r>
          </w:p>
        </w:tc>
        <w:tc>
          <w:tcPr>
            <w:tcW w:w="2664" w:type="dxa"/>
          </w:tcPr>
          <w:p w:rsidR="00895402" w:rsidRPr="00CB06D9" w:rsidRDefault="00895402" w:rsidP="0049109A">
            <w:pPr>
              <w:jc w:val="center"/>
              <w:rPr>
                <w:color w:val="000000"/>
                <w:sz w:val="28"/>
                <w:szCs w:val="28"/>
                <w:lang w:eastAsia="uk-UA"/>
              </w:rPr>
            </w:pPr>
            <w:r w:rsidRPr="00CB06D9">
              <w:rPr>
                <w:color w:val="000000"/>
                <w:sz w:val="28"/>
                <w:szCs w:val="28"/>
                <w:lang w:eastAsia="uk-UA"/>
              </w:rPr>
              <w:t>3</w:t>
            </w:r>
          </w:p>
        </w:tc>
        <w:tc>
          <w:tcPr>
            <w:tcW w:w="3498" w:type="dxa"/>
          </w:tcPr>
          <w:p w:rsidR="00895402" w:rsidRPr="00CB06D9" w:rsidRDefault="00895402" w:rsidP="0049109A">
            <w:pPr>
              <w:rPr>
                <w:color w:val="000000"/>
                <w:sz w:val="28"/>
                <w:szCs w:val="28"/>
                <w:lang w:eastAsia="uk-UA"/>
              </w:rPr>
            </w:pPr>
            <w:r w:rsidRPr="00CB06D9">
              <w:rPr>
                <w:rStyle w:val="212pt5"/>
                <w:color w:val="000000"/>
                <w:sz w:val="28"/>
                <w:szCs w:val="28"/>
              </w:rPr>
              <w:t>Цілі прийняття регуляторного акта будуть досягнуті майже повною мірою. Разом з тим, довготривала процедура перегляду та затвердження тарифу не дає можливості оперативно реагувати на зміни складових витрат під час надання платної медичної послуги</w:t>
            </w:r>
          </w:p>
        </w:tc>
      </w:tr>
    </w:tbl>
    <w:p w:rsidR="00895402" w:rsidRPr="009E7E3F" w:rsidRDefault="00895402" w:rsidP="000F2E7C">
      <w:pPr>
        <w:rPr>
          <w:lang w:eastAsia="uk-UA"/>
        </w:rPr>
      </w:pPr>
    </w:p>
    <w:p w:rsidR="00895402" w:rsidRPr="009E7E3F" w:rsidRDefault="00895402" w:rsidP="000F2E7C">
      <w:pPr>
        <w:rPr>
          <w:lang w:eastAsia="uk-UA"/>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3"/>
        <w:gridCol w:w="2324"/>
        <w:gridCol w:w="2485"/>
        <w:gridCol w:w="2534"/>
      </w:tblGrid>
      <w:tr w:rsidR="00895402" w:rsidRPr="00CB06D9" w:rsidTr="001F3E94">
        <w:trPr>
          <w:jc w:val="center"/>
        </w:trPr>
        <w:tc>
          <w:tcPr>
            <w:tcW w:w="2423" w:type="dxa"/>
            <w:vAlign w:val="center"/>
          </w:tcPr>
          <w:p w:rsidR="00895402" w:rsidRPr="00CB06D9" w:rsidRDefault="00895402" w:rsidP="00AE6E7F">
            <w:pPr>
              <w:jc w:val="center"/>
              <w:rPr>
                <w:b/>
                <w:color w:val="000000"/>
                <w:sz w:val="28"/>
                <w:szCs w:val="28"/>
                <w:lang w:eastAsia="uk-UA"/>
              </w:rPr>
            </w:pPr>
            <w:r w:rsidRPr="00CB06D9">
              <w:rPr>
                <w:b/>
                <w:color w:val="000000"/>
                <w:sz w:val="28"/>
                <w:szCs w:val="28"/>
                <w:lang w:eastAsia="uk-UA"/>
              </w:rPr>
              <w:t>Рейтинг результативності</w:t>
            </w:r>
          </w:p>
        </w:tc>
        <w:tc>
          <w:tcPr>
            <w:tcW w:w="2324" w:type="dxa"/>
            <w:vAlign w:val="center"/>
          </w:tcPr>
          <w:p w:rsidR="00895402" w:rsidRPr="00CB06D9" w:rsidRDefault="00895402" w:rsidP="00AE6E7F">
            <w:pPr>
              <w:jc w:val="center"/>
              <w:rPr>
                <w:b/>
                <w:color w:val="000000"/>
                <w:sz w:val="28"/>
                <w:szCs w:val="28"/>
                <w:lang w:eastAsia="uk-UA"/>
              </w:rPr>
            </w:pPr>
            <w:r w:rsidRPr="00CB06D9">
              <w:rPr>
                <w:b/>
                <w:color w:val="000000"/>
                <w:sz w:val="28"/>
                <w:szCs w:val="28"/>
                <w:lang w:eastAsia="uk-UA"/>
              </w:rPr>
              <w:t>Вигоди (підсумок)</w:t>
            </w:r>
          </w:p>
        </w:tc>
        <w:tc>
          <w:tcPr>
            <w:tcW w:w="2485" w:type="dxa"/>
            <w:vAlign w:val="center"/>
          </w:tcPr>
          <w:p w:rsidR="00895402" w:rsidRPr="00CB06D9" w:rsidRDefault="00895402" w:rsidP="00AE6E7F">
            <w:pPr>
              <w:jc w:val="center"/>
              <w:rPr>
                <w:b/>
                <w:color w:val="000000"/>
                <w:sz w:val="28"/>
                <w:szCs w:val="28"/>
                <w:lang w:eastAsia="uk-UA"/>
              </w:rPr>
            </w:pPr>
            <w:r w:rsidRPr="00CB06D9">
              <w:rPr>
                <w:b/>
                <w:color w:val="000000"/>
                <w:sz w:val="28"/>
                <w:szCs w:val="28"/>
                <w:lang w:eastAsia="uk-UA"/>
              </w:rPr>
              <w:t>Витрати (підсумок)</w:t>
            </w:r>
          </w:p>
        </w:tc>
        <w:tc>
          <w:tcPr>
            <w:tcW w:w="2534" w:type="dxa"/>
            <w:vAlign w:val="center"/>
          </w:tcPr>
          <w:p w:rsidR="00895402" w:rsidRPr="00CB06D9" w:rsidRDefault="00895402" w:rsidP="00AE6E7F">
            <w:pPr>
              <w:jc w:val="center"/>
              <w:rPr>
                <w:b/>
                <w:color w:val="000000"/>
                <w:sz w:val="28"/>
                <w:szCs w:val="28"/>
                <w:lang w:eastAsia="uk-UA"/>
              </w:rPr>
            </w:pPr>
            <w:r w:rsidRPr="00CB06D9">
              <w:rPr>
                <w:b/>
                <w:color w:val="000000"/>
                <w:sz w:val="28"/>
                <w:szCs w:val="28"/>
                <w:lang w:eastAsia="uk-UA"/>
              </w:rPr>
              <w:t>Обґрунтування відповідного місця альтернативи у рейтингу</w:t>
            </w:r>
          </w:p>
        </w:tc>
      </w:tr>
      <w:tr w:rsidR="00895402" w:rsidRPr="00CB06D9" w:rsidTr="001F3E94">
        <w:trPr>
          <w:jc w:val="center"/>
        </w:trPr>
        <w:tc>
          <w:tcPr>
            <w:tcW w:w="2423" w:type="dxa"/>
          </w:tcPr>
          <w:p w:rsidR="00895402" w:rsidRPr="00CB06D9" w:rsidRDefault="00895402" w:rsidP="00AE6E7F">
            <w:pPr>
              <w:rPr>
                <w:color w:val="000000"/>
                <w:sz w:val="28"/>
                <w:szCs w:val="28"/>
                <w:lang w:eastAsia="uk-UA"/>
              </w:rPr>
            </w:pPr>
            <w:r w:rsidRPr="00CB06D9">
              <w:rPr>
                <w:color w:val="000000"/>
                <w:sz w:val="28"/>
                <w:szCs w:val="28"/>
                <w:lang w:eastAsia="uk-UA"/>
              </w:rPr>
              <w:t>Залишити формування тарифу у вільному режимі ціноутворення, за умови відміни державного регулювання тарифу на послугу</w:t>
            </w:r>
          </w:p>
        </w:tc>
        <w:tc>
          <w:tcPr>
            <w:tcW w:w="2324" w:type="dxa"/>
          </w:tcPr>
          <w:p w:rsidR="00895402" w:rsidRPr="00CB06D9" w:rsidRDefault="00895402" w:rsidP="00AE6E7F">
            <w:pPr>
              <w:rPr>
                <w:color w:val="000000"/>
                <w:sz w:val="28"/>
                <w:szCs w:val="28"/>
                <w:lang w:eastAsia="uk-UA"/>
              </w:rPr>
            </w:pPr>
            <w:r w:rsidRPr="00CB06D9">
              <w:rPr>
                <w:color w:val="000000"/>
                <w:sz w:val="28"/>
                <w:szCs w:val="28"/>
                <w:lang w:eastAsia="uk-UA"/>
              </w:rPr>
              <w:t>Вигоди відсутні</w:t>
            </w:r>
          </w:p>
        </w:tc>
        <w:tc>
          <w:tcPr>
            <w:tcW w:w="2485" w:type="dxa"/>
          </w:tcPr>
          <w:p w:rsidR="00895402" w:rsidRPr="00CB06D9" w:rsidRDefault="00895402" w:rsidP="00AE6E7F">
            <w:pPr>
              <w:rPr>
                <w:color w:val="000000"/>
                <w:sz w:val="28"/>
                <w:szCs w:val="28"/>
                <w:lang w:eastAsia="uk-UA"/>
              </w:rPr>
            </w:pPr>
            <w:r w:rsidRPr="00CB06D9">
              <w:rPr>
                <w:rStyle w:val="212pt5"/>
                <w:color w:val="000000"/>
                <w:sz w:val="28"/>
                <w:szCs w:val="28"/>
              </w:rPr>
              <w:t>Можливе встановлення економічно не обґрунтованого тарифу на платну медичну послугу та не прогнозованість її зростання</w:t>
            </w:r>
          </w:p>
        </w:tc>
        <w:tc>
          <w:tcPr>
            <w:tcW w:w="2534" w:type="dxa"/>
          </w:tcPr>
          <w:p w:rsidR="00895402" w:rsidRPr="00CB06D9" w:rsidRDefault="00895402" w:rsidP="00AE6E7F">
            <w:pPr>
              <w:rPr>
                <w:color w:val="000000"/>
                <w:sz w:val="28"/>
                <w:szCs w:val="28"/>
                <w:lang w:eastAsia="uk-UA"/>
              </w:rPr>
            </w:pPr>
            <w:r w:rsidRPr="00CB06D9">
              <w:rPr>
                <w:color w:val="000000"/>
                <w:sz w:val="28"/>
                <w:szCs w:val="28"/>
                <w:lang w:eastAsia="uk-UA"/>
              </w:rPr>
              <w:t>Цілі прийняття регуляторного акта не будуть досягнуті, не відповідає вимогам чинного законодавства України, можливе зростання вартості послуги та її недоступність для більшості населення</w:t>
            </w:r>
          </w:p>
        </w:tc>
      </w:tr>
      <w:tr w:rsidR="00895402" w:rsidRPr="00CB06D9" w:rsidTr="001F3E94">
        <w:trPr>
          <w:jc w:val="center"/>
        </w:trPr>
        <w:tc>
          <w:tcPr>
            <w:tcW w:w="2423" w:type="dxa"/>
          </w:tcPr>
          <w:p w:rsidR="00895402" w:rsidRPr="00CB06D9" w:rsidRDefault="00895402" w:rsidP="00AE6E7F">
            <w:pPr>
              <w:rPr>
                <w:sz w:val="28"/>
                <w:szCs w:val="28"/>
                <w:lang w:eastAsia="uk-UA"/>
              </w:rPr>
            </w:pPr>
            <w:r w:rsidRPr="00CB06D9">
              <w:rPr>
                <w:sz w:val="28"/>
                <w:szCs w:val="28"/>
                <w:lang w:eastAsia="uk-UA"/>
              </w:rPr>
              <w:lastRenderedPageBreak/>
              <w:t>Прийняти регуляторний акт, що передбачає затвердження економічно обґрунтованого тарифу на послугу</w:t>
            </w:r>
          </w:p>
        </w:tc>
        <w:tc>
          <w:tcPr>
            <w:tcW w:w="2324" w:type="dxa"/>
          </w:tcPr>
          <w:p w:rsidR="00895402" w:rsidRPr="00CB06D9" w:rsidRDefault="00895402" w:rsidP="00AE6E7F">
            <w:pPr>
              <w:rPr>
                <w:color w:val="000000"/>
                <w:sz w:val="28"/>
                <w:szCs w:val="28"/>
                <w:lang w:eastAsia="uk-UA"/>
              </w:rPr>
            </w:pPr>
            <w:r w:rsidRPr="00CB06D9">
              <w:rPr>
                <w:color w:val="000000"/>
                <w:sz w:val="28"/>
                <w:szCs w:val="28"/>
                <w:lang w:eastAsia="uk-UA"/>
              </w:rPr>
              <w:t>Забезпечення досягнення цілей державного регулювання, приведення тарифу на платну послугу  до економічно обґрунтованого  рівня, надання більш якісної медичної послуги на сучасному рівні</w:t>
            </w:r>
          </w:p>
        </w:tc>
        <w:tc>
          <w:tcPr>
            <w:tcW w:w="2485" w:type="dxa"/>
          </w:tcPr>
          <w:p w:rsidR="00895402" w:rsidRPr="00390C43" w:rsidRDefault="00895402" w:rsidP="00CB06D9">
            <w:pPr>
              <w:rPr>
                <w:sz w:val="28"/>
                <w:szCs w:val="28"/>
                <w:lang w:eastAsia="uk-UA"/>
              </w:rPr>
            </w:pPr>
            <w:r w:rsidRPr="00390C43">
              <w:rPr>
                <w:sz w:val="28"/>
                <w:szCs w:val="28"/>
                <w:lang w:eastAsia="uk-UA"/>
              </w:rPr>
              <w:t xml:space="preserve">Зростання витрат для споживачів платної послуги, у зв’язку з приведенням тарифу до економічно обґрунтованого рівня (прогнозні витрати для </w:t>
            </w:r>
            <w:r w:rsidRPr="00390C43">
              <w:rPr>
                <w:bCs/>
                <w:sz w:val="28"/>
                <w:szCs w:val="28"/>
                <w:shd w:val="clear" w:color="auto" w:fill="FFFFFF"/>
              </w:rPr>
              <w:t>суб’єкта господарювання малого підприємництва</w:t>
            </w:r>
            <w:r w:rsidRPr="00390C43">
              <w:rPr>
                <w:sz w:val="28"/>
                <w:szCs w:val="28"/>
                <w:lang w:eastAsia="uk-UA"/>
              </w:rPr>
              <w:t xml:space="preserve">, які пов’язані з отриманням платної медичної послуги, після затвердження тарифу становлять </w:t>
            </w:r>
            <w:r w:rsidRPr="00390C43">
              <w:rPr>
                <w:sz w:val="27"/>
                <w:szCs w:val="27"/>
                <w:lang w:eastAsia="uk-UA"/>
              </w:rPr>
              <w:t>12,79 тис. гривень</w:t>
            </w:r>
            <w:r w:rsidRPr="00390C43">
              <w:rPr>
                <w:sz w:val="28"/>
                <w:szCs w:val="28"/>
                <w:lang w:eastAsia="uk-UA"/>
              </w:rPr>
              <w:t>)</w:t>
            </w:r>
          </w:p>
        </w:tc>
        <w:tc>
          <w:tcPr>
            <w:tcW w:w="2534" w:type="dxa"/>
          </w:tcPr>
          <w:p w:rsidR="00895402" w:rsidRPr="00CB06D9" w:rsidRDefault="00895402" w:rsidP="00AE6E7F">
            <w:pPr>
              <w:rPr>
                <w:sz w:val="28"/>
                <w:szCs w:val="28"/>
                <w:lang w:eastAsia="uk-UA"/>
              </w:rPr>
            </w:pPr>
            <w:r w:rsidRPr="00CB06D9">
              <w:rPr>
                <w:rStyle w:val="212pt5"/>
                <w:sz w:val="28"/>
                <w:szCs w:val="28"/>
              </w:rPr>
              <w:t>Цілі прийняття регуляторного акта будуть досягнуті майже повною мірою. Разом з тим, довготривала процедура перегляду та затвердження тарифу не дає можливості оперативно реагувати на зміни складових витрат під час надання платної медичної послуги</w:t>
            </w:r>
          </w:p>
        </w:tc>
      </w:tr>
    </w:tbl>
    <w:p w:rsidR="00895402" w:rsidRPr="00E223EC" w:rsidRDefault="00895402" w:rsidP="000F2E7C">
      <w:pPr>
        <w:rPr>
          <w:lang w:eastAsia="uk-UA"/>
        </w:rPr>
      </w:pPr>
    </w:p>
    <w:p w:rsidR="00895402" w:rsidRPr="00E223EC" w:rsidRDefault="00895402" w:rsidP="000F2E7C">
      <w:pPr>
        <w:rPr>
          <w:lang w:eastAsia="uk-UA"/>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544"/>
        <w:gridCol w:w="3191"/>
      </w:tblGrid>
      <w:tr w:rsidR="00895402" w:rsidRPr="00E223EC" w:rsidTr="00613AA6">
        <w:tc>
          <w:tcPr>
            <w:tcW w:w="2943" w:type="dxa"/>
            <w:vAlign w:val="center"/>
          </w:tcPr>
          <w:p w:rsidR="00895402" w:rsidRPr="00E223EC" w:rsidRDefault="00895402" w:rsidP="00613AA6">
            <w:pPr>
              <w:jc w:val="center"/>
              <w:rPr>
                <w:b/>
                <w:sz w:val="28"/>
                <w:szCs w:val="28"/>
                <w:lang w:eastAsia="uk-UA"/>
              </w:rPr>
            </w:pPr>
            <w:r w:rsidRPr="00E223EC">
              <w:rPr>
                <w:b/>
                <w:sz w:val="28"/>
                <w:szCs w:val="28"/>
                <w:lang w:eastAsia="uk-UA"/>
              </w:rPr>
              <w:t>Рейтинг</w:t>
            </w:r>
          </w:p>
        </w:tc>
        <w:tc>
          <w:tcPr>
            <w:tcW w:w="3544" w:type="dxa"/>
            <w:vAlign w:val="center"/>
          </w:tcPr>
          <w:p w:rsidR="00895402" w:rsidRPr="00E223EC" w:rsidRDefault="00895402" w:rsidP="00613AA6">
            <w:pPr>
              <w:jc w:val="center"/>
              <w:rPr>
                <w:b/>
                <w:sz w:val="28"/>
                <w:szCs w:val="28"/>
                <w:lang w:eastAsia="uk-UA"/>
              </w:rPr>
            </w:pPr>
            <w:r w:rsidRPr="00E223EC">
              <w:rPr>
                <w:b/>
                <w:sz w:val="28"/>
                <w:szCs w:val="28"/>
                <w:lang w:eastAsia="uk-UA"/>
              </w:rPr>
              <w:t>Аргументи щодо переваги обраної альтернативи/причини відмови  від альтернативи</w:t>
            </w:r>
          </w:p>
        </w:tc>
        <w:tc>
          <w:tcPr>
            <w:tcW w:w="3191" w:type="dxa"/>
            <w:vAlign w:val="center"/>
          </w:tcPr>
          <w:p w:rsidR="00895402" w:rsidRPr="00E223EC" w:rsidRDefault="00895402" w:rsidP="00613AA6">
            <w:pPr>
              <w:jc w:val="center"/>
              <w:rPr>
                <w:b/>
                <w:noProof/>
                <w:sz w:val="28"/>
                <w:szCs w:val="28"/>
                <w:lang w:eastAsia="en-US"/>
              </w:rPr>
            </w:pPr>
            <w:r w:rsidRPr="00E223EC">
              <w:rPr>
                <w:b/>
                <w:sz w:val="28"/>
                <w:szCs w:val="28"/>
                <w:lang w:eastAsia="uk-UA"/>
              </w:rPr>
              <w:t>Оцінка ризику зовнішніх чинників на дію запропонованого регуляторного акта</w:t>
            </w:r>
          </w:p>
        </w:tc>
      </w:tr>
      <w:tr w:rsidR="00895402" w:rsidRPr="00E223EC" w:rsidTr="00F02A25">
        <w:tc>
          <w:tcPr>
            <w:tcW w:w="2943" w:type="dxa"/>
          </w:tcPr>
          <w:p w:rsidR="00895402" w:rsidRPr="00E223EC" w:rsidRDefault="00895402" w:rsidP="00261185">
            <w:pPr>
              <w:rPr>
                <w:sz w:val="28"/>
                <w:szCs w:val="28"/>
                <w:lang w:eastAsia="uk-UA"/>
              </w:rPr>
            </w:pPr>
            <w:r w:rsidRPr="00E223EC">
              <w:rPr>
                <w:sz w:val="28"/>
                <w:szCs w:val="28"/>
                <w:lang w:eastAsia="uk-UA"/>
              </w:rPr>
              <w:t>Залишити формування тарифу у вільному режимі ціноутворення, за умови відміни державного регулювання тарифу на послугу</w:t>
            </w:r>
          </w:p>
        </w:tc>
        <w:tc>
          <w:tcPr>
            <w:tcW w:w="3544" w:type="dxa"/>
          </w:tcPr>
          <w:p w:rsidR="00895402" w:rsidRPr="00930E3E" w:rsidRDefault="00895402" w:rsidP="00930E3E">
            <w:pPr>
              <w:rPr>
                <w:color w:val="000000"/>
                <w:sz w:val="28"/>
                <w:szCs w:val="28"/>
                <w:lang w:eastAsia="uk-UA"/>
              </w:rPr>
            </w:pPr>
            <w:r w:rsidRPr="00930E3E">
              <w:rPr>
                <w:color w:val="000000"/>
                <w:sz w:val="28"/>
                <w:szCs w:val="28"/>
                <w:lang w:eastAsia="uk-UA"/>
              </w:rPr>
              <w:t>Не відповідає принципам регуляторної політики та не можлива без внесення відповідних змін до законодавча України</w:t>
            </w:r>
          </w:p>
        </w:tc>
        <w:tc>
          <w:tcPr>
            <w:tcW w:w="3191" w:type="dxa"/>
          </w:tcPr>
          <w:p w:rsidR="00895402" w:rsidRPr="00E223EC" w:rsidRDefault="00895402" w:rsidP="00F02A25">
            <w:pPr>
              <w:jc w:val="center"/>
              <w:rPr>
                <w:noProof/>
                <w:sz w:val="28"/>
                <w:szCs w:val="28"/>
                <w:lang w:eastAsia="en-US"/>
              </w:rPr>
            </w:pPr>
            <w:r w:rsidRPr="00E223EC">
              <w:rPr>
                <w:sz w:val="28"/>
                <w:szCs w:val="28"/>
                <w:lang w:eastAsia="uk-UA"/>
              </w:rPr>
              <w:t>Х</w:t>
            </w:r>
          </w:p>
        </w:tc>
      </w:tr>
      <w:tr w:rsidR="00895402" w:rsidRPr="00E223EC" w:rsidTr="00F02A25">
        <w:tc>
          <w:tcPr>
            <w:tcW w:w="2943" w:type="dxa"/>
          </w:tcPr>
          <w:p w:rsidR="00895402" w:rsidRPr="00E223EC" w:rsidRDefault="00895402" w:rsidP="00261185">
            <w:pPr>
              <w:rPr>
                <w:sz w:val="28"/>
                <w:szCs w:val="28"/>
                <w:lang w:eastAsia="uk-UA"/>
              </w:rPr>
            </w:pPr>
            <w:r w:rsidRPr="00E223EC">
              <w:rPr>
                <w:sz w:val="28"/>
                <w:szCs w:val="28"/>
                <w:lang w:eastAsia="uk-UA"/>
              </w:rPr>
              <w:t>Прийняти регуляторний акт, що передбачає затвердження економічно обґрунтованого тарифу на послугу</w:t>
            </w:r>
          </w:p>
        </w:tc>
        <w:tc>
          <w:tcPr>
            <w:tcW w:w="3544" w:type="dxa"/>
          </w:tcPr>
          <w:p w:rsidR="00895402" w:rsidRPr="00930E3E" w:rsidRDefault="00895402" w:rsidP="006C4576">
            <w:pPr>
              <w:rPr>
                <w:color w:val="000000"/>
                <w:sz w:val="28"/>
                <w:szCs w:val="28"/>
                <w:lang w:eastAsia="uk-UA"/>
              </w:rPr>
            </w:pPr>
            <w:r w:rsidRPr="00930E3E">
              <w:rPr>
                <w:color w:val="000000"/>
                <w:sz w:val="28"/>
                <w:szCs w:val="28"/>
                <w:lang w:eastAsia="uk-UA"/>
              </w:rPr>
              <w:t>Надання якісної послуги за економічно обґрунтованим тарифом;</w:t>
            </w:r>
          </w:p>
          <w:p w:rsidR="00895402" w:rsidRPr="00930E3E" w:rsidRDefault="00895402" w:rsidP="006D2866">
            <w:pPr>
              <w:rPr>
                <w:color w:val="000000"/>
                <w:sz w:val="28"/>
                <w:szCs w:val="28"/>
                <w:lang w:eastAsia="uk-UA"/>
              </w:rPr>
            </w:pPr>
            <w:r w:rsidRPr="00930E3E">
              <w:rPr>
                <w:color w:val="000000"/>
                <w:sz w:val="28"/>
                <w:szCs w:val="28"/>
                <w:lang w:eastAsia="uk-UA"/>
              </w:rPr>
              <w:t>Покращення результатів фінансово – господарської діяльності Підприємства;</w:t>
            </w:r>
          </w:p>
          <w:p w:rsidR="00895402" w:rsidRPr="00930E3E" w:rsidRDefault="00895402" w:rsidP="00EA3221">
            <w:pPr>
              <w:rPr>
                <w:color w:val="000000"/>
                <w:sz w:val="28"/>
                <w:szCs w:val="28"/>
                <w:lang w:eastAsia="uk-UA"/>
              </w:rPr>
            </w:pPr>
            <w:r w:rsidRPr="00930E3E">
              <w:rPr>
                <w:color w:val="000000"/>
                <w:sz w:val="28"/>
                <w:szCs w:val="28"/>
                <w:lang w:eastAsia="uk-UA"/>
              </w:rPr>
              <w:t>Реалізація державної політики у сфері регулювання цін</w:t>
            </w:r>
          </w:p>
        </w:tc>
        <w:tc>
          <w:tcPr>
            <w:tcW w:w="3191" w:type="dxa"/>
          </w:tcPr>
          <w:p w:rsidR="00895402" w:rsidRPr="00E223EC" w:rsidRDefault="00895402" w:rsidP="00EC335A">
            <w:pPr>
              <w:rPr>
                <w:noProof/>
                <w:sz w:val="28"/>
                <w:szCs w:val="28"/>
                <w:lang w:eastAsia="en-US"/>
              </w:rPr>
            </w:pPr>
            <w:r w:rsidRPr="00E223EC">
              <w:rPr>
                <w:rStyle w:val="212pt5"/>
                <w:sz w:val="28"/>
                <w:szCs w:val="28"/>
              </w:rPr>
              <w:t>Довготривала процедура перегляду та затвердження тарифу, що не дає можливості оперативно реагувати на зміни складових витрат під час надання платної медичної послуги</w:t>
            </w:r>
          </w:p>
        </w:tc>
      </w:tr>
    </w:tbl>
    <w:p w:rsidR="00895402" w:rsidRPr="00407D63" w:rsidRDefault="00895402" w:rsidP="0056673C">
      <w:pPr>
        <w:ind w:firstLine="709"/>
        <w:jc w:val="both"/>
        <w:rPr>
          <w:sz w:val="28"/>
          <w:szCs w:val="28"/>
        </w:rPr>
      </w:pPr>
      <w:r w:rsidRPr="00407D63">
        <w:rPr>
          <w:sz w:val="28"/>
          <w:szCs w:val="28"/>
        </w:rPr>
        <w:lastRenderedPageBreak/>
        <w:t xml:space="preserve">Враховуючи те, що </w:t>
      </w:r>
      <w:proofErr w:type="spellStart"/>
      <w:r w:rsidRPr="00407D63">
        <w:rPr>
          <w:sz w:val="28"/>
          <w:szCs w:val="28"/>
        </w:rPr>
        <w:t>проєкт</w:t>
      </w:r>
      <w:proofErr w:type="spellEnd"/>
      <w:r w:rsidRPr="00407D63">
        <w:rPr>
          <w:sz w:val="28"/>
          <w:szCs w:val="28"/>
        </w:rPr>
        <w:t xml:space="preserve"> розпорядження спрямований на затвердження економічно обґрунтованого тарифу на платну послугу, тобто передбачає правове врегулювання надання медичної допомоги населенню, то вбачається позитивний його вплив як на покращення фінансового стану П</w:t>
      </w:r>
      <w:r w:rsidRPr="00407D63">
        <w:rPr>
          <w:sz w:val="28"/>
          <w:szCs w:val="28"/>
          <w:lang w:eastAsia="uk-UA"/>
        </w:rPr>
        <w:t>ідприємства</w:t>
      </w:r>
      <w:r w:rsidRPr="00407D63">
        <w:rPr>
          <w:sz w:val="28"/>
          <w:szCs w:val="28"/>
        </w:rPr>
        <w:t>, так і на підвищення якості медичного обслуговування населення, що передбачено цілями державного регулювання.</w:t>
      </w:r>
    </w:p>
    <w:p w:rsidR="00895402" w:rsidRPr="00407D63" w:rsidRDefault="00895402" w:rsidP="0056673C">
      <w:pPr>
        <w:ind w:firstLine="709"/>
        <w:jc w:val="both"/>
        <w:rPr>
          <w:sz w:val="28"/>
          <w:szCs w:val="28"/>
        </w:rPr>
      </w:pPr>
      <w:r w:rsidRPr="00407D63">
        <w:rPr>
          <w:sz w:val="28"/>
          <w:szCs w:val="28"/>
        </w:rPr>
        <w:t xml:space="preserve">Результатом прийняття регуляторного акта буде встановлення такого тарифу, який дозволить задовольнити попит споживачів в отриманні якісної послуги за обґрунтованим, згідно з чинним законодавством, тарифом. </w:t>
      </w:r>
    </w:p>
    <w:p w:rsidR="00895402" w:rsidRPr="00407D63" w:rsidRDefault="00895402" w:rsidP="0056673C">
      <w:pPr>
        <w:ind w:firstLine="709"/>
        <w:jc w:val="both"/>
        <w:rPr>
          <w:sz w:val="28"/>
          <w:szCs w:val="28"/>
        </w:rPr>
      </w:pPr>
      <w:r w:rsidRPr="00407D63">
        <w:rPr>
          <w:sz w:val="28"/>
          <w:szCs w:val="28"/>
        </w:rPr>
        <w:t>Негативно на дію регуляторного акта можуть вплинути такі зовнішні чинники, як: зміни в чинному законодавстві України, реформи, інфляція тощо. Усе це може привести до недоцільності в подальшому застосуванні прийнятого регуляторного акта або зміни його суті чи окремих положень.</w:t>
      </w:r>
    </w:p>
    <w:p w:rsidR="00895402" w:rsidRPr="00407D63" w:rsidRDefault="00895402" w:rsidP="0056673C">
      <w:pPr>
        <w:ind w:firstLine="709"/>
        <w:jc w:val="both"/>
        <w:rPr>
          <w:sz w:val="28"/>
          <w:szCs w:val="28"/>
        </w:rPr>
      </w:pPr>
      <w:r w:rsidRPr="00407D63">
        <w:rPr>
          <w:sz w:val="28"/>
          <w:szCs w:val="28"/>
        </w:rPr>
        <w:t>Впровадження та виконання вимог регуляторного акта не потребує додаткових витрат з бюджету. Нагляд за дотриманням вимог регуляторного акта не потребує створення додаткових систем контролю і буде здійснюватися відповідно до чинного законодавства.</w:t>
      </w:r>
    </w:p>
    <w:p w:rsidR="00895402" w:rsidRPr="00407D63" w:rsidRDefault="00895402" w:rsidP="0056673C">
      <w:pPr>
        <w:ind w:firstLine="567"/>
        <w:jc w:val="both"/>
        <w:rPr>
          <w:sz w:val="28"/>
          <w:szCs w:val="28"/>
        </w:rPr>
      </w:pPr>
      <w:r w:rsidRPr="00407D63">
        <w:rPr>
          <w:sz w:val="28"/>
          <w:szCs w:val="28"/>
        </w:rPr>
        <w:t>Тариф затверджуватиметься з урахуванням інтересів усіх зацікавлених сторін.</w:t>
      </w:r>
    </w:p>
    <w:p w:rsidR="00895402" w:rsidRDefault="00895402" w:rsidP="0056673C">
      <w:pPr>
        <w:pStyle w:val="rvps12"/>
        <w:shd w:val="clear" w:color="auto" w:fill="FFFFFF"/>
        <w:spacing w:before="0" w:beforeAutospacing="0" w:after="0" w:afterAutospacing="0"/>
        <w:ind w:firstLine="567"/>
        <w:jc w:val="both"/>
        <w:rPr>
          <w:sz w:val="28"/>
          <w:szCs w:val="28"/>
          <w:lang w:val="uk-UA"/>
        </w:rPr>
      </w:pPr>
    </w:p>
    <w:p w:rsidR="00895402" w:rsidRPr="00407D63" w:rsidRDefault="00895402" w:rsidP="0056673C">
      <w:pPr>
        <w:pStyle w:val="rvps12"/>
        <w:shd w:val="clear" w:color="auto" w:fill="FFFFFF"/>
        <w:spacing w:before="0" w:beforeAutospacing="0" w:after="0" w:afterAutospacing="0"/>
        <w:ind w:firstLine="567"/>
        <w:jc w:val="both"/>
        <w:rPr>
          <w:sz w:val="28"/>
          <w:szCs w:val="28"/>
          <w:lang w:val="uk-UA"/>
        </w:rPr>
      </w:pPr>
    </w:p>
    <w:p w:rsidR="00895402" w:rsidRPr="00407D63" w:rsidRDefault="00895402" w:rsidP="004E053C">
      <w:pPr>
        <w:pStyle w:val="rvps12"/>
        <w:shd w:val="clear" w:color="auto" w:fill="FFFFFF"/>
        <w:spacing w:before="0" w:beforeAutospacing="0" w:after="0" w:afterAutospacing="0"/>
        <w:jc w:val="center"/>
        <w:rPr>
          <w:rStyle w:val="rvts15"/>
          <w:b/>
          <w:bCs/>
          <w:sz w:val="28"/>
          <w:szCs w:val="28"/>
          <w:lang w:val="uk-UA"/>
        </w:rPr>
      </w:pPr>
      <w:bookmarkStart w:id="5" w:name="n152"/>
      <w:bookmarkStart w:id="6" w:name="n161"/>
      <w:bookmarkEnd w:id="5"/>
      <w:bookmarkEnd w:id="6"/>
      <w:r w:rsidRPr="00407D63">
        <w:rPr>
          <w:rStyle w:val="rvts15"/>
          <w:b/>
          <w:bCs/>
          <w:sz w:val="28"/>
          <w:szCs w:val="28"/>
          <w:lang w:val="uk-UA"/>
        </w:rPr>
        <w:t xml:space="preserve">V. Механізми та заходи, які забезпечать розв’язання </w:t>
      </w:r>
    </w:p>
    <w:p w:rsidR="00895402" w:rsidRPr="00407D63" w:rsidRDefault="00895402" w:rsidP="004E053C">
      <w:pPr>
        <w:pStyle w:val="rvps12"/>
        <w:shd w:val="clear" w:color="auto" w:fill="FFFFFF"/>
        <w:spacing w:before="0" w:beforeAutospacing="0" w:after="0" w:afterAutospacing="0"/>
        <w:jc w:val="center"/>
        <w:rPr>
          <w:rStyle w:val="rvts15"/>
          <w:b/>
          <w:bCs/>
          <w:sz w:val="28"/>
          <w:szCs w:val="28"/>
          <w:lang w:val="uk-UA"/>
        </w:rPr>
      </w:pPr>
      <w:r w:rsidRPr="00407D63">
        <w:rPr>
          <w:rStyle w:val="rvts15"/>
          <w:b/>
          <w:bCs/>
          <w:sz w:val="28"/>
          <w:szCs w:val="28"/>
          <w:lang w:val="uk-UA"/>
        </w:rPr>
        <w:t>визначеної проблеми</w:t>
      </w:r>
    </w:p>
    <w:p w:rsidR="00895402" w:rsidRPr="00407D63" w:rsidRDefault="00895402" w:rsidP="006C4576">
      <w:pPr>
        <w:ind w:firstLine="567"/>
        <w:jc w:val="both"/>
        <w:rPr>
          <w:sz w:val="28"/>
          <w:szCs w:val="28"/>
          <w:lang w:eastAsia="uk-UA"/>
        </w:rPr>
      </w:pPr>
    </w:p>
    <w:p w:rsidR="00895402" w:rsidRPr="009D1090" w:rsidRDefault="00895402" w:rsidP="006C4576">
      <w:pPr>
        <w:ind w:firstLine="567"/>
        <w:jc w:val="both"/>
        <w:rPr>
          <w:sz w:val="28"/>
          <w:szCs w:val="28"/>
          <w:lang w:eastAsia="uk-UA"/>
        </w:rPr>
      </w:pPr>
      <w:r w:rsidRPr="0062617D">
        <w:rPr>
          <w:sz w:val="28"/>
          <w:szCs w:val="28"/>
          <w:lang w:eastAsia="uk-UA"/>
        </w:rPr>
        <w:t xml:space="preserve">Механізмом розв’язання проблеми є прийняття </w:t>
      </w:r>
      <w:proofErr w:type="spellStart"/>
      <w:r w:rsidRPr="0062617D">
        <w:rPr>
          <w:sz w:val="28"/>
          <w:szCs w:val="28"/>
        </w:rPr>
        <w:t>проєкту</w:t>
      </w:r>
      <w:proofErr w:type="spellEnd"/>
      <w:r w:rsidRPr="0062617D">
        <w:rPr>
          <w:sz w:val="28"/>
          <w:szCs w:val="28"/>
        </w:rPr>
        <w:t xml:space="preserve"> розпорядження голови Хмельницької обласної державної адміністрації </w:t>
      </w:r>
      <w:r w:rsidRPr="0062617D">
        <w:rPr>
          <w:rStyle w:val="rvts15"/>
          <w:bCs/>
          <w:sz w:val="28"/>
          <w:szCs w:val="28"/>
        </w:rPr>
        <w:t>"</w:t>
      </w:r>
      <w:r w:rsidRPr="0062617D">
        <w:rPr>
          <w:sz w:val="28"/>
          <w:szCs w:val="28"/>
        </w:rPr>
        <w:t xml:space="preserve">Про затвердження тарифу на платну послугу, що надається </w:t>
      </w:r>
      <w:r w:rsidRPr="0062617D">
        <w:rPr>
          <w:rStyle w:val="3TimesNewRoman"/>
          <w:szCs w:val="28"/>
        </w:rPr>
        <w:t>комунальним некомерційним</w:t>
      </w:r>
      <w:r w:rsidRPr="003C7F0E">
        <w:rPr>
          <w:rStyle w:val="3TimesNewRoman"/>
          <w:szCs w:val="28"/>
        </w:rPr>
        <w:t xml:space="preserve"> підприємством</w:t>
      </w:r>
      <w:r w:rsidRPr="003C7F0E">
        <w:rPr>
          <w:sz w:val="28"/>
          <w:szCs w:val="28"/>
        </w:rPr>
        <w:t xml:space="preserve"> </w:t>
      </w:r>
      <w:r w:rsidRPr="003C7F0E">
        <w:rPr>
          <w:rStyle w:val="rvts15"/>
          <w:bCs/>
          <w:sz w:val="28"/>
          <w:szCs w:val="28"/>
        </w:rPr>
        <w:t>"</w:t>
      </w:r>
      <w:r w:rsidRPr="003C7F0E">
        <w:rPr>
          <w:sz w:val="28"/>
          <w:szCs w:val="28"/>
        </w:rPr>
        <w:t>Хмельницький обласний центр екстреної медичної допомоги та медицини катастроф</w:t>
      </w:r>
      <w:r w:rsidRPr="003C7F0E">
        <w:rPr>
          <w:rStyle w:val="rvts15"/>
          <w:bCs/>
          <w:sz w:val="28"/>
          <w:szCs w:val="28"/>
        </w:rPr>
        <w:t>"</w:t>
      </w:r>
      <w:r w:rsidRPr="003C7F0E">
        <w:rPr>
          <w:sz w:val="28"/>
          <w:szCs w:val="28"/>
        </w:rPr>
        <w:t xml:space="preserve"> Хмельницької обласної ради</w:t>
      </w:r>
      <w:r w:rsidRPr="003C7F0E">
        <w:rPr>
          <w:rStyle w:val="rvts15"/>
          <w:bCs/>
          <w:sz w:val="28"/>
          <w:szCs w:val="28"/>
        </w:rPr>
        <w:t>"</w:t>
      </w:r>
      <w:r w:rsidRPr="00331BCF">
        <w:rPr>
          <w:color w:val="FF0000"/>
          <w:sz w:val="28"/>
          <w:szCs w:val="28"/>
        </w:rPr>
        <w:t>.</w:t>
      </w:r>
    </w:p>
    <w:p w:rsidR="00895402" w:rsidRPr="00164209" w:rsidRDefault="00895402" w:rsidP="006C4576">
      <w:pPr>
        <w:ind w:firstLine="567"/>
        <w:jc w:val="both"/>
        <w:rPr>
          <w:sz w:val="28"/>
          <w:szCs w:val="28"/>
          <w:lang w:eastAsia="uk-UA"/>
        </w:rPr>
      </w:pPr>
      <w:r w:rsidRPr="00164209">
        <w:rPr>
          <w:sz w:val="28"/>
          <w:szCs w:val="28"/>
          <w:lang w:eastAsia="uk-UA"/>
        </w:rPr>
        <w:t xml:space="preserve">Затвердження тарифу на платну послугу дозволить задовольнити попит споживачів в отриманні якісної медичної послуги, скоротити бюджетне фінансування за рахунок отримання додаткового джерела фінансування, яке буде направлено не лише на покриття прямих витрат </w:t>
      </w:r>
      <w:r w:rsidRPr="00164209">
        <w:rPr>
          <w:rStyle w:val="21"/>
        </w:rPr>
        <w:t>Підприємства</w:t>
      </w:r>
      <w:r w:rsidRPr="00164209">
        <w:rPr>
          <w:sz w:val="28"/>
          <w:szCs w:val="28"/>
          <w:lang w:eastAsia="uk-UA"/>
        </w:rPr>
        <w:t>, а й на придбання нового, сучасного, більш функціонального медичного обладнання, удосконалення матеріально-технічної бази, що в свою чергу, підвищить якість надання платної медичної послуги.</w:t>
      </w:r>
    </w:p>
    <w:p w:rsidR="00895402" w:rsidRPr="00164209" w:rsidRDefault="00895402" w:rsidP="006C4576">
      <w:pPr>
        <w:ind w:firstLine="567"/>
        <w:jc w:val="both"/>
        <w:rPr>
          <w:rStyle w:val="21"/>
        </w:rPr>
      </w:pPr>
      <w:r w:rsidRPr="00164209">
        <w:rPr>
          <w:rStyle w:val="21"/>
        </w:rPr>
        <w:t xml:space="preserve">У зв’язку з </w:t>
      </w:r>
      <w:r w:rsidRPr="00164209">
        <w:rPr>
          <w:rStyle w:val="23"/>
          <w:b w:val="0"/>
        </w:rPr>
        <w:t>відсутністю</w:t>
      </w:r>
      <w:r w:rsidRPr="00164209">
        <w:rPr>
          <w:rStyle w:val="23"/>
        </w:rPr>
        <w:t xml:space="preserve"> </w:t>
      </w:r>
      <w:r w:rsidRPr="00164209">
        <w:rPr>
          <w:rStyle w:val="21"/>
        </w:rPr>
        <w:t xml:space="preserve">для сфери охорони здоров’я методики визначення вартості платних послуг, то базою для визначення тарифу на послугу є </w:t>
      </w:r>
      <w:r w:rsidRPr="00164209">
        <w:rPr>
          <w:sz w:val="28"/>
          <w:szCs w:val="28"/>
          <w:lang w:eastAsia="uk-UA"/>
        </w:rPr>
        <w:t>розрахунки витрат, пов’язаних з безпосереднім її наданням</w:t>
      </w:r>
      <w:r w:rsidRPr="00164209">
        <w:rPr>
          <w:rStyle w:val="21"/>
        </w:rPr>
        <w:t xml:space="preserve">: штатний розпис на 2019 рік, вже існуючі договори на придбання предметів, матеріалів, обладнання, інвентарю, медикаментів, </w:t>
      </w:r>
      <w:r w:rsidRPr="00164209">
        <w:rPr>
          <w:sz w:val="28"/>
          <w:szCs w:val="28"/>
          <w:lang w:eastAsia="uk-UA"/>
        </w:rPr>
        <w:t>тощо.</w:t>
      </w:r>
    </w:p>
    <w:p w:rsidR="00895402" w:rsidRPr="00164209" w:rsidRDefault="00895402" w:rsidP="006C4576">
      <w:pPr>
        <w:ind w:firstLine="567"/>
        <w:jc w:val="both"/>
        <w:rPr>
          <w:sz w:val="28"/>
          <w:szCs w:val="28"/>
          <w:lang w:eastAsia="uk-UA"/>
        </w:rPr>
      </w:pPr>
      <w:r w:rsidRPr="00164209">
        <w:rPr>
          <w:sz w:val="28"/>
          <w:szCs w:val="28"/>
          <w:lang w:eastAsia="uk-UA"/>
        </w:rPr>
        <w:t xml:space="preserve">Основними складовими собівартості платної послуги, яку надає Підприємство (розрахунок витрат додається) є: </w:t>
      </w:r>
    </w:p>
    <w:p w:rsidR="00895402" w:rsidRPr="00164209" w:rsidRDefault="00895402" w:rsidP="006C4576">
      <w:pPr>
        <w:ind w:firstLine="567"/>
        <w:jc w:val="both"/>
        <w:rPr>
          <w:sz w:val="28"/>
          <w:szCs w:val="28"/>
          <w:lang w:eastAsia="uk-UA"/>
        </w:rPr>
      </w:pPr>
      <w:r w:rsidRPr="00164209">
        <w:rPr>
          <w:sz w:val="28"/>
          <w:szCs w:val="28"/>
          <w:lang w:eastAsia="uk-UA"/>
        </w:rPr>
        <w:t>- витрати на оплату праці основного медичного персоналу;</w:t>
      </w:r>
    </w:p>
    <w:p w:rsidR="00895402" w:rsidRPr="00164209" w:rsidRDefault="00895402" w:rsidP="006C4576">
      <w:pPr>
        <w:ind w:firstLine="567"/>
        <w:jc w:val="both"/>
        <w:rPr>
          <w:sz w:val="28"/>
          <w:szCs w:val="28"/>
          <w:lang w:eastAsia="uk-UA"/>
        </w:rPr>
      </w:pPr>
      <w:r w:rsidRPr="00164209">
        <w:rPr>
          <w:sz w:val="28"/>
          <w:szCs w:val="28"/>
          <w:lang w:eastAsia="uk-UA"/>
        </w:rPr>
        <w:t xml:space="preserve">- нарахування на заробітну плату (22%); </w:t>
      </w:r>
    </w:p>
    <w:p w:rsidR="00895402" w:rsidRPr="00164209" w:rsidRDefault="00895402" w:rsidP="006C4576">
      <w:pPr>
        <w:ind w:firstLine="567"/>
        <w:jc w:val="both"/>
        <w:rPr>
          <w:sz w:val="28"/>
          <w:szCs w:val="28"/>
          <w:lang w:eastAsia="uk-UA"/>
        </w:rPr>
      </w:pPr>
      <w:r w:rsidRPr="00164209">
        <w:rPr>
          <w:sz w:val="28"/>
          <w:szCs w:val="28"/>
          <w:lang w:eastAsia="uk-UA"/>
        </w:rPr>
        <w:lastRenderedPageBreak/>
        <w:t>- прямі витрати на матеріали та медикаменти;</w:t>
      </w:r>
    </w:p>
    <w:p w:rsidR="00895402" w:rsidRPr="00164209" w:rsidRDefault="00895402" w:rsidP="006C4576">
      <w:pPr>
        <w:ind w:firstLine="567"/>
        <w:jc w:val="both"/>
        <w:rPr>
          <w:sz w:val="28"/>
          <w:szCs w:val="28"/>
          <w:lang w:eastAsia="uk-UA"/>
        </w:rPr>
      </w:pPr>
      <w:r w:rsidRPr="00164209">
        <w:rPr>
          <w:sz w:val="28"/>
          <w:szCs w:val="28"/>
          <w:lang w:eastAsia="uk-UA"/>
        </w:rPr>
        <w:t xml:space="preserve">- оплата послуг (в т. ч. комунальних); </w:t>
      </w:r>
    </w:p>
    <w:p w:rsidR="00895402" w:rsidRPr="00164209" w:rsidRDefault="00895402" w:rsidP="00AF3E2A">
      <w:pPr>
        <w:ind w:firstLine="567"/>
        <w:jc w:val="both"/>
        <w:rPr>
          <w:sz w:val="28"/>
          <w:szCs w:val="28"/>
          <w:lang w:eastAsia="uk-UA"/>
        </w:rPr>
      </w:pPr>
      <w:r w:rsidRPr="00164209">
        <w:rPr>
          <w:sz w:val="28"/>
          <w:szCs w:val="28"/>
          <w:lang w:eastAsia="uk-UA"/>
        </w:rPr>
        <w:t>- витрати на розвиток (рентабельність – 20%).</w:t>
      </w:r>
    </w:p>
    <w:p w:rsidR="00895402" w:rsidRPr="00164209" w:rsidRDefault="00895402" w:rsidP="00E304CA">
      <w:pPr>
        <w:ind w:firstLine="567"/>
        <w:jc w:val="both"/>
        <w:rPr>
          <w:sz w:val="28"/>
          <w:szCs w:val="28"/>
        </w:rPr>
      </w:pPr>
      <w:r w:rsidRPr="00164209">
        <w:rPr>
          <w:rStyle w:val="21"/>
        </w:rPr>
        <w:t>На підставі затвердженого штатного розпису закладу та визначеного переліку посад працівників, які безпосередньо зайняті при наданні медичної послуги визначається фонд оплати праці для розрахунку вартості платної послуги.</w:t>
      </w:r>
    </w:p>
    <w:p w:rsidR="00895402" w:rsidRPr="00164209" w:rsidRDefault="00895402" w:rsidP="00E304CA">
      <w:pPr>
        <w:ind w:firstLine="567"/>
        <w:jc w:val="both"/>
        <w:rPr>
          <w:sz w:val="28"/>
          <w:szCs w:val="28"/>
        </w:rPr>
      </w:pPr>
      <w:r w:rsidRPr="00164209">
        <w:rPr>
          <w:sz w:val="28"/>
          <w:szCs w:val="28"/>
        </w:rPr>
        <w:t xml:space="preserve">При формуванні заробітної плати враховані вимоги постанов Кабінету Міністрів України </w:t>
      </w:r>
      <w:r w:rsidRPr="00164209">
        <w:rPr>
          <w:rStyle w:val="21"/>
        </w:rPr>
        <w:t xml:space="preserve">від 30.08.2002 №1298 </w:t>
      </w:r>
      <w:r w:rsidRPr="00164209">
        <w:rPr>
          <w:sz w:val="28"/>
          <w:szCs w:val="28"/>
        </w:rPr>
        <w:t>"</w:t>
      </w:r>
      <w:r w:rsidRPr="00164209">
        <w:rPr>
          <w:rStyle w:val="21"/>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Pr="00164209">
        <w:rPr>
          <w:sz w:val="28"/>
          <w:szCs w:val="28"/>
        </w:rPr>
        <w:t xml:space="preserve">", від 28.12.2016 року № 1037 "Про оплату праці працівників установ, закладів та організацій окремих галузей бюджетної сфери" та спільних наказів 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та від 19 липня 2011 року № 284/424 "Про внесення змін до Умов оплати праці працівників закладів охорони здоров'я та установ соціального захисту населення" (зі змінами і доповненнями). </w:t>
      </w:r>
    </w:p>
    <w:p w:rsidR="00895402" w:rsidRPr="00164209" w:rsidRDefault="00895402" w:rsidP="005140E0">
      <w:pPr>
        <w:pStyle w:val="210"/>
        <w:shd w:val="clear" w:color="auto" w:fill="auto"/>
        <w:spacing w:before="0" w:line="324" w:lineRule="exact"/>
        <w:ind w:firstLine="567"/>
        <w:jc w:val="both"/>
      </w:pPr>
      <w:r w:rsidRPr="00164209">
        <w:rPr>
          <w:rStyle w:val="21"/>
        </w:rPr>
        <w:t>Також, враховується необхідність проведення виплат, пов’язаних з заміщенням на час перебування у відпустці, виплати матеріальної допомоги,</w:t>
      </w:r>
      <w:r w:rsidRPr="00331BCF">
        <w:rPr>
          <w:rStyle w:val="21"/>
          <w:color w:val="FF0000"/>
        </w:rPr>
        <w:t xml:space="preserve"> </w:t>
      </w:r>
      <w:r w:rsidRPr="00164209">
        <w:rPr>
          <w:rStyle w:val="21"/>
        </w:rPr>
        <w:t>індексації, доплати до мінімальної заробітної плати, заохочувальних та інших виплат відповідно до діючого законодавства та колективного договору.</w:t>
      </w:r>
    </w:p>
    <w:p w:rsidR="00895402" w:rsidRPr="00164209" w:rsidRDefault="00895402" w:rsidP="005140E0">
      <w:pPr>
        <w:ind w:firstLine="567"/>
        <w:jc w:val="both"/>
        <w:rPr>
          <w:sz w:val="28"/>
          <w:szCs w:val="28"/>
          <w:lang w:eastAsia="uk-UA"/>
        </w:rPr>
      </w:pPr>
      <w:r w:rsidRPr="00164209">
        <w:rPr>
          <w:sz w:val="28"/>
          <w:szCs w:val="28"/>
        </w:rPr>
        <w:t>Нарахування на заробітну плату становить 22%, відповідно до Закону</w:t>
      </w:r>
      <w:r w:rsidRPr="00164209">
        <w:rPr>
          <w:sz w:val="28"/>
          <w:szCs w:val="28"/>
          <w:lang w:eastAsia="uk-UA"/>
        </w:rPr>
        <w:t xml:space="preserve"> України </w:t>
      </w:r>
      <w:r w:rsidRPr="00164209">
        <w:rPr>
          <w:sz w:val="28"/>
          <w:szCs w:val="28"/>
        </w:rPr>
        <w:t>"</w:t>
      </w:r>
      <w:r w:rsidRPr="00164209">
        <w:rPr>
          <w:sz w:val="28"/>
          <w:szCs w:val="28"/>
          <w:lang w:eastAsia="uk-UA"/>
        </w:rPr>
        <w:t>Про збір та облік єдиного внеску на загальнообов’язкове державне соціальне страхування</w:t>
      </w:r>
      <w:r w:rsidRPr="00164209">
        <w:rPr>
          <w:sz w:val="28"/>
          <w:szCs w:val="28"/>
        </w:rPr>
        <w:t>"</w:t>
      </w:r>
      <w:r w:rsidRPr="00164209">
        <w:rPr>
          <w:sz w:val="28"/>
          <w:szCs w:val="28"/>
          <w:lang w:eastAsia="uk-UA"/>
        </w:rPr>
        <w:t>.</w:t>
      </w:r>
    </w:p>
    <w:p w:rsidR="00895402" w:rsidRPr="00164209" w:rsidRDefault="00895402" w:rsidP="004947C1">
      <w:pPr>
        <w:pStyle w:val="a4"/>
        <w:spacing w:before="0" w:beforeAutospacing="0" w:after="0" w:afterAutospacing="0"/>
        <w:ind w:firstLine="567"/>
        <w:jc w:val="both"/>
        <w:rPr>
          <w:sz w:val="28"/>
          <w:szCs w:val="28"/>
          <w:lang w:val="uk-UA"/>
        </w:rPr>
      </w:pPr>
      <w:r w:rsidRPr="00164209">
        <w:rPr>
          <w:sz w:val="28"/>
          <w:szCs w:val="28"/>
          <w:lang w:val="uk-UA"/>
        </w:rPr>
        <w:t>При розрахунках використані норми часу, визначені нормативними документами Міністерства охорони здоров’я України, а також норма тривалості робочого часу на 2019 рік, розрахована Міністерством праці та соціальної політики України.</w:t>
      </w:r>
    </w:p>
    <w:p w:rsidR="00895402" w:rsidRPr="00164209" w:rsidRDefault="00895402" w:rsidP="008A3B00">
      <w:pPr>
        <w:pStyle w:val="210"/>
        <w:shd w:val="clear" w:color="auto" w:fill="auto"/>
        <w:spacing w:before="0" w:line="320" w:lineRule="exact"/>
        <w:ind w:firstLine="567"/>
        <w:jc w:val="both"/>
        <w:rPr>
          <w:rStyle w:val="21"/>
        </w:rPr>
      </w:pPr>
      <w:r w:rsidRPr="00164209">
        <w:rPr>
          <w:rStyle w:val="21"/>
        </w:rPr>
        <w:t xml:space="preserve">Розрахунок </w:t>
      </w:r>
      <w:r w:rsidRPr="00164209">
        <w:rPr>
          <w:rStyle w:val="23"/>
          <w:b w:val="0"/>
        </w:rPr>
        <w:t xml:space="preserve">прямих витрат </w:t>
      </w:r>
      <w:r w:rsidRPr="00164209">
        <w:rPr>
          <w:rStyle w:val="21"/>
        </w:rPr>
        <w:t xml:space="preserve">здійснюється виходячи з фактичних витрат на медикаменти та вироби медичного призначення, необхідних для надання </w:t>
      </w:r>
      <w:r>
        <w:rPr>
          <w:rStyle w:val="21"/>
        </w:rPr>
        <w:t>цієї</w:t>
      </w:r>
      <w:r w:rsidRPr="00164209">
        <w:rPr>
          <w:rStyle w:val="21"/>
        </w:rPr>
        <w:t xml:space="preserve"> послуги. Для кількісної оцінки понесених витрат медикаментів та матеріалів використовуються діючі норми витрат або норми витрат передбачені відповідними інструкціями з використання обладнання тощо. За відсутності затверджених норм розробляються та затверджуються норми витрат матеріалів та медикаментів.</w:t>
      </w:r>
    </w:p>
    <w:p w:rsidR="00895402" w:rsidRPr="00164209" w:rsidRDefault="00895402" w:rsidP="003F034C">
      <w:pPr>
        <w:ind w:firstLine="567"/>
        <w:jc w:val="both"/>
        <w:rPr>
          <w:sz w:val="28"/>
          <w:szCs w:val="28"/>
          <w:lang w:eastAsia="uk-UA"/>
        </w:rPr>
      </w:pPr>
      <w:r w:rsidRPr="00164209">
        <w:rPr>
          <w:sz w:val="28"/>
          <w:szCs w:val="28"/>
          <w:lang w:eastAsia="uk-UA"/>
        </w:rPr>
        <w:t xml:space="preserve">Крім того, для забезпечення умов покращення результатів фінансово-господарської діяльності </w:t>
      </w:r>
      <w:r w:rsidRPr="00164209">
        <w:rPr>
          <w:rStyle w:val="21"/>
        </w:rPr>
        <w:t>Підприємства,</w:t>
      </w:r>
      <w:r w:rsidRPr="00164209">
        <w:rPr>
          <w:sz w:val="28"/>
          <w:szCs w:val="28"/>
          <w:lang w:eastAsia="uk-UA"/>
        </w:rPr>
        <w:t xml:space="preserve"> в умовах недофінансування галузі, жорсткої конкуренції на ринку медичних послуг, необхідно постійно підвищувати якість медичних послуг, оновлювати матеріальну базу, підвищувати кваліфікацію медичного персоналу, що можливо лише при наявності коштів на ці заходи. Тому, в тариф на платну послугу включена планова рентабельність у розмірі 20 відсотків.</w:t>
      </w:r>
    </w:p>
    <w:p w:rsidR="00895402" w:rsidRPr="00164209" w:rsidRDefault="00895402" w:rsidP="00A633C6">
      <w:pPr>
        <w:tabs>
          <w:tab w:val="left" w:pos="709"/>
        </w:tabs>
        <w:ind w:firstLine="567"/>
        <w:jc w:val="both"/>
        <w:rPr>
          <w:sz w:val="28"/>
          <w:szCs w:val="28"/>
        </w:rPr>
      </w:pPr>
      <w:r w:rsidRPr="00164209">
        <w:rPr>
          <w:sz w:val="28"/>
          <w:szCs w:val="28"/>
        </w:rPr>
        <w:lastRenderedPageBreak/>
        <w:t xml:space="preserve">При здійсненні розрахунків використані наступні нормативно-правові акти: Постанова Кабінету Міністрів України від 06 листопада 1997 року №1238 </w:t>
      </w:r>
      <w:r w:rsidRPr="00164209">
        <w:rPr>
          <w:rStyle w:val="rvts15"/>
          <w:bCs/>
          <w:sz w:val="28"/>
          <w:szCs w:val="28"/>
        </w:rPr>
        <w:t>"</w:t>
      </w:r>
      <w:r w:rsidRPr="00164209">
        <w:rPr>
          <w:sz w:val="28"/>
          <w:szCs w:val="28"/>
        </w:rPr>
        <w:t>Про обов’язків профілактичний наркологічний огляд і порядок його проведення</w:t>
      </w:r>
      <w:r w:rsidRPr="00164209">
        <w:rPr>
          <w:rStyle w:val="rvts15"/>
          <w:bCs/>
          <w:sz w:val="28"/>
          <w:szCs w:val="28"/>
        </w:rPr>
        <w:t>"</w:t>
      </w:r>
      <w:r w:rsidRPr="00164209">
        <w:rPr>
          <w:sz w:val="28"/>
          <w:szCs w:val="28"/>
        </w:rPr>
        <w:t xml:space="preserve"> (із змінами і доповненнями); Накази Міністерства охорони здоров’я України:від 20 жовтня 1999 року № 252 </w:t>
      </w:r>
      <w:r w:rsidRPr="00164209">
        <w:rPr>
          <w:rStyle w:val="rvts15"/>
          <w:bCs/>
          <w:sz w:val="28"/>
          <w:szCs w:val="28"/>
        </w:rPr>
        <w:t>"</w:t>
      </w:r>
      <w:r w:rsidRPr="00164209">
        <w:rPr>
          <w:sz w:val="28"/>
          <w:szCs w:val="28"/>
        </w:rPr>
        <w:t>Про затвердження Порядку видачі медичної довідки для отримання дозволу (ліцензії) на об’єкт дозвільної системи</w:t>
      </w:r>
      <w:r w:rsidRPr="00164209">
        <w:rPr>
          <w:rStyle w:val="rvts15"/>
          <w:bCs/>
          <w:sz w:val="28"/>
          <w:szCs w:val="28"/>
        </w:rPr>
        <w:t>"</w:t>
      </w:r>
      <w:r w:rsidRPr="00164209">
        <w:rPr>
          <w:sz w:val="28"/>
          <w:szCs w:val="28"/>
        </w:rPr>
        <w:t xml:space="preserve">, зареєстрованого в Міністерстві юстиції України 05 листопада              1999 року за № 768/4061 (із змінами і доповненнями) та від 28 листопада      1997 року № 339 </w:t>
      </w:r>
      <w:r w:rsidRPr="00164209">
        <w:rPr>
          <w:rStyle w:val="rvts15"/>
          <w:bCs/>
          <w:sz w:val="28"/>
          <w:szCs w:val="28"/>
        </w:rPr>
        <w:t>"</w:t>
      </w:r>
      <w:r w:rsidRPr="00164209">
        <w:rPr>
          <w:sz w:val="28"/>
          <w:szCs w:val="28"/>
        </w:rPr>
        <w:t>Про вдосконалення системи профілактичних протиалкогольних та проти наркотичних заходів та обов’язкових профілактичних наркологічних оглядів</w:t>
      </w:r>
      <w:r w:rsidRPr="00164209">
        <w:rPr>
          <w:rStyle w:val="rvts15"/>
          <w:bCs/>
          <w:sz w:val="28"/>
          <w:szCs w:val="28"/>
        </w:rPr>
        <w:t>"</w:t>
      </w:r>
      <w:r w:rsidRPr="00164209">
        <w:rPr>
          <w:sz w:val="28"/>
          <w:szCs w:val="28"/>
        </w:rPr>
        <w:t xml:space="preserve">, зареєстрованого в Міністерстві юстиції України 11 грудня 1997 року за №586/2390 (із змінами і доповненнями); Наказ Міністерства охорони здоров’я України та Міністерства внутрішніх справ України від 31 січня 2013 року № 65/80 </w:t>
      </w:r>
      <w:r w:rsidRPr="00164209">
        <w:rPr>
          <w:rStyle w:val="rvts15"/>
          <w:bCs/>
          <w:sz w:val="28"/>
          <w:szCs w:val="28"/>
        </w:rPr>
        <w:t>"</w:t>
      </w:r>
      <w:r w:rsidRPr="00164209">
        <w:rPr>
          <w:sz w:val="28"/>
          <w:szCs w:val="28"/>
        </w:rPr>
        <w:t>Про затвердження Положення про медичний огляд кандидатів у водії та водіїв транспортних засобів</w:t>
      </w:r>
      <w:r w:rsidRPr="00164209">
        <w:rPr>
          <w:rStyle w:val="rvts15"/>
          <w:bCs/>
          <w:sz w:val="28"/>
          <w:szCs w:val="28"/>
        </w:rPr>
        <w:t>"</w:t>
      </w:r>
      <w:r w:rsidRPr="00164209">
        <w:rPr>
          <w:sz w:val="28"/>
          <w:szCs w:val="28"/>
        </w:rPr>
        <w:t>, зареєстрованого в Міністерстві юстиції України 22 лютого 2013 року за № 308/22840.</w:t>
      </w:r>
    </w:p>
    <w:p w:rsidR="00895402" w:rsidRPr="0016617E" w:rsidRDefault="00895402" w:rsidP="00A922FC">
      <w:pPr>
        <w:pStyle w:val="a4"/>
        <w:spacing w:before="0" w:beforeAutospacing="0" w:after="0" w:afterAutospacing="0"/>
        <w:ind w:firstLine="567"/>
        <w:jc w:val="both"/>
        <w:rPr>
          <w:sz w:val="28"/>
          <w:szCs w:val="28"/>
          <w:lang w:val="uk-UA"/>
        </w:rPr>
      </w:pPr>
      <w:r w:rsidRPr="0016617E">
        <w:rPr>
          <w:sz w:val="28"/>
          <w:szCs w:val="28"/>
          <w:lang w:val="uk-UA"/>
        </w:rPr>
        <w:t>Введення розпорядженням регульованого тарифу на медичну послугу дасть можливість користуватись нею широким верствам населення. Для задоволення споживачів платної медичної послуги Підприємство буде розширювати кількість та підвищувати якість своїх послуг.</w:t>
      </w:r>
    </w:p>
    <w:p w:rsidR="00895402" w:rsidRPr="0016617E" w:rsidRDefault="00895402" w:rsidP="00BC5046">
      <w:pPr>
        <w:ind w:firstLine="567"/>
        <w:jc w:val="both"/>
        <w:rPr>
          <w:rStyle w:val="21"/>
        </w:rPr>
      </w:pPr>
      <w:r w:rsidRPr="0016617E">
        <w:rPr>
          <w:sz w:val="28"/>
          <w:szCs w:val="28"/>
          <w:lang w:eastAsia="uk-UA"/>
        </w:rPr>
        <w:t>Відповідно до вимог Закону України "</w:t>
      </w:r>
      <w:r w:rsidRPr="0016617E">
        <w:rPr>
          <w:bCs/>
          <w:sz w:val="28"/>
          <w:szCs w:val="28"/>
          <w:shd w:val="clear" w:color="auto" w:fill="FFFFFF"/>
        </w:rPr>
        <w:t>Про засади державної регуляторної політики у сфері господарської діяльності"</w:t>
      </w:r>
      <w:r w:rsidRPr="0016617E">
        <w:rPr>
          <w:sz w:val="28"/>
          <w:szCs w:val="28"/>
          <w:lang w:eastAsia="uk-UA"/>
        </w:rPr>
        <w:t xml:space="preserve"> </w:t>
      </w:r>
      <w:proofErr w:type="spellStart"/>
      <w:r w:rsidRPr="0016617E">
        <w:rPr>
          <w:sz w:val="28"/>
          <w:szCs w:val="28"/>
        </w:rPr>
        <w:t>проєкт</w:t>
      </w:r>
      <w:proofErr w:type="spellEnd"/>
      <w:r w:rsidRPr="0016617E">
        <w:rPr>
          <w:sz w:val="28"/>
          <w:szCs w:val="28"/>
        </w:rPr>
        <w:t xml:space="preserve"> розпорядження голови Хмельницької обласної державної адміністрації </w:t>
      </w:r>
      <w:r w:rsidRPr="0016617E">
        <w:rPr>
          <w:rStyle w:val="rvts15"/>
          <w:bCs/>
          <w:sz w:val="28"/>
          <w:szCs w:val="28"/>
        </w:rPr>
        <w:t>"</w:t>
      </w:r>
      <w:r w:rsidRPr="0016617E">
        <w:rPr>
          <w:sz w:val="28"/>
          <w:szCs w:val="28"/>
        </w:rPr>
        <w:t xml:space="preserve">Про затвердження тарифу на платну послугу, що надається </w:t>
      </w:r>
      <w:r w:rsidRPr="0016617E">
        <w:rPr>
          <w:rStyle w:val="3TimesNewRoman"/>
          <w:szCs w:val="28"/>
        </w:rPr>
        <w:t>комунальним некомерційним підприємством</w:t>
      </w:r>
      <w:r w:rsidRPr="0016617E">
        <w:rPr>
          <w:sz w:val="28"/>
          <w:szCs w:val="28"/>
        </w:rPr>
        <w:t xml:space="preserve"> </w:t>
      </w:r>
      <w:r w:rsidRPr="0016617E">
        <w:rPr>
          <w:rStyle w:val="rvts15"/>
          <w:bCs/>
          <w:sz w:val="28"/>
          <w:szCs w:val="28"/>
        </w:rPr>
        <w:t>"</w:t>
      </w:r>
      <w:r w:rsidRPr="0016617E">
        <w:rPr>
          <w:sz w:val="28"/>
          <w:szCs w:val="28"/>
        </w:rPr>
        <w:t>Хмельницький обласний центр екстреної медичної допомоги та медицини катастроф</w:t>
      </w:r>
      <w:r w:rsidRPr="0016617E">
        <w:rPr>
          <w:rStyle w:val="rvts15"/>
          <w:bCs/>
          <w:sz w:val="28"/>
          <w:szCs w:val="28"/>
        </w:rPr>
        <w:t>"</w:t>
      </w:r>
      <w:r w:rsidRPr="0016617E">
        <w:rPr>
          <w:sz w:val="28"/>
          <w:szCs w:val="28"/>
        </w:rPr>
        <w:t xml:space="preserve"> Хмельницької обласної ради</w:t>
      </w:r>
      <w:r w:rsidRPr="0016617E">
        <w:rPr>
          <w:rStyle w:val="rvts15"/>
          <w:bCs/>
          <w:sz w:val="28"/>
          <w:szCs w:val="28"/>
        </w:rPr>
        <w:t>"</w:t>
      </w:r>
      <w:r w:rsidRPr="0016617E">
        <w:rPr>
          <w:sz w:val="28"/>
          <w:szCs w:val="28"/>
        </w:rPr>
        <w:t xml:space="preserve"> </w:t>
      </w:r>
      <w:r w:rsidRPr="0016617E">
        <w:rPr>
          <w:rStyle w:val="21"/>
        </w:rPr>
        <w:t>та аналіз впливу регуляторного акта з метою обговорення та отримання зауважень, пропозицій від зацікавлених фізичних та юридичних осіб</w:t>
      </w:r>
      <w:r w:rsidRPr="0016617E">
        <w:rPr>
          <w:sz w:val="28"/>
          <w:szCs w:val="28"/>
        </w:rPr>
        <w:t xml:space="preserve"> </w:t>
      </w:r>
      <w:r w:rsidRPr="0016617E">
        <w:rPr>
          <w:sz w:val="28"/>
          <w:szCs w:val="28"/>
          <w:lang w:eastAsia="uk-UA"/>
        </w:rPr>
        <w:t xml:space="preserve">буде розміщено на офіційному сайті </w:t>
      </w:r>
      <w:r w:rsidRPr="0016617E">
        <w:rPr>
          <w:rStyle w:val="21"/>
        </w:rPr>
        <w:t>Хмельницької обласної державної адміністрації</w:t>
      </w:r>
      <w:r w:rsidRPr="0016617E">
        <w:rPr>
          <w:rStyle w:val="21"/>
          <w:lang w:eastAsia="en-US"/>
        </w:rPr>
        <w:t xml:space="preserve"> </w:t>
      </w:r>
      <w:r w:rsidRPr="0016617E">
        <w:rPr>
          <w:rStyle w:val="21"/>
        </w:rPr>
        <w:t xml:space="preserve">в розділі </w:t>
      </w:r>
      <w:r w:rsidRPr="0016617E">
        <w:rPr>
          <w:sz w:val="28"/>
          <w:szCs w:val="28"/>
        </w:rPr>
        <w:t>"</w:t>
      </w:r>
      <w:r w:rsidRPr="0016617E">
        <w:rPr>
          <w:rStyle w:val="21"/>
        </w:rPr>
        <w:t>Регуляторна політика</w:t>
      </w:r>
      <w:r w:rsidRPr="0016617E">
        <w:rPr>
          <w:sz w:val="28"/>
          <w:szCs w:val="28"/>
        </w:rPr>
        <w:t>"</w:t>
      </w:r>
      <w:r w:rsidRPr="0016617E">
        <w:rPr>
          <w:rStyle w:val="21"/>
        </w:rPr>
        <w:t xml:space="preserve">, рубриці </w:t>
      </w:r>
      <w:r w:rsidRPr="0016617E">
        <w:rPr>
          <w:sz w:val="28"/>
          <w:szCs w:val="28"/>
        </w:rPr>
        <w:t>"</w:t>
      </w:r>
      <w:proofErr w:type="spellStart"/>
      <w:r w:rsidRPr="0016617E">
        <w:t>П</w:t>
      </w:r>
      <w:r w:rsidRPr="0016617E">
        <w:rPr>
          <w:rStyle w:val="21"/>
        </w:rPr>
        <w:t>роєкти</w:t>
      </w:r>
      <w:proofErr w:type="spellEnd"/>
      <w:r w:rsidRPr="0016617E">
        <w:rPr>
          <w:rStyle w:val="21"/>
        </w:rPr>
        <w:t xml:space="preserve"> регуляторних актів</w:t>
      </w:r>
      <w:r w:rsidRPr="0016617E">
        <w:rPr>
          <w:sz w:val="28"/>
          <w:szCs w:val="28"/>
        </w:rPr>
        <w:t>"</w:t>
      </w:r>
      <w:r w:rsidRPr="0016617E">
        <w:rPr>
          <w:rStyle w:val="21"/>
        </w:rPr>
        <w:t xml:space="preserve"> з терміном на один місяць. </w:t>
      </w:r>
    </w:p>
    <w:p w:rsidR="00895402" w:rsidRPr="0016617E" w:rsidRDefault="00895402" w:rsidP="00BC5046">
      <w:pPr>
        <w:ind w:firstLine="567"/>
        <w:jc w:val="both"/>
        <w:rPr>
          <w:rStyle w:val="21"/>
        </w:rPr>
      </w:pPr>
      <w:r w:rsidRPr="0016617E">
        <w:rPr>
          <w:rStyle w:val="21"/>
        </w:rPr>
        <w:t xml:space="preserve">У разі надходження зауважень та пропозицій, вони будуть враховані в остаточному варіанті </w:t>
      </w:r>
      <w:proofErr w:type="spellStart"/>
      <w:r w:rsidRPr="0016617E">
        <w:rPr>
          <w:rStyle w:val="21"/>
        </w:rPr>
        <w:t>проєкту</w:t>
      </w:r>
      <w:proofErr w:type="spellEnd"/>
      <w:r w:rsidRPr="0016617E">
        <w:rPr>
          <w:rStyle w:val="21"/>
        </w:rPr>
        <w:t xml:space="preserve"> розпорядження, або аргументовано відхилені у письмовому вигляді. </w:t>
      </w:r>
    </w:p>
    <w:p w:rsidR="00895402" w:rsidRPr="0016617E" w:rsidRDefault="00895402" w:rsidP="00A633C6">
      <w:pPr>
        <w:ind w:firstLine="567"/>
        <w:jc w:val="both"/>
        <w:rPr>
          <w:sz w:val="28"/>
          <w:szCs w:val="28"/>
        </w:rPr>
      </w:pPr>
      <w:r w:rsidRPr="0016617E">
        <w:rPr>
          <w:sz w:val="28"/>
          <w:szCs w:val="28"/>
        </w:rPr>
        <w:t>Враховуючи, що встановлення тарифу здійснюється шляхом публічного обговорення, то його буде затверджено з урахуванням інтересів усіх зацікавлених сторін.</w:t>
      </w:r>
    </w:p>
    <w:p w:rsidR="00895402" w:rsidRPr="0016617E" w:rsidRDefault="00895402" w:rsidP="00A633C6">
      <w:pPr>
        <w:ind w:firstLine="567"/>
        <w:jc w:val="both"/>
        <w:rPr>
          <w:sz w:val="28"/>
          <w:szCs w:val="28"/>
        </w:rPr>
      </w:pPr>
      <w:r w:rsidRPr="0016617E">
        <w:rPr>
          <w:sz w:val="28"/>
          <w:szCs w:val="28"/>
        </w:rPr>
        <w:t xml:space="preserve">Контроль за дотриманням встановленого тарифу на платну медичну послугу може здійснюватись як державними органами, на які покладено ці функції, так і громадськими організаціями. </w:t>
      </w:r>
    </w:p>
    <w:p w:rsidR="00895402" w:rsidRDefault="00895402" w:rsidP="00BC5046">
      <w:pPr>
        <w:ind w:firstLine="567"/>
        <w:jc w:val="both"/>
        <w:rPr>
          <w:rStyle w:val="21"/>
        </w:rPr>
      </w:pPr>
    </w:p>
    <w:p w:rsidR="00895402" w:rsidRDefault="00895402" w:rsidP="00BC5046">
      <w:pPr>
        <w:ind w:firstLine="567"/>
        <w:jc w:val="both"/>
        <w:rPr>
          <w:rStyle w:val="21"/>
        </w:rPr>
      </w:pPr>
    </w:p>
    <w:p w:rsidR="00895402" w:rsidRDefault="00895402" w:rsidP="00BC5046">
      <w:pPr>
        <w:ind w:firstLine="567"/>
        <w:jc w:val="both"/>
        <w:rPr>
          <w:rStyle w:val="21"/>
        </w:rPr>
      </w:pPr>
    </w:p>
    <w:p w:rsidR="00895402" w:rsidRPr="0016617E" w:rsidRDefault="00895402" w:rsidP="00BC5046">
      <w:pPr>
        <w:ind w:firstLine="567"/>
        <w:jc w:val="both"/>
        <w:rPr>
          <w:rStyle w:val="21"/>
        </w:rPr>
      </w:pPr>
    </w:p>
    <w:p w:rsidR="00895402" w:rsidRPr="0016617E" w:rsidRDefault="00895402" w:rsidP="004E053C">
      <w:pPr>
        <w:pStyle w:val="rvps12"/>
        <w:shd w:val="clear" w:color="auto" w:fill="FFFFFF"/>
        <w:spacing w:before="0" w:beforeAutospacing="0" w:after="0" w:afterAutospacing="0"/>
        <w:jc w:val="center"/>
        <w:rPr>
          <w:b/>
          <w:bCs/>
          <w:sz w:val="28"/>
          <w:szCs w:val="28"/>
          <w:shd w:val="clear" w:color="auto" w:fill="FFFFFF"/>
          <w:lang w:val="uk-UA"/>
        </w:rPr>
      </w:pPr>
      <w:bookmarkStart w:id="7" w:name="n162"/>
      <w:bookmarkStart w:id="8" w:name="n163"/>
      <w:bookmarkEnd w:id="7"/>
      <w:bookmarkEnd w:id="8"/>
      <w:r w:rsidRPr="0016617E">
        <w:rPr>
          <w:rStyle w:val="rvts15"/>
          <w:b/>
          <w:bCs/>
          <w:sz w:val="28"/>
          <w:szCs w:val="28"/>
          <w:lang w:val="uk-UA"/>
        </w:rPr>
        <w:lastRenderedPageBreak/>
        <w:t xml:space="preserve">VI. </w:t>
      </w:r>
      <w:r w:rsidRPr="0016617E">
        <w:rPr>
          <w:b/>
          <w:bCs/>
          <w:sz w:val="28"/>
          <w:szCs w:val="28"/>
          <w:shd w:val="clear" w:color="auto" w:fill="FFFFFF"/>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895402" w:rsidRPr="0016617E" w:rsidRDefault="00895402" w:rsidP="004E053C">
      <w:pPr>
        <w:pStyle w:val="rvps12"/>
        <w:shd w:val="clear" w:color="auto" w:fill="FFFFFF"/>
        <w:spacing w:before="0" w:beforeAutospacing="0" w:after="0" w:afterAutospacing="0"/>
        <w:jc w:val="center"/>
        <w:rPr>
          <w:rStyle w:val="rvts15"/>
          <w:b/>
          <w:bCs/>
          <w:sz w:val="28"/>
          <w:szCs w:val="28"/>
          <w:lang w:val="uk-UA"/>
        </w:rPr>
      </w:pPr>
    </w:p>
    <w:p w:rsidR="00895402" w:rsidRPr="00824AD0" w:rsidRDefault="00895402" w:rsidP="009467F1">
      <w:pPr>
        <w:pStyle w:val="210"/>
        <w:shd w:val="clear" w:color="auto" w:fill="auto"/>
        <w:spacing w:before="0" w:line="320" w:lineRule="exact"/>
        <w:ind w:firstLine="567"/>
        <w:jc w:val="both"/>
      </w:pPr>
      <w:r w:rsidRPr="00CC51BA">
        <w:rPr>
          <w:rStyle w:val="21"/>
        </w:rPr>
        <w:t>На сьогодні, Підприємство є комунальним некомерційним закладом</w:t>
      </w:r>
      <w:r w:rsidRPr="00647437">
        <w:rPr>
          <w:rStyle w:val="21"/>
        </w:rPr>
        <w:t xml:space="preserve"> охорони </w:t>
      </w:r>
      <w:r w:rsidRPr="00824AD0">
        <w:rPr>
          <w:rStyle w:val="21"/>
        </w:rPr>
        <w:t>здоров’я, що належить до комунальної власності Хмельницької обласної ради.</w:t>
      </w:r>
    </w:p>
    <w:p w:rsidR="00895402" w:rsidRPr="00CC51BA" w:rsidRDefault="00895402" w:rsidP="00AF3E2A">
      <w:pPr>
        <w:pStyle w:val="210"/>
        <w:shd w:val="clear" w:color="auto" w:fill="auto"/>
        <w:spacing w:before="0" w:line="320" w:lineRule="exact"/>
        <w:ind w:firstLine="567"/>
        <w:jc w:val="both"/>
        <w:rPr>
          <w:rStyle w:val="21"/>
        </w:rPr>
      </w:pPr>
      <w:r w:rsidRPr="00824AD0">
        <w:rPr>
          <w:rStyle w:val="21"/>
        </w:rPr>
        <w:t>Здійснює</w:t>
      </w:r>
      <w:r w:rsidRPr="00647437">
        <w:rPr>
          <w:rStyle w:val="21"/>
        </w:rPr>
        <w:t xml:space="preserve"> медичну практику та надання екстреної допомоги населенню Хмельницької області при невідкладних станах,</w:t>
      </w:r>
      <w:r>
        <w:rPr>
          <w:rStyle w:val="21"/>
        </w:rPr>
        <w:t xml:space="preserve"> </w:t>
      </w:r>
      <w:r w:rsidRPr="00647437">
        <w:rPr>
          <w:rStyle w:val="21"/>
        </w:rPr>
        <w:t>під час виникнення надзвичайних ситуацій та ліквідації їх наслідків,</w:t>
      </w:r>
      <w:r>
        <w:rPr>
          <w:rStyle w:val="21"/>
        </w:rPr>
        <w:t xml:space="preserve"> </w:t>
      </w:r>
      <w:r w:rsidRPr="00647437">
        <w:rPr>
          <w:rStyle w:val="21"/>
        </w:rPr>
        <w:t>надає виїзну консультативну медичну допомогу з залученням спеціалістів-консультантів, має ліцензію на медичну практику за №1236 від 22.05.2020 року.</w:t>
      </w:r>
      <w:r w:rsidRPr="00CC51BA">
        <w:rPr>
          <w:rStyle w:val="21"/>
        </w:rPr>
        <w:t xml:space="preserve"> </w:t>
      </w:r>
    </w:p>
    <w:p w:rsidR="00895402" w:rsidRPr="003D6D9A" w:rsidRDefault="00895402" w:rsidP="00F3370E">
      <w:pPr>
        <w:pStyle w:val="210"/>
        <w:shd w:val="clear" w:color="auto" w:fill="auto"/>
        <w:spacing w:before="0" w:line="320" w:lineRule="exact"/>
        <w:ind w:firstLine="567"/>
        <w:jc w:val="both"/>
      </w:pPr>
      <w:r w:rsidRPr="003D6D9A">
        <w:rPr>
          <w:rStyle w:val="21"/>
        </w:rPr>
        <w:t>Платн</w:t>
      </w:r>
      <w:r>
        <w:rPr>
          <w:rStyle w:val="21"/>
        </w:rPr>
        <w:t>а</w:t>
      </w:r>
      <w:r w:rsidRPr="003D6D9A">
        <w:rPr>
          <w:rStyle w:val="21"/>
        </w:rPr>
        <w:t xml:space="preserve"> послуг</w:t>
      </w:r>
      <w:r>
        <w:rPr>
          <w:rStyle w:val="21"/>
        </w:rPr>
        <w:t>а</w:t>
      </w:r>
      <w:r w:rsidRPr="003D6D9A">
        <w:rPr>
          <w:rStyle w:val="21"/>
        </w:rPr>
        <w:t xml:space="preserve"> да</w:t>
      </w:r>
      <w:r>
        <w:rPr>
          <w:rStyle w:val="21"/>
        </w:rPr>
        <w:t>є</w:t>
      </w:r>
      <w:r w:rsidRPr="003D6D9A">
        <w:rPr>
          <w:rStyle w:val="21"/>
        </w:rPr>
        <w:t xml:space="preserve"> можливість забезпечити покриття першочергових потреб закладу та компенсувати витрати пов’язані з наданням медичного обслуговування.</w:t>
      </w:r>
    </w:p>
    <w:p w:rsidR="00895402" w:rsidRPr="00B72D1B" w:rsidRDefault="00895402" w:rsidP="00336F33">
      <w:pPr>
        <w:pStyle w:val="210"/>
        <w:shd w:val="clear" w:color="auto" w:fill="auto"/>
        <w:spacing w:before="0" w:line="324" w:lineRule="exact"/>
        <w:ind w:firstLine="567"/>
        <w:jc w:val="both"/>
      </w:pPr>
      <w:r w:rsidRPr="00B72D1B">
        <w:rPr>
          <w:rStyle w:val="21"/>
        </w:rPr>
        <w:t>На дію регуляторного акта впливає ряд зовнішніх факторів (зміна розміру мінімальної заробітної плати, вартості медикаментів тощо), які можуть призвести до перегляду тарифу.</w:t>
      </w:r>
      <w:r w:rsidRPr="00B72D1B">
        <w:t xml:space="preserve"> </w:t>
      </w:r>
    </w:p>
    <w:p w:rsidR="00895402" w:rsidRPr="00B72D1B" w:rsidRDefault="00895402" w:rsidP="00336F33">
      <w:pPr>
        <w:pStyle w:val="210"/>
        <w:shd w:val="clear" w:color="auto" w:fill="auto"/>
        <w:spacing w:before="0" w:line="324" w:lineRule="exact"/>
        <w:ind w:firstLine="567"/>
        <w:jc w:val="both"/>
      </w:pPr>
      <w:proofErr w:type="spellStart"/>
      <w:r w:rsidRPr="00B72D1B">
        <w:rPr>
          <w:rStyle w:val="21"/>
        </w:rPr>
        <w:t>Проєкт</w:t>
      </w:r>
      <w:proofErr w:type="spellEnd"/>
      <w:r w:rsidRPr="00B72D1B">
        <w:rPr>
          <w:rStyle w:val="21"/>
        </w:rPr>
        <w:t xml:space="preserve"> розпорядження не містить дискримінаційних та </w:t>
      </w:r>
      <w:proofErr w:type="spellStart"/>
      <w:r w:rsidRPr="00B72D1B">
        <w:rPr>
          <w:rStyle w:val="21"/>
        </w:rPr>
        <w:t>антиконкурентних</w:t>
      </w:r>
      <w:proofErr w:type="spellEnd"/>
      <w:r w:rsidRPr="00B72D1B">
        <w:rPr>
          <w:rStyle w:val="21"/>
        </w:rPr>
        <w:t xml:space="preserve"> норм.</w:t>
      </w:r>
    </w:p>
    <w:p w:rsidR="00895402" w:rsidRPr="00B72D1B" w:rsidRDefault="00895402" w:rsidP="00F3370E">
      <w:pPr>
        <w:pStyle w:val="210"/>
        <w:shd w:val="clear" w:color="auto" w:fill="auto"/>
        <w:spacing w:before="0" w:line="324" w:lineRule="exact"/>
        <w:ind w:firstLine="567"/>
        <w:jc w:val="both"/>
      </w:pPr>
      <w:r w:rsidRPr="00B72D1B">
        <w:rPr>
          <w:rStyle w:val="21"/>
        </w:rPr>
        <w:t>Виконання вимог даного розпорядження не потребує додаткових витрат з коштів Державного, обласного та місцевих бюджетів.</w:t>
      </w:r>
    </w:p>
    <w:p w:rsidR="00895402" w:rsidRPr="00B72D1B" w:rsidRDefault="00895402" w:rsidP="008F2623">
      <w:pPr>
        <w:pStyle w:val="210"/>
        <w:shd w:val="clear" w:color="auto" w:fill="auto"/>
        <w:spacing w:before="0" w:line="324" w:lineRule="exact"/>
        <w:ind w:firstLine="600"/>
        <w:jc w:val="both"/>
      </w:pPr>
      <w:r w:rsidRPr="00B72D1B">
        <w:rPr>
          <w:rStyle w:val="23"/>
          <w:b w:val="0"/>
        </w:rPr>
        <w:t>Бюджетні витрати на адміністрування регулювання</w:t>
      </w:r>
      <w:r w:rsidRPr="00B72D1B">
        <w:rPr>
          <w:rStyle w:val="23"/>
        </w:rPr>
        <w:t xml:space="preserve"> </w:t>
      </w:r>
      <w:r w:rsidRPr="00B72D1B">
        <w:rPr>
          <w:rStyle w:val="21"/>
        </w:rPr>
        <w:t>для суб’єктів великого і середнього підприємництва відсутні.</w:t>
      </w:r>
    </w:p>
    <w:p w:rsidR="00895402" w:rsidRPr="00241AC9" w:rsidRDefault="00895402" w:rsidP="00190982">
      <w:pPr>
        <w:jc w:val="center"/>
        <w:rPr>
          <w:b/>
          <w:bCs/>
          <w:sz w:val="28"/>
          <w:szCs w:val="28"/>
        </w:rPr>
      </w:pPr>
      <w:r>
        <w:rPr>
          <w:b/>
          <w:bCs/>
          <w:sz w:val="28"/>
          <w:szCs w:val="28"/>
        </w:rPr>
        <w:br w:type="page"/>
      </w:r>
      <w:r w:rsidRPr="00241AC9">
        <w:rPr>
          <w:b/>
          <w:bCs/>
          <w:sz w:val="28"/>
          <w:szCs w:val="28"/>
        </w:rPr>
        <w:lastRenderedPageBreak/>
        <w:t xml:space="preserve">ТЕСТ </w:t>
      </w:r>
      <w:bookmarkStart w:id="9" w:name="_GoBack"/>
      <w:bookmarkEnd w:id="9"/>
    </w:p>
    <w:p w:rsidR="00895402" w:rsidRPr="00241AC9" w:rsidRDefault="00895402" w:rsidP="00190982">
      <w:pPr>
        <w:jc w:val="center"/>
        <w:rPr>
          <w:b/>
          <w:bCs/>
          <w:sz w:val="28"/>
          <w:szCs w:val="28"/>
        </w:rPr>
      </w:pPr>
      <w:r>
        <w:rPr>
          <w:b/>
          <w:bCs/>
          <w:sz w:val="28"/>
          <w:szCs w:val="28"/>
        </w:rPr>
        <w:t>малого підприємництва  (</w:t>
      </w:r>
      <w:r w:rsidRPr="00241AC9">
        <w:rPr>
          <w:b/>
          <w:bCs/>
          <w:sz w:val="28"/>
          <w:szCs w:val="28"/>
        </w:rPr>
        <w:t>М – Тест)</w:t>
      </w:r>
    </w:p>
    <w:p w:rsidR="00895402" w:rsidRPr="00241AC9" w:rsidRDefault="00895402" w:rsidP="00190982">
      <w:pPr>
        <w:jc w:val="center"/>
        <w:rPr>
          <w:sz w:val="28"/>
          <w:szCs w:val="28"/>
        </w:rPr>
      </w:pPr>
    </w:p>
    <w:p w:rsidR="00895402" w:rsidRPr="00241AC9" w:rsidRDefault="00895402" w:rsidP="000B68F5">
      <w:pPr>
        <w:pStyle w:val="13"/>
        <w:spacing w:line="259" w:lineRule="auto"/>
        <w:ind w:left="0" w:firstLine="567"/>
        <w:jc w:val="both"/>
        <w:rPr>
          <w:rStyle w:val="23"/>
          <w:b w:val="0"/>
          <w:lang w:val="uk-UA" w:eastAsia="uk-UA"/>
        </w:rPr>
      </w:pPr>
      <w:r w:rsidRPr="00241AC9">
        <w:rPr>
          <w:rStyle w:val="23"/>
          <w:b w:val="0"/>
          <w:lang w:val="uk-UA" w:eastAsia="uk-UA"/>
        </w:rPr>
        <w:t xml:space="preserve">1. Консультації з представниками </w:t>
      </w:r>
      <w:proofErr w:type="spellStart"/>
      <w:r w:rsidRPr="00241AC9">
        <w:rPr>
          <w:rStyle w:val="23"/>
          <w:b w:val="0"/>
          <w:lang w:val="uk-UA" w:eastAsia="uk-UA"/>
        </w:rPr>
        <w:t>мікро-</w:t>
      </w:r>
      <w:proofErr w:type="spellEnd"/>
      <w:r w:rsidRPr="00241AC9">
        <w:rPr>
          <w:rStyle w:val="23"/>
          <w:b w:val="0"/>
          <w:lang w:val="uk-UA" w:eastAsia="uk-UA"/>
        </w:rPr>
        <w:t xml:space="preserve"> та малого підприємництва щодо оцінки впливу регулювання.</w:t>
      </w:r>
    </w:p>
    <w:p w:rsidR="00895402" w:rsidRPr="00241AC9" w:rsidRDefault="00895402" w:rsidP="000B68F5">
      <w:pPr>
        <w:ind w:firstLine="567"/>
        <w:jc w:val="both"/>
        <w:rPr>
          <w:sz w:val="28"/>
          <w:szCs w:val="28"/>
        </w:rPr>
      </w:pPr>
      <w:r w:rsidRPr="00241AC9">
        <w:rPr>
          <w:rStyle w:val="23"/>
          <w:b w:val="0"/>
          <w:lang w:eastAsia="uk-UA"/>
        </w:rPr>
        <w:t>Консультації щодо визначення</w:t>
      </w:r>
      <w:r w:rsidRPr="00241AC9">
        <w:rPr>
          <w:sz w:val="28"/>
          <w:szCs w:val="28"/>
        </w:rPr>
        <w:t xml:space="preserve"> впливу запропонованого регулювання на суб’єкти малого підприємництва та визначення детального переліку процедур, виконання яких необхідно для здійснення регулювання, проведені розробником у період з </w:t>
      </w:r>
      <w:r>
        <w:rPr>
          <w:sz w:val="28"/>
          <w:szCs w:val="28"/>
        </w:rPr>
        <w:t>17</w:t>
      </w:r>
      <w:r w:rsidRPr="00241AC9">
        <w:rPr>
          <w:sz w:val="28"/>
          <w:szCs w:val="28"/>
        </w:rPr>
        <w:t>.</w:t>
      </w:r>
      <w:r>
        <w:rPr>
          <w:sz w:val="28"/>
          <w:szCs w:val="28"/>
        </w:rPr>
        <w:t>08</w:t>
      </w:r>
      <w:r w:rsidRPr="00241AC9">
        <w:rPr>
          <w:sz w:val="28"/>
          <w:szCs w:val="28"/>
        </w:rPr>
        <w:t xml:space="preserve">.2020 р. по </w:t>
      </w:r>
      <w:r>
        <w:rPr>
          <w:sz w:val="28"/>
          <w:szCs w:val="28"/>
        </w:rPr>
        <w:t>19.10</w:t>
      </w:r>
      <w:r w:rsidRPr="00241AC9">
        <w:rPr>
          <w:sz w:val="28"/>
          <w:szCs w:val="28"/>
        </w:rPr>
        <w:t>.2020 р.</w:t>
      </w:r>
    </w:p>
    <w:p w:rsidR="00895402" w:rsidRPr="00A53EA0" w:rsidRDefault="00895402" w:rsidP="00955723">
      <w:pPr>
        <w:jc w:val="center"/>
        <w:rPr>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961"/>
        <w:gridCol w:w="1806"/>
        <w:gridCol w:w="2446"/>
      </w:tblGrid>
      <w:tr w:rsidR="00895402" w:rsidRPr="00241AC9" w:rsidTr="0059361C">
        <w:tc>
          <w:tcPr>
            <w:tcW w:w="534" w:type="dxa"/>
            <w:vAlign w:val="center"/>
          </w:tcPr>
          <w:p w:rsidR="00895402" w:rsidRPr="00241AC9" w:rsidRDefault="00895402" w:rsidP="00F81073">
            <w:pPr>
              <w:jc w:val="center"/>
              <w:rPr>
                <w:b/>
                <w:bCs/>
                <w:iCs/>
                <w:sz w:val="25"/>
                <w:szCs w:val="25"/>
              </w:rPr>
            </w:pPr>
            <w:r w:rsidRPr="00241AC9">
              <w:rPr>
                <w:b/>
                <w:bCs/>
                <w:iCs/>
                <w:sz w:val="25"/>
                <w:szCs w:val="25"/>
              </w:rPr>
              <w:t>№</w:t>
            </w:r>
          </w:p>
          <w:p w:rsidR="00895402" w:rsidRPr="00241AC9" w:rsidRDefault="00895402" w:rsidP="00F81073">
            <w:pPr>
              <w:jc w:val="center"/>
              <w:rPr>
                <w:b/>
                <w:bCs/>
                <w:iCs/>
                <w:sz w:val="25"/>
                <w:szCs w:val="25"/>
              </w:rPr>
            </w:pPr>
            <w:r w:rsidRPr="00241AC9">
              <w:rPr>
                <w:b/>
                <w:bCs/>
                <w:iCs/>
                <w:sz w:val="25"/>
                <w:szCs w:val="25"/>
              </w:rPr>
              <w:t>з/п</w:t>
            </w:r>
          </w:p>
        </w:tc>
        <w:tc>
          <w:tcPr>
            <w:tcW w:w="4961" w:type="dxa"/>
            <w:vAlign w:val="center"/>
          </w:tcPr>
          <w:p w:rsidR="00895402" w:rsidRPr="00241AC9" w:rsidRDefault="00895402" w:rsidP="00F81073">
            <w:pPr>
              <w:jc w:val="center"/>
              <w:rPr>
                <w:b/>
                <w:bCs/>
                <w:iCs/>
                <w:sz w:val="25"/>
                <w:szCs w:val="25"/>
              </w:rPr>
            </w:pPr>
            <w:r w:rsidRPr="00241AC9">
              <w:rPr>
                <w:b/>
                <w:bCs/>
                <w:iCs/>
                <w:sz w:val="25"/>
                <w:szCs w:val="25"/>
              </w:rPr>
              <w:t>Види консультацій (публічні консультації прямі (круглі столи,  наради, робочі зустрічі тощо), Інтернет – консультації  прямі (Інтернет – форуми, соціальні мережі тощо), запити (до підприємців, експертів, науковців тощо)</w:t>
            </w:r>
          </w:p>
        </w:tc>
        <w:tc>
          <w:tcPr>
            <w:tcW w:w="1806" w:type="dxa"/>
            <w:vAlign w:val="center"/>
          </w:tcPr>
          <w:p w:rsidR="00895402" w:rsidRPr="00241AC9" w:rsidRDefault="00895402" w:rsidP="00F81073">
            <w:pPr>
              <w:jc w:val="center"/>
              <w:rPr>
                <w:b/>
                <w:bCs/>
                <w:iCs/>
                <w:sz w:val="25"/>
                <w:szCs w:val="25"/>
              </w:rPr>
            </w:pPr>
            <w:r w:rsidRPr="00241AC9">
              <w:rPr>
                <w:b/>
                <w:bCs/>
                <w:iCs/>
                <w:sz w:val="25"/>
                <w:szCs w:val="25"/>
              </w:rPr>
              <w:t>Кількість учасників  консультацій,</w:t>
            </w:r>
          </w:p>
          <w:p w:rsidR="00895402" w:rsidRPr="00241AC9" w:rsidRDefault="00895402" w:rsidP="00F81073">
            <w:pPr>
              <w:jc w:val="center"/>
              <w:rPr>
                <w:b/>
                <w:bCs/>
                <w:iCs/>
                <w:sz w:val="25"/>
                <w:szCs w:val="25"/>
              </w:rPr>
            </w:pPr>
            <w:r w:rsidRPr="00241AC9">
              <w:rPr>
                <w:b/>
                <w:bCs/>
                <w:iCs/>
                <w:sz w:val="25"/>
                <w:szCs w:val="25"/>
              </w:rPr>
              <w:t>осіб</w:t>
            </w:r>
          </w:p>
        </w:tc>
        <w:tc>
          <w:tcPr>
            <w:tcW w:w="2446" w:type="dxa"/>
            <w:vAlign w:val="center"/>
          </w:tcPr>
          <w:p w:rsidR="00895402" w:rsidRPr="00241AC9" w:rsidRDefault="00895402" w:rsidP="00F81073">
            <w:pPr>
              <w:jc w:val="center"/>
              <w:rPr>
                <w:b/>
                <w:bCs/>
                <w:iCs/>
                <w:sz w:val="25"/>
                <w:szCs w:val="25"/>
              </w:rPr>
            </w:pPr>
            <w:r w:rsidRPr="00241AC9">
              <w:rPr>
                <w:b/>
                <w:bCs/>
                <w:iCs/>
                <w:sz w:val="25"/>
                <w:szCs w:val="25"/>
              </w:rPr>
              <w:t>Основні  результати консультацій (опис)</w:t>
            </w:r>
          </w:p>
        </w:tc>
      </w:tr>
      <w:tr w:rsidR="00895402" w:rsidRPr="006D5BE3" w:rsidTr="0059361C">
        <w:tc>
          <w:tcPr>
            <w:tcW w:w="534" w:type="dxa"/>
          </w:tcPr>
          <w:p w:rsidR="00895402" w:rsidRPr="006D5BE3" w:rsidRDefault="00895402" w:rsidP="00F81073">
            <w:pPr>
              <w:jc w:val="center"/>
              <w:rPr>
                <w:sz w:val="25"/>
                <w:szCs w:val="25"/>
              </w:rPr>
            </w:pPr>
            <w:r w:rsidRPr="006D5BE3">
              <w:rPr>
                <w:sz w:val="25"/>
                <w:szCs w:val="25"/>
              </w:rPr>
              <w:t>1</w:t>
            </w:r>
          </w:p>
        </w:tc>
        <w:tc>
          <w:tcPr>
            <w:tcW w:w="4961" w:type="dxa"/>
          </w:tcPr>
          <w:p w:rsidR="00895402" w:rsidRPr="006D5BE3" w:rsidRDefault="00895402" w:rsidP="00F81073">
            <w:pPr>
              <w:rPr>
                <w:sz w:val="25"/>
                <w:szCs w:val="25"/>
              </w:rPr>
            </w:pPr>
            <w:r w:rsidRPr="006D5BE3">
              <w:rPr>
                <w:sz w:val="25"/>
                <w:szCs w:val="25"/>
              </w:rPr>
              <w:t>Робочі зустрічі, наради (консультації ):</w:t>
            </w:r>
          </w:p>
          <w:p w:rsidR="00895402" w:rsidRPr="00AE6E7F" w:rsidRDefault="00895402" w:rsidP="0059361C">
            <w:pPr>
              <w:rPr>
                <w:sz w:val="25"/>
                <w:szCs w:val="25"/>
                <w:lang w:val="ru-RU"/>
              </w:rPr>
            </w:pPr>
            <w:r w:rsidRPr="006D5BE3">
              <w:rPr>
                <w:sz w:val="25"/>
                <w:szCs w:val="25"/>
              </w:rPr>
              <w:t>-</w:t>
            </w:r>
            <w:r w:rsidRPr="006D5BE3">
              <w:rPr>
                <w:sz w:val="25"/>
                <w:szCs w:val="25"/>
                <w:lang w:eastAsia="uk-UA"/>
              </w:rPr>
              <w:t xml:space="preserve"> </w:t>
            </w:r>
            <w:proofErr w:type="spellStart"/>
            <w:r w:rsidRPr="006D5BE3">
              <w:rPr>
                <w:sz w:val="25"/>
                <w:szCs w:val="25"/>
              </w:rPr>
              <w:t>ТзОВ</w:t>
            </w:r>
            <w:proofErr w:type="spellEnd"/>
            <w:r w:rsidRPr="006D5BE3">
              <w:rPr>
                <w:sz w:val="25"/>
                <w:szCs w:val="25"/>
              </w:rPr>
              <w:t xml:space="preserve"> "Футбольний клуб "Поділля" (</w:t>
            </w:r>
            <w:proofErr w:type="spellStart"/>
            <w:r w:rsidRPr="006D5BE3">
              <w:rPr>
                <w:sz w:val="25"/>
                <w:szCs w:val="25"/>
              </w:rPr>
              <w:t>м.Хмельницький</w:t>
            </w:r>
            <w:proofErr w:type="spellEnd"/>
            <w:r w:rsidRPr="006D5BE3">
              <w:rPr>
                <w:sz w:val="25"/>
                <w:szCs w:val="25"/>
              </w:rPr>
              <w:t>)</w:t>
            </w:r>
          </w:p>
        </w:tc>
        <w:tc>
          <w:tcPr>
            <w:tcW w:w="1806" w:type="dxa"/>
          </w:tcPr>
          <w:p w:rsidR="00895402" w:rsidRPr="0059361C" w:rsidRDefault="00895402" w:rsidP="00F81073">
            <w:pPr>
              <w:jc w:val="center"/>
              <w:rPr>
                <w:sz w:val="25"/>
                <w:szCs w:val="25"/>
              </w:rPr>
            </w:pPr>
            <w:r>
              <w:rPr>
                <w:sz w:val="25"/>
                <w:szCs w:val="25"/>
              </w:rPr>
              <w:t>1</w:t>
            </w:r>
          </w:p>
        </w:tc>
        <w:tc>
          <w:tcPr>
            <w:tcW w:w="2446" w:type="dxa"/>
          </w:tcPr>
          <w:p w:rsidR="00895402" w:rsidRPr="006D5BE3" w:rsidRDefault="00895402" w:rsidP="0039718D">
            <w:pPr>
              <w:rPr>
                <w:sz w:val="25"/>
                <w:szCs w:val="25"/>
              </w:rPr>
            </w:pPr>
            <w:r w:rsidRPr="006D5BE3">
              <w:rPr>
                <w:sz w:val="25"/>
                <w:szCs w:val="25"/>
              </w:rPr>
              <w:t>Надана інформація  про вартість та якість проведення послуг</w:t>
            </w:r>
            <w:r>
              <w:rPr>
                <w:sz w:val="25"/>
                <w:szCs w:val="25"/>
              </w:rPr>
              <w:t>и</w:t>
            </w:r>
          </w:p>
        </w:tc>
      </w:tr>
      <w:tr w:rsidR="00895402" w:rsidRPr="006D5BE3" w:rsidTr="0059361C">
        <w:tc>
          <w:tcPr>
            <w:tcW w:w="534" w:type="dxa"/>
          </w:tcPr>
          <w:p w:rsidR="00895402" w:rsidRPr="006D5BE3" w:rsidRDefault="00895402" w:rsidP="00F81073">
            <w:pPr>
              <w:jc w:val="center"/>
              <w:rPr>
                <w:sz w:val="25"/>
                <w:szCs w:val="25"/>
              </w:rPr>
            </w:pPr>
            <w:r w:rsidRPr="006D5BE3">
              <w:rPr>
                <w:sz w:val="25"/>
                <w:szCs w:val="25"/>
              </w:rPr>
              <w:t>2</w:t>
            </w:r>
          </w:p>
        </w:tc>
        <w:tc>
          <w:tcPr>
            <w:tcW w:w="4961" w:type="dxa"/>
          </w:tcPr>
          <w:p w:rsidR="00895402" w:rsidRPr="006D5BE3" w:rsidRDefault="00895402" w:rsidP="004A3A4A">
            <w:pPr>
              <w:rPr>
                <w:sz w:val="25"/>
                <w:szCs w:val="25"/>
              </w:rPr>
            </w:pPr>
            <w:r w:rsidRPr="006D5BE3">
              <w:rPr>
                <w:sz w:val="25"/>
                <w:szCs w:val="25"/>
              </w:rPr>
              <w:t>Телефонні розмови</w:t>
            </w:r>
          </w:p>
        </w:tc>
        <w:tc>
          <w:tcPr>
            <w:tcW w:w="1806" w:type="dxa"/>
          </w:tcPr>
          <w:p w:rsidR="00895402" w:rsidRPr="0059361C" w:rsidRDefault="00895402" w:rsidP="00F81073">
            <w:pPr>
              <w:jc w:val="center"/>
              <w:rPr>
                <w:sz w:val="25"/>
                <w:szCs w:val="25"/>
              </w:rPr>
            </w:pPr>
            <w:r>
              <w:rPr>
                <w:sz w:val="25"/>
                <w:szCs w:val="25"/>
              </w:rPr>
              <w:t>0</w:t>
            </w:r>
          </w:p>
        </w:tc>
        <w:tc>
          <w:tcPr>
            <w:tcW w:w="2446" w:type="dxa"/>
          </w:tcPr>
          <w:p w:rsidR="00895402" w:rsidRPr="006D5BE3" w:rsidRDefault="00895402" w:rsidP="0039718D">
            <w:pPr>
              <w:rPr>
                <w:sz w:val="25"/>
                <w:szCs w:val="25"/>
              </w:rPr>
            </w:pPr>
            <w:r w:rsidRPr="006D5BE3">
              <w:rPr>
                <w:sz w:val="25"/>
                <w:szCs w:val="25"/>
              </w:rPr>
              <w:t>Уточнення інформації  щодо витрат суб’єктів  господарювання на виконання вимог регулювання</w:t>
            </w:r>
          </w:p>
        </w:tc>
      </w:tr>
    </w:tbl>
    <w:p w:rsidR="00895402" w:rsidRDefault="00895402" w:rsidP="00D27845">
      <w:pPr>
        <w:pStyle w:val="13"/>
        <w:spacing w:line="259" w:lineRule="auto"/>
        <w:ind w:left="0" w:firstLine="567"/>
        <w:jc w:val="both"/>
        <w:rPr>
          <w:sz w:val="28"/>
          <w:szCs w:val="28"/>
          <w:lang w:val="uk-UA"/>
        </w:rPr>
      </w:pPr>
    </w:p>
    <w:p w:rsidR="00895402" w:rsidRPr="00B64AEB" w:rsidRDefault="00895402" w:rsidP="00D27845">
      <w:pPr>
        <w:pStyle w:val="13"/>
        <w:spacing w:line="259" w:lineRule="auto"/>
        <w:ind w:left="0" w:firstLine="567"/>
        <w:jc w:val="both"/>
        <w:rPr>
          <w:sz w:val="28"/>
          <w:szCs w:val="28"/>
          <w:lang w:val="uk-UA"/>
        </w:rPr>
      </w:pPr>
      <w:r w:rsidRPr="00B64AEB">
        <w:rPr>
          <w:sz w:val="28"/>
          <w:szCs w:val="28"/>
          <w:lang w:val="uk-UA"/>
        </w:rPr>
        <w:t>2. Вимірювання впливу регулювання на суб’єкти малого підприємництва:</w:t>
      </w:r>
    </w:p>
    <w:p w:rsidR="00895402" w:rsidRPr="00B64AEB" w:rsidRDefault="00895402" w:rsidP="00AF3E2A">
      <w:pPr>
        <w:ind w:firstLine="567"/>
        <w:jc w:val="both"/>
        <w:rPr>
          <w:sz w:val="28"/>
          <w:szCs w:val="28"/>
        </w:rPr>
      </w:pPr>
      <w:r w:rsidRPr="00B64AEB">
        <w:rPr>
          <w:sz w:val="28"/>
          <w:szCs w:val="28"/>
        </w:rPr>
        <w:t>Кількість суб’єктів малого підприємництва становить 1 одиниц</w:t>
      </w:r>
      <w:r>
        <w:rPr>
          <w:sz w:val="28"/>
          <w:szCs w:val="28"/>
        </w:rPr>
        <w:t>я</w:t>
      </w:r>
      <w:r w:rsidRPr="00B64AEB">
        <w:rPr>
          <w:sz w:val="28"/>
          <w:szCs w:val="28"/>
        </w:rPr>
        <w:t xml:space="preserve">, суб’єкти </w:t>
      </w:r>
      <w:proofErr w:type="spellStart"/>
      <w:r w:rsidRPr="00B64AEB">
        <w:rPr>
          <w:sz w:val="28"/>
          <w:szCs w:val="28"/>
        </w:rPr>
        <w:t>мікропідприємництва</w:t>
      </w:r>
      <w:proofErr w:type="spellEnd"/>
      <w:r w:rsidRPr="00B64AEB">
        <w:rPr>
          <w:sz w:val="28"/>
          <w:szCs w:val="28"/>
        </w:rPr>
        <w:t xml:space="preserve"> – відсутні.</w:t>
      </w:r>
    </w:p>
    <w:p w:rsidR="00895402" w:rsidRPr="00B64AEB" w:rsidRDefault="00895402" w:rsidP="00AF3E2A">
      <w:pPr>
        <w:ind w:firstLine="567"/>
        <w:jc w:val="both"/>
        <w:rPr>
          <w:sz w:val="28"/>
          <w:szCs w:val="28"/>
        </w:rPr>
      </w:pPr>
      <w:r w:rsidRPr="00B64AEB">
        <w:rPr>
          <w:sz w:val="28"/>
          <w:szCs w:val="28"/>
        </w:rPr>
        <w:t xml:space="preserve">Питома вага суб’єктів малого підприємництва у загальній кількості суб’єктів господарювання, на яких проблема має вплив становить </w:t>
      </w:r>
      <w:r>
        <w:rPr>
          <w:sz w:val="28"/>
          <w:szCs w:val="28"/>
        </w:rPr>
        <w:t>100</w:t>
      </w:r>
      <w:r w:rsidRPr="00B64AEB">
        <w:rPr>
          <w:sz w:val="28"/>
          <w:szCs w:val="28"/>
        </w:rPr>
        <w:t xml:space="preserve">% (відповідно до таблиці </w:t>
      </w:r>
      <w:r w:rsidRPr="00B64AEB">
        <w:rPr>
          <w:sz w:val="28"/>
          <w:szCs w:val="28"/>
          <w:lang w:eastAsia="uk-UA"/>
        </w:rPr>
        <w:t>"</w:t>
      </w:r>
      <w:r w:rsidRPr="00B64AEB">
        <w:rPr>
          <w:sz w:val="28"/>
          <w:szCs w:val="28"/>
        </w:rPr>
        <w:t>Оцінка впливу на сферу інтересів суб’єктів господарювання</w:t>
      </w:r>
      <w:r w:rsidRPr="00B64AEB">
        <w:rPr>
          <w:sz w:val="28"/>
          <w:szCs w:val="28"/>
          <w:lang w:eastAsia="uk-UA"/>
        </w:rPr>
        <w:t>"</w:t>
      </w:r>
      <w:r w:rsidRPr="00B64AEB">
        <w:rPr>
          <w:sz w:val="28"/>
          <w:szCs w:val="28"/>
        </w:rPr>
        <w:t>).</w:t>
      </w:r>
    </w:p>
    <w:p w:rsidR="00895402" w:rsidRPr="00B64AEB" w:rsidRDefault="00895402" w:rsidP="006A653E">
      <w:pPr>
        <w:pStyle w:val="13"/>
        <w:spacing w:line="259" w:lineRule="auto"/>
        <w:jc w:val="both"/>
        <w:rPr>
          <w:sz w:val="28"/>
          <w:szCs w:val="28"/>
          <w:lang w:val="uk-UA"/>
        </w:rPr>
      </w:pPr>
    </w:p>
    <w:p w:rsidR="00895402" w:rsidRPr="00241AC9" w:rsidRDefault="00895402" w:rsidP="00124767">
      <w:pPr>
        <w:pStyle w:val="13"/>
        <w:spacing w:line="259" w:lineRule="auto"/>
        <w:ind w:left="0" w:firstLine="567"/>
        <w:jc w:val="both"/>
        <w:rPr>
          <w:sz w:val="28"/>
          <w:szCs w:val="28"/>
          <w:lang w:val="uk-UA"/>
        </w:rPr>
      </w:pPr>
      <w:r w:rsidRPr="00B64AEB">
        <w:rPr>
          <w:sz w:val="28"/>
          <w:szCs w:val="28"/>
          <w:lang w:val="uk-UA"/>
        </w:rPr>
        <w:t>3. Розрахунок</w:t>
      </w:r>
      <w:r w:rsidRPr="00241AC9">
        <w:rPr>
          <w:sz w:val="28"/>
          <w:szCs w:val="28"/>
          <w:lang w:val="uk-UA"/>
        </w:rPr>
        <w:t xml:space="preserve"> витрат суб’єктів малого підприємництва на виконання вимог регулювання:</w:t>
      </w:r>
    </w:p>
    <w:p w:rsidR="00895402" w:rsidRPr="00DB5848" w:rsidRDefault="00895402" w:rsidP="002940AA">
      <w:pPr>
        <w:pStyle w:val="13"/>
        <w:spacing w:line="259" w:lineRule="auto"/>
        <w:ind w:left="0" w:firstLine="567"/>
        <w:jc w:val="cente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9"/>
        <w:gridCol w:w="4187"/>
        <w:gridCol w:w="1926"/>
        <w:gridCol w:w="1747"/>
        <w:gridCol w:w="1207"/>
      </w:tblGrid>
      <w:tr w:rsidR="00895402" w:rsidRPr="00241AC9" w:rsidTr="00F32A9E">
        <w:trPr>
          <w:jc w:val="center"/>
        </w:trPr>
        <w:tc>
          <w:tcPr>
            <w:tcW w:w="689" w:type="dxa"/>
            <w:vAlign w:val="center"/>
          </w:tcPr>
          <w:p w:rsidR="00895402" w:rsidRPr="00241AC9" w:rsidRDefault="00895402" w:rsidP="00F81073">
            <w:pPr>
              <w:jc w:val="center"/>
              <w:rPr>
                <w:b/>
                <w:sz w:val="25"/>
                <w:szCs w:val="25"/>
              </w:rPr>
            </w:pPr>
            <w:r w:rsidRPr="00241AC9">
              <w:rPr>
                <w:b/>
                <w:sz w:val="25"/>
                <w:szCs w:val="25"/>
              </w:rPr>
              <w:t>№  з/п</w:t>
            </w:r>
          </w:p>
        </w:tc>
        <w:tc>
          <w:tcPr>
            <w:tcW w:w="4187" w:type="dxa"/>
            <w:vAlign w:val="center"/>
          </w:tcPr>
          <w:p w:rsidR="00895402" w:rsidRPr="00241AC9" w:rsidRDefault="00895402" w:rsidP="00F81073">
            <w:pPr>
              <w:jc w:val="center"/>
              <w:rPr>
                <w:b/>
                <w:sz w:val="25"/>
                <w:szCs w:val="25"/>
              </w:rPr>
            </w:pPr>
            <w:r w:rsidRPr="00241AC9">
              <w:rPr>
                <w:b/>
                <w:sz w:val="25"/>
                <w:szCs w:val="25"/>
              </w:rPr>
              <w:t>Найменування  оцінки</w:t>
            </w:r>
          </w:p>
        </w:tc>
        <w:tc>
          <w:tcPr>
            <w:tcW w:w="1926" w:type="dxa"/>
            <w:vAlign w:val="center"/>
          </w:tcPr>
          <w:p w:rsidR="00895402" w:rsidRPr="00241AC9" w:rsidRDefault="00895402" w:rsidP="00F81073">
            <w:pPr>
              <w:ind w:left="-23"/>
              <w:jc w:val="center"/>
              <w:rPr>
                <w:b/>
                <w:sz w:val="25"/>
                <w:szCs w:val="25"/>
              </w:rPr>
            </w:pPr>
            <w:r w:rsidRPr="00241AC9">
              <w:rPr>
                <w:b/>
                <w:sz w:val="25"/>
                <w:szCs w:val="25"/>
              </w:rPr>
              <w:t>У перший рік (стартовий рік впровадження регулювання  - 2020 р),</w:t>
            </w:r>
          </w:p>
          <w:p w:rsidR="00895402" w:rsidRPr="00241AC9" w:rsidRDefault="00895402" w:rsidP="00F81073">
            <w:pPr>
              <w:ind w:left="-23"/>
              <w:jc w:val="center"/>
              <w:rPr>
                <w:b/>
                <w:sz w:val="25"/>
                <w:szCs w:val="25"/>
              </w:rPr>
            </w:pPr>
            <w:proofErr w:type="spellStart"/>
            <w:r w:rsidRPr="00241AC9">
              <w:rPr>
                <w:b/>
                <w:sz w:val="25"/>
                <w:szCs w:val="25"/>
              </w:rPr>
              <w:t>грн</w:t>
            </w:r>
            <w:proofErr w:type="spellEnd"/>
          </w:p>
        </w:tc>
        <w:tc>
          <w:tcPr>
            <w:tcW w:w="1747" w:type="dxa"/>
            <w:vAlign w:val="center"/>
          </w:tcPr>
          <w:p w:rsidR="00895402" w:rsidRPr="00241AC9" w:rsidRDefault="00895402" w:rsidP="00F81073">
            <w:pPr>
              <w:ind w:left="-107"/>
              <w:jc w:val="center"/>
              <w:rPr>
                <w:b/>
                <w:sz w:val="25"/>
                <w:szCs w:val="25"/>
              </w:rPr>
            </w:pPr>
            <w:r w:rsidRPr="00241AC9">
              <w:rPr>
                <w:b/>
                <w:sz w:val="25"/>
                <w:szCs w:val="25"/>
              </w:rPr>
              <w:t>Періодичні</w:t>
            </w:r>
          </w:p>
          <w:p w:rsidR="00895402" w:rsidRPr="00241AC9" w:rsidRDefault="00895402" w:rsidP="00F81073">
            <w:pPr>
              <w:ind w:left="-107"/>
              <w:jc w:val="center"/>
              <w:rPr>
                <w:b/>
                <w:sz w:val="25"/>
                <w:szCs w:val="25"/>
              </w:rPr>
            </w:pPr>
            <w:r>
              <w:rPr>
                <w:b/>
                <w:sz w:val="25"/>
                <w:szCs w:val="25"/>
              </w:rPr>
              <w:t>(за наступний рік - 2021</w:t>
            </w:r>
            <w:r w:rsidRPr="00241AC9">
              <w:rPr>
                <w:b/>
                <w:sz w:val="25"/>
                <w:szCs w:val="25"/>
              </w:rPr>
              <w:t>),</w:t>
            </w:r>
          </w:p>
          <w:p w:rsidR="00895402" w:rsidRPr="00241AC9" w:rsidRDefault="00895402" w:rsidP="00F81073">
            <w:pPr>
              <w:ind w:left="-107"/>
              <w:jc w:val="center"/>
              <w:rPr>
                <w:b/>
                <w:sz w:val="25"/>
                <w:szCs w:val="25"/>
              </w:rPr>
            </w:pPr>
            <w:proofErr w:type="spellStart"/>
            <w:r w:rsidRPr="00241AC9">
              <w:rPr>
                <w:b/>
                <w:sz w:val="25"/>
                <w:szCs w:val="25"/>
              </w:rPr>
              <w:t>грн</w:t>
            </w:r>
            <w:proofErr w:type="spellEnd"/>
          </w:p>
        </w:tc>
        <w:tc>
          <w:tcPr>
            <w:tcW w:w="1207" w:type="dxa"/>
            <w:vAlign w:val="center"/>
          </w:tcPr>
          <w:p w:rsidR="00895402" w:rsidRPr="00241AC9" w:rsidRDefault="00895402" w:rsidP="00F81073">
            <w:pPr>
              <w:jc w:val="center"/>
              <w:rPr>
                <w:b/>
                <w:sz w:val="25"/>
                <w:szCs w:val="25"/>
              </w:rPr>
            </w:pPr>
            <w:r w:rsidRPr="00241AC9">
              <w:rPr>
                <w:b/>
                <w:sz w:val="25"/>
                <w:szCs w:val="25"/>
              </w:rPr>
              <w:t xml:space="preserve">Витрати за п’ять років, </w:t>
            </w:r>
            <w:proofErr w:type="spellStart"/>
            <w:r w:rsidRPr="00241AC9">
              <w:rPr>
                <w:b/>
                <w:sz w:val="25"/>
                <w:szCs w:val="25"/>
              </w:rPr>
              <w:t>грн</w:t>
            </w:r>
            <w:proofErr w:type="spellEnd"/>
          </w:p>
        </w:tc>
      </w:tr>
      <w:tr w:rsidR="00895402" w:rsidRPr="00F32A9E" w:rsidTr="00F32A9E">
        <w:trPr>
          <w:trHeight w:val="436"/>
          <w:jc w:val="center"/>
        </w:trPr>
        <w:tc>
          <w:tcPr>
            <w:tcW w:w="9756" w:type="dxa"/>
            <w:gridSpan w:val="5"/>
          </w:tcPr>
          <w:p w:rsidR="00895402" w:rsidRPr="00F32A9E" w:rsidRDefault="00895402" w:rsidP="00F81073">
            <w:pPr>
              <w:jc w:val="center"/>
              <w:rPr>
                <w:sz w:val="25"/>
                <w:szCs w:val="25"/>
              </w:rPr>
            </w:pPr>
            <w:r w:rsidRPr="00F32A9E">
              <w:rPr>
                <w:sz w:val="25"/>
                <w:szCs w:val="25"/>
              </w:rPr>
              <w:t xml:space="preserve">Оцінка </w:t>
            </w:r>
            <w:r w:rsidRPr="00F32A9E">
              <w:rPr>
                <w:sz w:val="25"/>
                <w:szCs w:val="25"/>
                <w:lang w:eastAsia="uk-UA"/>
              </w:rPr>
              <w:t>"</w:t>
            </w:r>
            <w:r w:rsidRPr="00F32A9E">
              <w:rPr>
                <w:sz w:val="25"/>
                <w:szCs w:val="25"/>
              </w:rPr>
              <w:t>прямих</w:t>
            </w:r>
            <w:r w:rsidRPr="00F32A9E">
              <w:rPr>
                <w:sz w:val="25"/>
                <w:szCs w:val="25"/>
                <w:lang w:eastAsia="uk-UA"/>
              </w:rPr>
              <w:t xml:space="preserve">" </w:t>
            </w:r>
            <w:r w:rsidRPr="00F32A9E">
              <w:rPr>
                <w:sz w:val="25"/>
                <w:szCs w:val="25"/>
              </w:rPr>
              <w:t xml:space="preserve">витрат суб’єктів малого підприємництва </w:t>
            </w:r>
          </w:p>
          <w:p w:rsidR="00895402" w:rsidRPr="00F32A9E" w:rsidRDefault="00895402" w:rsidP="00F81073">
            <w:pPr>
              <w:jc w:val="center"/>
              <w:rPr>
                <w:sz w:val="25"/>
                <w:szCs w:val="25"/>
              </w:rPr>
            </w:pPr>
            <w:r w:rsidRPr="00F32A9E">
              <w:rPr>
                <w:sz w:val="25"/>
                <w:szCs w:val="25"/>
              </w:rPr>
              <w:t>на виконання вимог регулювання</w:t>
            </w:r>
          </w:p>
        </w:tc>
      </w:tr>
      <w:tr w:rsidR="00895402" w:rsidRPr="00F32A9E" w:rsidTr="00F32A9E">
        <w:trPr>
          <w:trHeight w:val="607"/>
          <w:jc w:val="center"/>
        </w:trPr>
        <w:tc>
          <w:tcPr>
            <w:tcW w:w="689" w:type="dxa"/>
          </w:tcPr>
          <w:p w:rsidR="00895402" w:rsidRPr="00F32A9E" w:rsidRDefault="00895402" w:rsidP="00F81073">
            <w:pPr>
              <w:jc w:val="center"/>
              <w:rPr>
                <w:sz w:val="25"/>
                <w:szCs w:val="25"/>
              </w:rPr>
            </w:pPr>
            <w:r w:rsidRPr="00F32A9E">
              <w:rPr>
                <w:sz w:val="25"/>
                <w:szCs w:val="25"/>
              </w:rPr>
              <w:t>1.</w:t>
            </w:r>
          </w:p>
        </w:tc>
        <w:tc>
          <w:tcPr>
            <w:tcW w:w="4187" w:type="dxa"/>
          </w:tcPr>
          <w:p w:rsidR="00895402" w:rsidRPr="00F32A9E" w:rsidRDefault="00895402" w:rsidP="00F81073">
            <w:pPr>
              <w:rPr>
                <w:sz w:val="25"/>
                <w:szCs w:val="25"/>
              </w:rPr>
            </w:pPr>
            <w:r w:rsidRPr="00F32A9E">
              <w:rPr>
                <w:sz w:val="25"/>
                <w:szCs w:val="25"/>
              </w:rPr>
              <w:t>Придбання необхідного  обладнання (пристроїв, машин, механізмів)</w:t>
            </w:r>
          </w:p>
        </w:tc>
        <w:tc>
          <w:tcPr>
            <w:tcW w:w="1926" w:type="dxa"/>
          </w:tcPr>
          <w:p w:rsidR="00895402" w:rsidRPr="00F32A9E" w:rsidRDefault="00895402" w:rsidP="00F81073">
            <w:pPr>
              <w:jc w:val="center"/>
              <w:rPr>
                <w:sz w:val="25"/>
                <w:szCs w:val="25"/>
              </w:rPr>
            </w:pPr>
            <w:r w:rsidRPr="00F32A9E">
              <w:rPr>
                <w:sz w:val="25"/>
                <w:szCs w:val="25"/>
              </w:rPr>
              <w:t>0</w:t>
            </w:r>
          </w:p>
        </w:tc>
        <w:tc>
          <w:tcPr>
            <w:tcW w:w="1747" w:type="dxa"/>
          </w:tcPr>
          <w:p w:rsidR="00895402" w:rsidRPr="00F32A9E" w:rsidRDefault="00895402" w:rsidP="00F81073">
            <w:pPr>
              <w:jc w:val="center"/>
              <w:rPr>
                <w:sz w:val="25"/>
                <w:szCs w:val="25"/>
              </w:rPr>
            </w:pPr>
            <w:r w:rsidRPr="00F32A9E">
              <w:rPr>
                <w:sz w:val="25"/>
                <w:szCs w:val="25"/>
              </w:rPr>
              <w:t>0</w:t>
            </w:r>
          </w:p>
        </w:tc>
        <w:tc>
          <w:tcPr>
            <w:tcW w:w="1207" w:type="dxa"/>
          </w:tcPr>
          <w:p w:rsidR="00895402" w:rsidRPr="00F32A9E" w:rsidRDefault="00895402" w:rsidP="00F81073">
            <w:pPr>
              <w:jc w:val="center"/>
              <w:rPr>
                <w:sz w:val="25"/>
                <w:szCs w:val="25"/>
              </w:rPr>
            </w:pPr>
            <w:r w:rsidRPr="00F32A9E">
              <w:rPr>
                <w:sz w:val="25"/>
                <w:szCs w:val="25"/>
              </w:rPr>
              <w:t>0</w:t>
            </w:r>
          </w:p>
        </w:tc>
      </w:tr>
      <w:tr w:rsidR="00895402" w:rsidRPr="00F32A9E" w:rsidTr="00F32A9E">
        <w:trPr>
          <w:jc w:val="center"/>
        </w:trPr>
        <w:tc>
          <w:tcPr>
            <w:tcW w:w="689" w:type="dxa"/>
          </w:tcPr>
          <w:p w:rsidR="00895402" w:rsidRPr="00F32A9E" w:rsidRDefault="00895402" w:rsidP="00F81073">
            <w:pPr>
              <w:jc w:val="center"/>
              <w:rPr>
                <w:sz w:val="25"/>
                <w:szCs w:val="25"/>
              </w:rPr>
            </w:pPr>
            <w:r w:rsidRPr="00F32A9E">
              <w:rPr>
                <w:sz w:val="25"/>
                <w:szCs w:val="25"/>
              </w:rPr>
              <w:lastRenderedPageBreak/>
              <w:t>2.</w:t>
            </w:r>
          </w:p>
        </w:tc>
        <w:tc>
          <w:tcPr>
            <w:tcW w:w="4187" w:type="dxa"/>
          </w:tcPr>
          <w:p w:rsidR="00895402" w:rsidRPr="00F32A9E" w:rsidRDefault="00895402" w:rsidP="00F81073">
            <w:pPr>
              <w:rPr>
                <w:sz w:val="25"/>
                <w:szCs w:val="25"/>
              </w:rPr>
            </w:pPr>
            <w:r w:rsidRPr="00F32A9E">
              <w:rPr>
                <w:sz w:val="25"/>
                <w:szCs w:val="25"/>
              </w:rPr>
              <w:t>Процедури повірки та/або постановки на відповідний облік у визначеному органі</w:t>
            </w:r>
          </w:p>
        </w:tc>
        <w:tc>
          <w:tcPr>
            <w:tcW w:w="1926" w:type="dxa"/>
          </w:tcPr>
          <w:p w:rsidR="00895402" w:rsidRPr="00F32A9E" w:rsidRDefault="00895402" w:rsidP="00F81073">
            <w:pPr>
              <w:jc w:val="center"/>
              <w:rPr>
                <w:sz w:val="25"/>
                <w:szCs w:val="25"/>
              </w:rPr>
            </w:pPr>
            <w:r w:rsidRPr="00F32A9E">
              <w:rPr>
                <w:sz w:val="25"/>
                <w:szCs w:val="25"/>
              </w:rPr>
              <w:t>0</w:t>
            </w:r>
          </w:p>
        </w:tc>
        <w:tc>
          <w:tcPr>
            <w:tcW w:w="1747" w:type="dxa"/>
          </w:tcPr>
          <w:p w:rsidR="00895402" w:rsidRPr="00F32A9E" w:rsidRDefault="00895402" w:rsidP="00F81073">
            <w:pPr>
              <w:jc w:val="center"/>
              <w:rPr>
                <w:sz w:val="25"/>
                <w:szCs w:val="25"/>
              </w:rPr>
            </w:pPr>
            <w:r w:rsidRPr="00F32A9E">
              <w:rPr>
                <w:sz w:val="25"/>
                <w:szCs w:val="25"/>
              </w:rPr>
              <w:t>0</w:t>
            </w:r>
          </w:p>
        </w:tc>
        <w:tc>
          <w:tcPr>
            <w:tcW w:w="1207" w:type="dxa"/>
          </w:tcPr>
          <w:p w:rsidR="00895402" w:rsidRPr="00F32A9E" w:rsidRDefault="00895402" w:rsidP="00F81073">
            <w:pPr>
              <w:jc w:val="center"/>
              <w:rPr>
                <w:sz w:val="25"/>
                <w:szCs w:val="25"/>
              </w:rPr>
            </w:pPr>
            <w:r w:rsidRPr="00F32A9E">
              <w:rPr>
                <w:sz w:val="25"/>
                <w:szCs w:val="25"/>
              </w:rPr>
              <w:t>0</w:t>
            </w:r>
          </w:p>
        </w:tc>
      </w:tr>
      <w:tr w:rsidR="00895402" w:rsidRPr="00F32A9E" w:rsidTr="00F32A9E">
        <w:trPr>
          <w:jc w:val="center"/>
        </w:trPr>
        <w:tc>
          <w:tcPr>
            <w:tcW w:w="689" w:type="dxa"/>
          </w:tcPr>
          <w:p w:rsidR="00895402" w:rsidRPr="00F32A9E" w:rsidRDefault="00895402" w:rsidP="00F81073">
            <w:pPr>
              <w:jc w:val="center"/>
              <w:rPr>
                <w:sz w:val="25"/>
                <w:szCs w:val="25"/>
              </w:rPr>
            </w:pPr>
            <w:r w:rsidRPr="00F32A9E">
              <w:rPr>
                <w:sz w:val="25"/>
                <w:szCs w:val="25"/>
              </w:rPr>
              <w:t>3.</w:t>
            </w:r>
          </w:p>
        </w:tc>
        <w:tc>
          <w:tcPr>
            <w:tcW w:w="4187" w:type="dxa"/>
          </w:tcPr>
          <w:p w:rsidR="00895402" w:rsidRPr="00F32A9E" w:rsidRDefault="00895402" w:rsidP="00F81073">
            <w:pPr>
              <w:rPr>
                <w:sz w:val="25"/>
                <w:szCs w:val="25"/>
              </w:rPr>
            </w:pPr>
            <w:r w:rsidRPr="00F32A9E">
              <w:rPr>
                <w:sz w:val="25"/>
                <w:szCs w:val="25"/>
              </w:rPr>
              <w:t>Процедури експлуатації обладнання (експлуатаційні  витрати – витратні матеріали)</w:t>
            </w:r>
          </w:p>
        </w:tc>
        <w:tc>
          <w:tcPr>
            <w:tcW w:w="1926" w:type="dxa"/>
          </w:tcPr>
          <w:p w:rsidR="00895402" w:rsidRPr="00F32A9E" w:rsidRDefault="00895402" w:rsidP="00F81073">
            <w:pPr>
              <w:jc w:val="center"/>
              <w:rPr>
                <w:sz w:val="25"/>
                <w:szCs w:val="25"/>
              </w:rPr>
            </w:pPr>
            <w:r w:rsidRPr="00F32A9E">
              <w:rPr>
                <w:sz w:val="25"/>
                <w:szCs w:val="25"/>
              </w:rPr>
              <w:t>0</w:t>
            </w:r>
          </w:p>
        </w:tc>
        <w:tc>
          <w:tcPr>
            <w:tcW w:w="1747" w:type="dxa"/>
          </w:tcPr>
          <w:p w:rsidR="00895402" w:rsidRPr="00F32A9E" w:rsidRDefault="00895402" w:rsidP="00F81073">
            <w:pPr>
              <w:jc w:val="center"/>
              <w:rPr>
                <w:sz w:val="25"/>
                <w:szCs w:val="25"/>
              </w:rPr>
            </w:pPr>
            <w:r w:rsidRPr="00F32A9E">
              <w:rPr>
                <w:sz w:val="25"/>
                <w:szCs w:val="25"/>
              </w:rPr>
              <w:t>0</w:t>
            </w:r>
          </w:p>
        </w:tc>
        <w:tc>
          <w:tcPr>
            <w:tcW w:w="1207" w:type="dxa"/>
          </w:tcPr>
          <w:p w:rsidR="00895402" w:rsidRPr="00F32A9E" w:rsidRDefault="00895402" w:rsidP="00F81073">
            <w:pPr>
              <w:jc w:val="center"/>
              <w:rPr>
                <w:sz w:val="25"/>
                <w:szCs w:val="25"/>
              </w:rPr>
            </w:pPr>
            <w:r w:rsidRPr="00F32A9E">
              <w:rPr>
                <w:sz w:val="25"/>
                <w:szCs w:val="25"/>
              </w:rPr>
              <w:t>0</w:t>
            </w:r>
          </w:p>
        </w:tc>
      </w:tr>
      <w:tr w:rsidR="00895402" w:rsidRPr="00F32A9E" w:rsidTr="00F32A9E">
        <w:trPr>
          <w:jc w:val="center"/>
        </w:trPr>
        <w:tc>
          <w:tcPr>
            <w:tcW w:w="689" w:type="dxa"/>
          </w:tcPr>
          <w:p w:rsidR="00895402" w:rsidRPr="00F32A9E" w:rsidRDefault="00895402" w:rsidP="00F81073">
            <w:pPr>
              <w:jc w:val="center"/>
              <w:rPr>
                <w:sz w:val="25"/>
                <w:szCs w:val="25"/>
              </w:rPr>
            </w:pPr>
            <w:r w:rsidRPr="00F32A9E">
              <w:rPr>
                <w:sz w:val="25"/>
                <w:szCs w:val="25"/>
              </w:rPr>
              <w:t>4.</w:t>
            </w:r>
          </w:p>
        </w:tc>
        <w:tc>
          <w:tcPr>
            <w:tcW w:w="4187" w:type="dxa"/>
          </w:tcPr>
          <w:p w:rsidR="00895402" w:rsidRPr="00F32A9E" w:rsidRDefault="00895402" w:rsidP="00F32A9E">
            <w:pPr>
              <w:rPr>
                <w:sz w:val="25"/>
                <w:szCs w:val="25"/>
              </w:rPr>
            </w:pPr>
            <w:r w:rsidRPr="00F32A9E">
              <w:rPr>
                <w:sz w:val="25"/>
                <w:szCs w:val="25"/>
              </w:rPr>
              <w:t>Процедури обслуговування  обладнання (технічне обслуговування)</w:t>
            </w:r>
          </w:p>
        </w:tc>
        <w:tc>
          <w:tcPr>
            <w:tcW w:w="1926" w:type="dxa"/>
          </w:tcPr>
          <w:p w:rsidR="00895402" w:rsidRPr="00F32A9E" w:rsidRDefault="00895402" w:rsidP="00F81073">
            <w:pPr>
              <w:jc w:val="center"/>
              <w:rPr>
                <w:sz w:val="25"/>
                <w:szCs w:val="25"/>
              </w:rPr>
            </w:pPr>
            <w:r w:rsidRPr="00F32A9E">
              <w:rPr>
                <w:sz w:val="25"/>
                <w:szCs w:val="25"/>
              </w:rPr>
              <w:t>0</w:t>
            </w:r>
          </w:p>
        </w:tc>
        <w:tc>
          <w:tcPr>
            <w:tcW w:w="1747" w:type="dxa"/>
          </w:tcPr>
          <w:p w:rsidR="00895402" w:rsidRPr="00F32A9E" w:rsidRDefault="00895402" w:rsidP="00F81073">
            <w:pPr>
              <w:jc w:val="center"/>
              <w:rPr>
                <w:sz w:val="25"/>
                <w:szCs w:val="25"/>
              </w:rPr>
            </w:pPr>
            <w:r w:rsidRPr="00F32A9E">
              <w:rPr>
                <w:sz w:val="25"/>
                <w:szCs w:val="25"/>
              </w:rPr>
              <w:t>0</w:t>
            </w:r>
          </w:p>
        </w:tc>
        <w:tc>
          <w:tcPr>
            <w:tcW w:w="1207" w:type="dxa"/>
          </w:tcPr>
          <w:p w:rsidR="00895402" w:rsidRPr="00F32A9E" w:rsidRDefault="00895402" w:rsidP="00F81073">
            <w:pPr>
              <w:jc w:val="center"/>
              <w:rPr>
                <w:sz w:val="25"/>
                <w:szCs w:val="25"/>
              </w:rPr>
            </w:pPr>
            <w:r w:rsidRPr="00F32A9E">
              <w:rPr>
                <w:sz w:val="25"/>
                <w:szCs w:val="25"/>
              </w:rPr>
              <w:t>0</w:t>
            </w:r>
          </w:p>
        </w:tc>
      </w:tr>
      <w:tr w:rsidR="00895402" w:rsidRPr="00F32A9E" w:rsidTr="00F32A9E">
        <w:trPr>
          <w:trHeight w:val="1443"/>
          <w:jc w:val="center"/>
        </w:trPr>
        <w:tc>
          <w:tcPr>
            <w:tcW w:w="689" w:type="dxa"/>
          </w:tcPr>
          <w:p w:rsidR="00895402" w:rsidRPr="00F32A9E" w:rsidRDefault="00895402" w:rsidP="00F81073">
            <w:pPr>
              <w:jc w:val="center"/>
              <w:rPr>
                <w:sz w:val="25"/>
                <w:szCs w:val="25"/>
              </w:rPr>
            </w:pPr>
            <w:r w:rsidRPr="00F32A9E">
              <w:rPr>
                <w:sz w:val="25"/>
                <w:szCs w:val="25"/>
              </w:rPr>
              <w:t>5.</w:t>
            </w:r>
          </w:p>
        </w:tc>
        <w:tc>
          <w:tcPr>
            <w:tcW w:w="4187" w:type="dxa"/>
          </w:tcPr>
          <w:p w:rsidR="00895402" w:rsidRPr="00F32A9E" w:rsidRDefault="00895402" w:rsidP="00F81073">
            <w:pPr>
              <w:rPr>
                <w:sz w:val="25"/>
                <w:szCs w:val="25"/>
              </w:rPr>
            </w:pPr>
            <w:r w:rsidRPr="00F32A9E">
              <w:rPr>
                <w:sz w:val="25"/>
                <w:szCs w:val="25"/>
              </w:rPr>
              <w:t>Інші процедури:</w:t>
            </w:r>
          </w:p>
          <w:p w:rsidR="00895402" w:rsidRPr="00F32A9E" w:rsidRDefault="00895402" w:rsidP="00F32A9E">
            <w:pPr>
              <w:rPr>
                <w:sz w:val="25"/>
                <w:szCs w:val="25"/>
              </w:rPr>
            </w:pPr>
            <w:r w:rsidRPr="00F32A9E">
              <w:rPr>
                <w:sz w:val="25"/>
                <w:szCs w:val="25"/>
                <w:lang w:eastAsia="uk-UA"/>
              </w:rPr>
              <w:t xml:space="preserve">витрати </w:t>
            </w:r>
            <w:r w:rsidRPr="00F32A9E">
              <w:rPr>
                <w:bCs/>
                <w:sz w:val="25"/>
                <w:szCs w:val="25"/>
                <w:shd w:val="clear" w:color="auto" w:fill="FFFFFF"/>
              </w:rPr>
              <w:t xml:space="preserve">на оплату послуг </w:t>
            </w:r>
            <w:r>
              <w:rPr>
                <w:rStyle w:val="21"/>
                <w:sz w:val="25"/>
                <w:szCs w:val="25"/>
              </w:rPr>
              <w:t>Підприємства</w:t>
            </w:r>
            <w:r w:rsidRPr="00F32A9E">
              <w:rPr>
                <w:rStyle w:val="21"/>
                <w:sz w:val="25"/>
                <w:szCs w:val="25"/>
              </w:rPr>
              <w:t xml:space="preserve"> за медичн</w:t>
            </w:r>
            <w:r>
              <w:rPr>
                <w:rStyle w:val="21"/>
                <w:sz w:val="25"/>
                <w:szCs w:val="25"/>
              </w:rPr>
              <w:t>е</w:t>
            </w:r>
            <w:r w:rsidRPr="00F32A9E">
              <w:rPr>
                <w:rStyle w:val="21"/>
                <w:sz w:val="25"/>
                <w:szCs w:val="25"/>
              </w:rPr>
              <w:t xml:space="preserve"> </w:t>
            </w:r>
            <w:r>
              <w:rPr>
                <w:rStyle w:val="21"/>
                <w:sz w:val="25"/>
                <w:szCs w:val="25"/>
              </w:rPr>
              <w:t>обслуговування</w:t>
            </w:r>
            <w:r w:rsidRPr="00F32A9E">
              <w:rPr>
                <w:bCs/>
                <w:sz w:val="25"/>
                <w:szCs w:val="25"/>
                <w:shd w:val="clear" w:color="auto" w:fill="FFFFFF"/>
              </w:rPr>
              <w:t xml:space="preserve"> по суб’єктах господарювання </w:t>
            </w:r>
            <w:proofErr w:type="spellStart"/>
            <w:r w:rsidRPr="00F32A9E">
              <w:rPr>
                <w:sz w:val="25"/>
                <w:szCs w:val="25"/>
              </w:rPr>
              <w:t>мікро</w:t>
            </w:r>
            <w:proofErr w:type="spellEnd"/>
            <w:r w:rsidRPr="00F32A9E">
              <w:rPr>
                <w:sz w:val="25"/>
                <w:szCs w:val="25"/>
              </w:rPr>
              <w:t xml:space="preserve"> - та малого підприємництва, у   т.ч.</w:t>
            </w:r>
          </w:p>
        </w:tc>
        <w:tc>
          <w:tcPr>
            <w:tcW w:w="1926" w:type="dxa"/>
          </w:tcPr>
          <w:p w:rsidR="00895402" w:rsidRPr="00F32A9E" w:rsidRDefault="00895402" w:rsidP="00F81073">
            <w:pPr>
              <w:jc w:val="center"/>
              <w:rPr>
                <w:sz w:val="25"/>
                <w:szCs w:val="25"/>
              </w:rPr>
            </w:pPr>
            <w:r w:rsidRPr="00F32A9E">
              <w:rPr>
                <w:sz w:val="25"/>
                <w:szCs w:val="25"/>
              </w:rPr>
              <w:t>-</w:t>
            </w:r>
          </w:p>
        </w:tc>
        <w:tc>
          <w:tcPr>
            <w:tcW w:w="1747" w:type="dxa"/>
          </w:tcPr>
          <w:p w:rsidR="00895402" w:rsidRPr="00F32A9E" w:rsidRDefault="00895402" w:rsidP="00F81073">
            <w:pPr>
              <w:jc w:val="center"/>
              <w:rPr>
                <w:sz w:val="25"/>
                <w:szCs w:val="25"/>
              </w:rPr>
            </w:pPr>
            <w:r w:rsidRPr="00F32A9E">
              <w:rPr>
                <w:sz w:val="25"/>
                <w:szCs w:val="25"/>
              </w:rPr>
              <w:t>-</w:t>
            </w:r>
          </w:p>
        </w:tc>
        <w:tc>
          <w:tcPr>
            <w:tcW w:w="1207" w:type="dxa"/>
          </w:tcPr>
          <w:p w:rsidR="00895402" w:rsidRPr="00F32A9E" w:rsidRDefault="00895402" w:rsidP="00F81073">
            <w:pPr>
              <w:jc w:val="center"/>
              <w:rPr>
                <w:sz w:val="25"/>
                <w:szCs w:val="25"/>
              </w:rPr>
            </w:pPr>
            <w:r w:rsidRPr="00F32A9E">
              <w:rPr>
                <w:sz w:val="25"/>
                <w:szCs w:val="25"/>
              </w:rPr>
              <w:t>-</w:t>
            </w:r>
          </w:p>
        </w:tc>
      </w:tr>
      <w:tr w:rsidR="00895402" w:rsidRPr="00331BCF" w:rsidTr="002E24A5">
        <w:trPr>
          <w:jc w:val="center"/>
        </w:trPr>
        <w:tc>
          <w:tcPr>
            <w:tcW w:w="689" w:type="dxa"/>
          </w:tcPr>
          <w:p w:rsidR="00895402" w:rsidRPr="00AE6E7F" w:rsidRDefault="00895402" w:rsidP="00151502">
            <w:pPr>
              <w:jc w:val="center"/>
              <w:rPr>
                <w:sz w:val="25"/>
                <w:szCs w:val="25"/>
              </w:rPr>
            </w:pPr>
            <w:r>
              <w:rPr>
                <w:sz w:val="25"/>
                <w:szCs w:val="25"/>
              </w:rPr>
              <w:t>1</w:t>
            </w:r>
            <w:r w:rsidRPr="00AE6E7F">
              <w:rPr>
                <w:sz w:val="25"/>
                <w:szCs w:val="25"/>
              </w:rPr>
              <w:t>)</w:t>
            </w:r>
          </w:p>
        </w:tc>
        <w:tc>
          <w:tcPr>
            <w:tcW w:w="4187" w:type="dxa"/>
            <w:vAlign w:val="bottom"/>
          </w:tcPr>
          <w:p w:rsidR="00895402" w:rsidRPr="00384EDE" w:rsidRDefault="00895402" w:rsidP="00151502">
            <w:pPr>
              <w:rPr>
                <w:sz w:val="25"/>
                <w:szCs w:val="25"/>
              </w:rPr>
            </w:pPr>
            <w:proofErr w:type="spellStart"/>
            <w:r w:rsidRPr="00384EDE">
              <w:rPr>
                <w:sz w:val="25"/>
                <w:szCs w:val="25"/>
              </w:rPr>
              <w:t>ТзОВ</w:t>
            </w:r>
            <w:proofErr w:type="spellEnd"/>
            <w:r w:rsidRPr="00384EDE">
              <w:rPr>
                <w:sz w:val="25"/>
                <w:szCs w:val="25"/>
              </w:rPr>
              <w:t xml:space="preserve"> "Футбольний клуб "Поділля" (</w:t>
            </w:r>
            <w:proofErr w:type="spellStart"/>
            <w:r w:rsidRPr="00384EDE">
              <w:rPr>
                <w:sz w:val="25"/>
                <w:szCs w:val="25"/>
              </w:rPr>
              <w:t>м.Хмельницький</w:t>
            </w:r>
            <w:proofErr w:type="spellEnd"/>
            <w:r w:rsidRPr="00384EDE">
              <w:rPr>
                <w:sz w:val="25"/>
                <w:szCs w:val="25"/>
              </w:rPr>
              <w:t>)</w:t>
            </w:r>
          </w:p>
        </w:tc>
        <w:tc>
          <w:tcPr>
            <w:tcW w:w="1926" w:type="dxa"/>
          </w:tcPr>
          <w:p w:rsidR="00895402" w:rsidRPr="002E24A5" w:rsidRDefault="00895402" w:rsidP="002E24A5">
            <w:pPr>
              <w:jc w:val="center"/>
              <w:rPr>
                <w:bCs/>
              </w:rPr>
            </w:pPr>
            <w:r w:rsidRPr="002E24A5">
              <w:rPr>
                <w:bCs/>
              </w:rPr>
              <w:t>12780,0</w:t>
            </w:r>
          </w:p>
        </w:tc>
        <w:tc>
          <w:tcPr>
            <w:tcW w:w="1747" w:type="dxa"/>
          </w:tcPr>
          <w:p w:rsidR="00895402" w:rsidRPr="002E24A5" w:rsidRDefault="00895402" w:rsidP="002E24A5">
            <w:pPr>
              <w:jc w:val="center"/>
              <w:rPr>
                <w:bCs/>
              </w:rPr>
            </w:pPr>
            <w:r w:rsidRPr="002E24A5">
              <w:rPr>
                <w:bCs/>
              </w:rPr>
              <w:t>12780,0</w:t>
            </w:r>
          </w:p>
        </w:tc>
        <w:tc>
          <w:tcPr>
            <w:tcW w:w="1207" w:type="dxa"/>
          </w:tcPr>
          <w:p w:rsidR="00895402" w:rsidRPr="002E24A5" w:rsidRDefault="00895402" w:rsidP="002E24A5">
            <w:pPr>
              <w:jc w:val="center"/>
              <w:rPr>
                <w:bCs/>
              </w:rPr>
            </w:pPr>
            <w:r w:rsidRPr="002E24A5">
              <w:rPr>
                <w:bCs/>
              </w:rPr>
              <w:t>63900,0</w:t>
            </w:r>
          </w:p>
        </w:tc>
      </w:tr>
      <w:tr w:rsidR="00895402" w:rsidRPr="005D5AB2" w:rsidTr="00F32A9E">
        <w:trPr>
          <w:trHeight w:val="318"/>
          <w:jc w:val="center"/>
        </w:trPr>
        <w:tc>
          <w:tcPr>
            <w:tcW w:w="689" w:type="dxa"/>
          </w:tcPr>
          <w:p w:rsidR="00895402" w:rsidRPr="005D5AB2" w:rsidRDefault="00895402" w:rsidP="00F81073">
            <w:pPr>
              <w:jc w:val="center"/>
              <w:rPr>
                <w:sz w:val="25"/>
                <w:szCs w:val="25"/>
              </w:rPr>
            </w:pPr>
            <w:r w:rsidRPr="005D5AB2">
              <w:rPr>
                <w:sz w:val="25"/>
                <w:szCs w:val="25"/>
              </w:rPr>
              <w:t>6.</w:t>
            </w:r>
          </w:p>
        </w:tc>
        <w:tc>
          <w:tcPr>
            <w:tcW w:w="4187" w:type="dxa"/>
          </w:tcPr>
          <w:p w:rsidR="00895402" w:rsidRPr="00AE6E7F" w:rsidRDefault="00895402" w:rsidP="001A5B75">
            <w:pPr>
              <w:rPr>
                <w:bCs/>
                <w:sz w:val="25"/>
                <w:szCs w:val="25"/>
                <w:shd w:val="clear" w:color="auto" w:fill="FFFFFF"/>
              </w:rPr>
            </w:pPr>
            <w:r w:rsidRPr="00AE6E7F">
              <w:rPr>
                <w:sz w:val="25"/>
                <w:szCs w:val="25"/>
                <w:lang w:eastAsia="uk-UA"/>
              </w:rPr>
              <w:t xml:space="preserve">Всього </w:t>
            </w:r>
            <w:r w:rsidRPr="00AE6E7F">
              <w:rPr>
                <w:sz w:val="25"/>
                <w:szCs w:val="25"/>
              </w:rPr>
              <w:t xml:space="preserve">(сума рядків </w:t>
            </w:r>
          </w:p>
        </w:tc>
        <w:tc>
          <w:tcPr>
            <w:tcW w:w="1926" w:type="dxa"/>
          </w:tcPr>
          <w:p w:rsidR="00895402" w:rsidRPr="002E24A5" w:rsidRDefault="00895402" w:rsidP="0049109A">
            <w:pPr>
              <w:jc w:val="center"/>
              <w:rPr>
                <w:bCs/>
              </w:rPr>
            </w:pPr>
            <w:r w:rsidRPr="002E24A5">
              <w:rPr>
                <w:bCs/>
              </w:rPr>
              <w:t>12780,0</w:t>
            </w:r>
          </w:p>
        </w:tc>
        <w:tc>
          <w:tcPr>
            <w:tcW w:w="1747" w:type="dxa"/>
          </w:tcPr>
          <w:p w:rsidR="00895402" w:rsidRPr="002E24A5" w:rsidRDefault="00895402" w:rsidP="0049109A">
            <w:pPr>
              <w:jc w:val="center"/>
              <w:rPr>
                <w:bCs/>
              </w:rPr>
            </w:pPr>
            <w:r w:rsidRPr="002E24A5">
              <w:rPr>
                <w:bCs/>
              </w:rPr>
              <w:t>12780,0</w:t>
            </w:r>
          </w:p>
        </w:tc>
        <w:tc>
          <w:tcPr>
            <w:tcW w:w="1207" w:type="dxa"/>
          </w:tcPr>
          <w:p w:rsidR="00895402" w:rsidRPr="002E24A5" w:rsidRDefault="00895402" w:rsidP="0049109A">
            <w:pPr>
              <w:jc w:val="center"/>
              <w:rPr>
                <w:bCs/>
              </w:rPr>
            </w:pPr>
            <w:r w:rsidRPr="002E24A5">
              <w:rPr>
                <w:bCs/>
              </w:rPr>
              <w:t>63900,0</w:t>
            </w:r>
          </w:p>
        </w:tc>
      </w:tr>
      <w:tr w:rsidR="00895402" w:rsidRPr="005D5AB2" w:rsidTr="00F32A9E">
        <w:trPr>
          <w:jc w:val="center"/>
        </w:trPr>
        <w:tc>
          <w:tcPr>
            <w:tcW w:w="689" w:type="dxa"/>
          </w:tcPr>
          <w:p w:rsidR="00895402" w:rsidRPr="005D5AB2" w:rsidRDefault="00895402" w:rsidP="00F81073">
            <w:pPr>
              <w:jc w:val="center"/>
              <w:rPr>
                <w:sz w:val="25"/>
                <w:szCs w:val="25"/>
              </w:rPr>
            </w:pPr>
            <w:r w:rsidRPr="005D5AB2">
              <w:rPr>
                <w:sz w:val="25"/>
                <w:szCs w:val="25"/>
              </w:rPr>
              <w:t>7.</w:t>
            </w:r>
          </w:p>
        </w:tc>
        <w:tc>
          <w:tcPr>
            <w:tcW w:w="4187" w:type="dxa"/>
          </w:tcPr>
          <w:p w:rsidR="00895402" w:rsidRPr="00AE6E7F" w:rsidRDefault="00895402" w:rsidP="00F81073">
            <w:pPr>
              <w:rPr>
                <w:sz w:val="25"/>
                <w:szCs w:val="25"/>
              </w:rPr>
            </w:pPr>
            <w:r w:rsidRPr="00AE6E7F">
              <w:rPr>
                <w:sz w:val="25"/>
                <w:szCs w:val="25"/>
              </w:rPr>
              <w:t>Кількість суб’єктів малого (</w:t>
            </w:r>
            <w:proofErr w:type="spellStart"/>
            <w:r w:rsidRPr="00AE6E7F">
              <w:rPr>
                <w:sz w:val="25"/>
                <w:szCs w:val="25"/>
              </w:rPr>
              <w:t>мікро-</w:t>
            </w:r>
            <w:proofErr w:type="spellEnd"/>
            <w:r w:rsidRPr="00AE6E7F">
              <w:rPr>
                <w:sz w:val="25"/>
                <w:szCs w:val="25"/>
              </w:rPr>
              <w:t>) підприємництва, що мають виконати вимоги регулювання, одиниць</w:t>
            </w:r>
          </w:p>
        </w:tc>
        <w:tc>
          <w:tcPr>
            <w:tcW w:w="1926" w:type="dxa"/>
          </w:tcPr>
          <w:p w:rsidR="00895402" w:rsidRPr="005D5AB2" w:rsidRDefault="00895402" w:rsidP="002E24A5">
            <w:pPr>
              <w:jc w:val="center"/>
              <w:rPr>
                <w:sz w:val="25"/>
                <w:szCs w:val="25"/>
              </w:rPr>
            </w:pPr>
            <w:r w:rsidRPr="005D5AB2">
              <w:rPr>
                <w:sz w:val="25"/>
                <w:szCs w:val="25"/>
              </w:rPr>
              <w:t>1</w:t>
            </w:r>
          </w:p>
        </w:tc>
        <w:tc>
          <w:tcPr>
            <w:tcW w:w="1747" w:type="dxa"/>
          </w:tcPr>
          <w:p w:rsidR="00895402" w:rsidRPr="005D5AB2" w:rsidRDefault="00895402" w:rsidP="002E24A5">
            <w:pPr>
              <w:jc w:val="center"/>
              <w:rPr>
                <w:sz w:val="25"/>
                <w:szCs w:val="25"/>
              </w:rPr>
            </w:pPr>
            <w:r w:rsidRPr="005D5AB2">
              <w:rPr>
                <w:sz w:val="25"/>
                <w:szCs w:val="25"/>
              </w:rPr>
              <w:t>1</w:t>
            </w:r>
          </w:p>
        </w:tc>
        <w:tc>
          <w:tcPr>
            <w:tcW w:w="1207" w:type="dxa"/>
          </w:tcPr>
          <w:p w:rsidR="00895402" w:rsidRPr="005D5AB2" w:rsidRDefault="00895402" w:rsidP="002E24A5">
            <w:pPr>
              <w:jc w:val="center"/>
              <w:rPr>
                <w:sz w:val="25"/>
                <w:szCs w:val="25"/>
              </w:rPr>
            </w:pPr>
            <w:r w:rsidRPr="005D5AB2">
              <w:rPr>
                <w:sz w:val="25"/>
                <w:szCs w:val="25"/>
              </w:rPr>
              <w:t>1</w:t>
            </w:r>
          </w:p>
        </w:tc>
      </w:tr>
      <w:tr w:rsidR="00895402" w:rsidRPr="00F32A9E" w:rsidTr="00F32A9E">
        <w:trPr>
          <w:jc w:val="center"/>
        </w:trPr>
        <w:tc>
          <w:tcPr>
            <w:tcW w:w="689" w:type="dxa"/>
          </w:tcPr>
          <w:p w:rsidR="00895402" w:rsidRPr="00F32A9E" w:rsidRDefault="00895402" w:rsidP="00F81073">
            <w:pPr>
              <w:jc w:val="center"/>
              <w:rPr>
                <w:sz w:val="25"/>
                <w:szCs w:val="25"/>
              </w:rPr>
            </w:pPr>
            <w:r w:rsidRPr="00F32A9E">
              <w:rPr>
                <w:sz w:val="25"/>
                <w:szCs w:val="25"/>
              </w:rPr>
              <w:t>8.</w:t>
            </w:r>
          </w:p>
        </w:tc>
        <w:tc>
          <w:tcPr>
            <w:tcW w:w="4187" w:type="dxa"/>
          </w:tcPr>
          <w:p w:rsidR="00895402" w:rsidRPr="00F32A9E" w:rsidRDefault="00895402" w:rsidP="00F81073">
            <w:pPr>
              <w:rPr>
                <w:bCs/>
                <w:sz w:val="25"/>
                <w:szCs w:val="25"/>
                <w:shd w:val="clear" w:color="auto" w:fill="FFFFFF"/>
              </w:rPr>
            </w:pPr>
            <w:r w:rsidRPr="00F32A9E">
              <w:rPr>
                <w:sz w:val="25"/>
                <w:szCs w:val="25"/>
                <w:lang w:eastAsia="uk-UA"/>
              </w:rPr>
              <w:t xml:space="preserve">Сумарні витрати суб’єктів господарювання малого та </w:t>
            </w:r>
            <w:proofErr w:type="spellStart"/>
            <w:r w:rsidRPr="00F32A9E">
              <w:rPr>
                <w:sz w:val="25"/>
                <w:szCs w:val="25"/>
                <w:lang w:eastAsia="uk-UA"/>
              </w:rPr>
              <w:t>мікропідприємництва</w:t>
            </w:r>
            <w:proofErr w:type="spellEnd"/>
            <w:r w:rsidRPr="00F32A9E">
              <w:rPr>
                <w:sz w:val="25"/>
                <w:szCs w:val="25"/>
                <w:lang w:eastAsia="uk-UA"/>
              </w:rPr>
              <w:t>, на виконання регулювання (вартість регулювання)</w:t>
            </w:r>
          </w:p>
        </w:tc>
        <w:tc>
          <w:tcPr>
            <w:tcW w:w="1926" w:type="dxa"/>
          </w:tcPr>
          <w:p w:rsidR="00895402" w:rsidRPr="002E24A5" w:rsidRDefault="00895402" w:rsidP="0049109A">
            <w:pPr>
              <w:jc w:val="center"/>
              <w:rPr>
                <w:bCs/>
              </w:rPr>
            </w:pPr>
            <w:r w:rsidRPr="002E24A5">
              <w:rPr>
                <w:bCs/>
              </w:rPr>
              <w:t>12780,0</w:t>
            </w:r>
          </w:p>
        </w:tc>
        <w:tc>
          <w:tcPr>
            <w:tcW w:w="1747" w:type="dxa"/>
          </w:tcPr>
          <w:p w:rsidR="00895402" w:rsidRPr="002E24A5" w:rsidRDefault="00895402" w:rsidP="0049109A">
            <w:pPr>
              <w:jc w:val="center"/>
              <w:rPr>
                <w:bCs/>
              </w:rPr>
            </w:pPr>
            <w:r w:rsidRPr="002E24A5">
              <w:rPr>
                <w:bCs/>
              </w:rPr>
              <w:t>12780,0</w:t>
            </w:r>
          </w:p>
        </w:tc>
        <w:tc>
          <w:tcPr>
            <w:tcW w:w="1207" w:type="dxa"/>
          </w:tcPr>
          <w:p w:rsidR="00895402" w:rsidRPr="002E24A5" w:rsidRDefault="00895402" w:rsidP="0049109A">
            <w:pPr>
              <w:jc w:val="center"/>
              <w:rPr>
                <w:bCs/>
              </w:rPr>
            </w:pPr>
            <w:r w:rsidRPr="002E24A5">
              <w:rPr>
                <w:bCs/>
              </w:rPr>
              <w:t>63900,0</w:t>
            </w:r>
          </w:p>
        </w:tc>
      </w:tr>
      <w:tr w:rsidR="00895402" w:rsidRPr="00F32A9E" w:rsidTr="00F32A9E">
        <w:trPr>
          <w:jc w:val="center"/>
        </w:trPr>
        <w:tc>
          <w:tcPr>
            <w:tcW w:w="9756" w:type="dxa"/>
            <w:gridSpan w:val="5"/>
          </w:tcPr>
          <w:p w:rsidR="00895402" w:rsidRPr="00F32A9E" w:rsidRDefault="00895402" w:rsidP="00F81073">
            <w:pPr>
              <w:jc w:val="center"/>
              <w:rPr>
                <w:sz w:val="25"/>
                <w:szCs w:val="25"/>
              </w:rPr>
            </w:pPr>
            <w:r w:rsidRPr="00F32A9E">
              <w:rPr>
                <w:sz w:val="25"/>
                <w:szCs w:val="25"/>
              </w:rPr>
              <w:t>Оцінка вартості адміністративних процедур суб’єктів  малого підприємництва щодо виконання регулювання та  звітування</w:t>
            </w:r>
          </w:p>
        </w:tc>
      </w:tr>
      <w:tr w:rsidR="00895402" w:rsidRPr="00F32A9E" w:rsidTr="00F32A9E">
        <w:trPr>
          <w:jc w:val="center"/>
        </w:trPr>
        <w:tc>
          <w:tcPr>
            <w:tcW w:w="689" w:type="dxa"/>
          </w:tcPr>
          <w:p w:rsidR="00895402" w:rsidRPr="00F32A9E" w:rsidRDefault="00895402" w:rsidP="00F81073">
            <w:pPr>
              <w:jc w:val="center"/>
              <w:rPr>
                <w:sz w:val="25"/>
                <w:szCs w:val="25"/>
              </w:rPr>
            </w:pPr>
            <w:r w:rsidRPr="00F32A9E">
              <w:rPr>
                <w:sz w:val="25"/>
                <w:szCs w:val="25"/>
              </w:rPr>
              <w:t>9.</w:t>
            </w:r>
          </w:p>
        </w:tc>
        <w:tc>
          <w:tcPr>
            <w:tcW w:w="4187" w:type="dxa"/>
          </w:tcPr>
          <w:p w:rsidR="00895402" w:rsidRPr="00F32A9E" w:rsidRDefault="00895402" w:rsidP="00F81073">
            <w:pPr>
              <w:rPr>
                <w:sz w:val="25"/>
                <w:szCs w:val="25"/>
              </w:rPr>
            </w:pPr>
            <w:r w:rsidRPr="00F32A9E">
              <w:rPr>
                <w:sz w:val="25"/>
                <w:szCs w:val="25"/>
              </w:rPr>
              <w:t>Процедура отримання первинної інформації про вимоги регулювання:</w:t>
            </w:r>
          </w:p>
          <w:p w:rsidR="00895402" w:rsidRPr="00F32A9E" w:rsidRDefault="00895402" w:rsidP="00F81073">
            <w:pPr>
              <w:rPr>
                <w:bCs/>
                <w:sz w:val="25"/>
                <w:szCs w:val="25"/>
              </w:rPr>
            </w:pPr>
            <w:r w:rsidRPr="00F32A9E">
              <w:rPr>
                <w:sz w:val="25"/>
                <w:szCs w:val="25"/>
              </w:rPr>
              <w:t xml:space="preserve">4723,0:166,08:60 хв. </w:t>
            </w:r>
            <w:r w:rsidRPr="00F32A9E">
              <w:rPr>
                <w:sz w:val="25"/>
                <w:szCs w:val="25"/>
                <w:vertAlign w:val="superscript"/>
              </w:rPr>
              <w:t>х</w:t>
            </w:r>
            <w:r>
              <w:rPr>
                <w:sz w:val="25"/>
                <w:szCs w:val="25"/>
              </w:rPr>
              <w:t xml:space="preserve">20 </w:t>
            </w:r>
            <w:r w:rsidRPr="00F32A9E">
              <w:rPr>
                <w:sz w:val="25"/>
                <w:szCs w:val="25"/>
              </w:rPr>
              <w:t xml:space="preserve">хв. = </w:t>
            </w:r>
            <w:r>
              <w:rPr>
                <w:bCs/>
                <w:sz w:val="25"/>
                <w:szCs w:val="25"/>
              </w:rPr>
              <w:t>9,5</w:t>
            </w:r>
            <w:r w:rsidRPr="00F32A9E">
              <w:rPr>
                <w:bCs/>
                <w:sz w:val="25"/>
                <w:szCs w:val="25"/>
              </w:rPr>
              <w:t xml:space="preserve"> </w:t>
            </w:r>
            <w:proofErr w:type="spellStart"/>
            <w:r w:rsidRPr="00F32A9E">
              <w:rPr>
                <w:bCs/>
                <w:sz w:val="25"/>
                <w:szCs w:val="25"/>
              </w:rPr>
              <w:t>грн</w:t>
            </w:r>
            <w:proofErr w:type="spellEnd"/>
          </w:p>
          <w:p w:rsidR="00895402" w:rsidRPr="00F32A9E" w:rsidRDefault="00895402" w:rsidP="00F81073">
            <w:pPr>
              <w:rPr>
                <w:sz w:val="25"/>
                <w:szCs w:val="25"/>
              </w:rPr>
            </w:pPr>
            <w:r w:rsidRPr="00F32A9E">
              <w:rPr>
                <w:sz w:val="25"/>
                <w:szCs w:val="25"/>
              </w:rPr>
              <w:t>Де</w:t>
            </w:r>
            <w:r w:rsidRPr="00F32A9E">
              <w:rPr>
                <w:bCs/>
                <w:sz w:val="25"/>
                <w:szCs w:val="25"/>
              </w:rPr>
              <w:t xml:space="preserve">: </w:t>
            </w:r>
            <w:r w:rsidRPr="00F32A9E">
              <w:rPr>
                <w:sz w:val="25"/>
                <w:szCs w:val="25"/>
              </w:rPr>
              <w:t xml:space="preserve">4723,0 </w:t>
            </w:r>
            <w:proofErr w:type="spellStart"/>
            <w:r w:rsidRPr="00F32A9E">
              <w:rPr>
                <w:sz w:val="25"/>
                <w:szCs w:val="25"/>
              </w:rPr>
              <w:t>грн</w:t>
            </w:r>
            <w:proofErr w:type="spellEnd"/>
            <w:r w:rsidRPr="00F32A9E">
              <w:rPr>
                <w:sz w:val="25"/>
                <w:szCs w:val="25"/>
              </w:rPr>
              <w:t xml:space="preserve"> - мінімальна заробітна плата;</w:t>
            </w:r>
          </w:p>
          <w:p w:rsidR="00895402" w:rsidRPr="00F32A9E" w:rsidRDefault="00895402" w:rsidP="00F81073">
            <w:pPr>
              <w:rPr>
                <w:sz w:val="25"/>
                <w:szCs w:val="25"/>
              </w:rPr>
            </w:pPr>
            <w:r w:rsidRPr="00F32A9E">
              <w:rPr>
                <w:sz w:val="25"/>
                <w:szCs w:val="25"/>
              </w:rPr>
              <w:t>166,08 - норма тривалості робочого часу (год.) (при 40-ка годинному робочому тижні: 1993 год./12);</w:t>
            </w:r>
          </w:p>
          <w:p w:rsidR="00895402" w:rsidRPr="00F32A9E" w:rsidRDefault="00895402" w:rsidP="002E24A5">
            <w:pPr>
              <w:rPr>
                <w:sz w:val="25"/>
                <w:szCs w:val="25"/>
              </w:rPr>
            </w:pPr>
            <w:r>
              <w:rPr>
                <w:sz w:val="25"/>
                <w:szCs w:val="25"/>
              </w:rPr>
              <w:t>20</w:t>
            </w:r>
            <w:r w:rsidRPr="00F32A9E">
              <w:rPr>
                <w:sz w:val="25"/>
                <w:szCs w:val="25"/>
              </w:rPr>
              <w:t xml:space="preserve"> хв. - витрати часу на отримання інформації  про тарифи</w:t>
            </w:r>
          </w:p>
        </w:tc>
        <w:tc>
          <w:tcPr>
            <w:tcW w:w="1926" w:type="dxa"/>
          </w:tcPr>
          <w:p w:rsidR="00895402" w:rsidRDefault="00895402">
            <w:pPr>
              <w:jc w:val="center"/>
            </w:pPr>
            <w:r>
              <w:t>9,5</w:t>
            </w:r>
          </w:p>
        </w:tc>
        <w:tc>
          <w:tcPr>
            <w:tcW w:w="1747" w:type="dxa"/>
          </w:tcPr>
          <w:p w:rsidR="00895402" w:rsidRDefault="00895402">
            <w:pPr>
              <w:jc w:val="center"/>
            </w:pPr>
            <w:r>
              <w:t>9,5</w:t>
            </w:r>
          </w:p>
        </w:tc>
        <w:tc>
          <w:tcPr>
            <w:tcW w:w="1207" w:type="dxa"/>
          </w:tcPr>
          <w:p w:rsidR="00895402" w:rsidRDefault="00895402">
            <w:pPr>
              <w:jc w:val="center"/>
            </w:pPr>
            <w:r>
              <w:t>47,5</w:t>
            </w:r>
          </w:p>
        </w:tc>
      </w:tr>
      <w:tr w:rsidR="00895402" w:rsidRPr="00F32A9E" w:rsidTr="00F32A9E">
        <w:trPr>
          <w:jc w:val="center"/>
        </w:trPr>
        <w:tc>
          <w:tcPr>
            <w:tcW w:w="689" w:type="dxa"/>
          </w:tcPr>
          <w:p w:rsidR="00895402" w:rsidRPr="00F32A9E" w:rsidRDefault="00895402" w:rsidP="00F81073">
            <w:pPr>
              <w:jc w:val="center"/>
              <w:rPr>
                <w:sz w:val="25"/>
                <w:szCs w:val="25"/>
              </w:rPr>
            </w:pPr>
            <w:r w:rsidRPr="00F32A9E">
              <w:rPr>
                <w:sz w:val="25"/>
                <w:szCs w:val="25"/>
              </w:rPr>
              <w:t>10.</w:t>
            </w:r>
          </w:p>
        </w:tc>
        <w:tc>
          <w:tcPr>
            <w:tcW w:w="4187" w:type="dxa"/>
          </w:tcPr>
          <w:p w:rsidR="00895402" w:rsidRPr="00F32A9E" w:rsidRDefault="00895402" w:rsidP="00F81073">
            <w:pPr>
              <w:rPr>
                <w:sz w:val="25"/>
                <w:szCs w:val="25"/>
              </w:rPr>
            </w:pPr>
            <w:r w:rsidRPr="00F32A9E">
              <w:rPr>
                <w:sz w:val="25"/>
                <w:szCs w:val="25"/>
              </w:rPr>
              <w:t>Процедури організації виконання вимог регулювання:</w:t>
            </w:r>
          </w:p>
          <w:p w:rsidR="00895402" w:rsidRPr="00F32A9E" w:rsidRDefault="00895402" w:rsidP="00F81073">
            <w:pPr>
              <w:rPr>
                <w:bCs/>
                <w:sz w:val="25"/>
                <w:szCs w:val="25"/>
              </w:rPr>
            </w:pPr>
            <w:r w:rsidRPr="00F32A9E">
              <w:rPr>
                <w:sz w:val="25"/>
                <w:szCs w:val="25"/>
              </w:rPr>
              <w:t xml:space="preserve">4723,0:166,08:60 хв. </w:t>
            </w:r>
            <w:r w:rsidRPr="00F32A9E">
              <w:rPr>
                <w:sz w:val="25"/>
                <w:szCs w:val="25"/>
                <w:vertAlign w:val="superscript"/>
              </w:rPr>
              <w:t>х</w:t>
            </w:r>
            <w:r w:rsidRPr="00F32A9E">
              <w:rPr>
                <w:sz w:val="25"/>
                <w:szCs w:val="25"/>
              </w:rPr>
              <w:t xml:space="preserve"> 1</w:t>
            </w:r>
            <w:r>
              <w:rPr>
                <w:sz w:val="25"/>
                <w:szCs w:val="25"/>
              </w:rPr>
              <w:t>0</w:t>
            </w:r>
            <w:r w:rsidRPr="00F32A9E">
              <w:rPr>
                <w:sz w:val="25"/>
                <w:szCs w:val="25"/>
              </w:rPr>
              <w:t xml:space="preserve"> хв. =</w:t>
            </w:r>
            <w:r w:rsidRPr="00F32A9E">
              <w:rPr>
                <w:bCs/>
                <w:sz w:val="25"/>
                <w:szCs w:val="25"/>
              </w:rPr>
              <w:t xml:space="preserve"> </w:t>
            </w:r>
            <w:r>
              <w:rPr>
                <w:bCs/>
                <w:sz w:val="25"/>
                <w:szCs w:val="25"/>
              </w:rPr>
              <w:t>4,7</w:t>
            </w:r>
            <w:r w:rsidRPr="00F32A9E">
              <w:rPr>
                <w:bCs/>
                <w:sz w:val="25"/>
                <w:szCs w:val="25"/>
              </w:rPr>
              <w:t xml:space="preserve"> </w:t>
            </w:r>
            <w:proofErr w:type="spellStart"/>
            <w:r w:rsidRPr="00F32A9E">
              <w:rPr>
                <w:bCs/>
                <w:sz w:val="25"/>
                <w:szCs w:val="25"/>
              </w:rPr>
              <w:t>грн</w:t>
            </w:r>
            <w:proofErr w:type="spellEnd"/>
          </w:p>
          <w:p w:rsidR="00895402" w:rsidRPr="00F32A9E" w:rsidRDefault="00895402" w:rsidP="00F81073">
            <w:pPr>
              <w:rPr>
                <w:sz w:val="25"/>
                <w:szCs w:val="25"/>
              </w:rPr>
            </w:pPr>
            <w:r w:rsidRPr="00F32A9E">
              <w:rPr>
                <w:sz w:val="25"/>
                <w:szCs w:val="25"/>
              </w:rPr>
              <w:t xml:space="preserve">Де </w:t>
            </w:r>
            <w:r w:rsidRPr="00F32A9E">
              <w:rPr>
                <w:bCs/>
                <w:sz w:val="25"/>
                <w:szCs w:val="25"/>
              </w:rPr>
              <w:t xml:space="preserve">: </w:t>
            </w:r>
            <w:r w:rsidRPr="00F32A9E">
              <w:rPr>
                <w:sz w:val="25"/>
                <w:szCs w:val="25"/>
              </w:rPr>
              <w:t xml:space="preserve">4723,0 </w:t>
            </w:r>
            <w:proofErr w:type="spellStart"/>
            <w:r w:rsidRPr="00F32A9E">
              <w:rPr>
                <w:sz w:val="25"/>
                <w:szCs w:val="25"/>
              </w:rPr>
              <w:t>грн</w:t>
            </w:r>
            <w:proofErr w:type="spellEnd"/>
            <w:r w:rsidRPr="00F32A9E">
              <w:rPr>
                <w:sz w:val="25"/>
                <w:szCs w:val="25"/>
              </w:rPr>
              <w:t xml:space="preserve"> - мінімальна заробітна плата;</w:t>
            </w:r>
          </w:p>
          <w:p w:rsidR="00895402" w:rsidRPr="00F32A9E" w:rsidRDefault="00895402" w:rsidP="00F81073">
            <w:pPr>
              <w:rPr>
                <w:sz w:val="25"/>
                <w:szCs w:val="25"/>
              </w:rPr>
            </w:pPr>
            <w:r w:rsidRPr="00F32A9E">
              <w:rPr>
                <w:sz w:val="25"/>
                <w:szCs w:val="25"/>
              </w:rPr>
              <w:t>166,08 - норма тривалості робочого часу (год.) (при 40-ка годинному робочому тижні: 1993 год./12);</w:t>
            </w:r>
          </w:p>
          <w:p w:rsidR="00895402" w:rsidRPr="00F32A9E" w:rsidRDefault="00895402" w:rsidP="002E24A5">
            <w:pPr>
              <w:rPr>
                <w:sz w:val="25"/>
                <w:szCs w:val="25"/>
              </w:rPr>
            </w:pPr>
            <w:r w:rsidRPr="00F32A9E">
              <w:rPr>
                <w:sz w:val="25"/>
                <w:szCs w:val="25"/>
              </w:rPr>
              <w:t>1</w:t>
            </w:r>
            <w:r>
              <w:rPr>
                <w:sz w:val="25"/>
                <w:szCs w:val="25"/>
              </w:rPr>
              <w:t>0</w:t>
            </w:r>
            <w:r w:rsidRPr="00F32A9E">
              <w:rPr>
                <w:sz w:val="25"/>
                <w:szCs w:val="25"/>
              </w:rPr>
              <w:t xml:space="preserve"> хв. - витрати часу на отримання інформації  про виконання послуги та здійснення оплати</w:t>
            </w:r>
          </w:p>
        </w:tc>
        <w:tc>
          <w:tcPr>
            <w:tcW w:w="1926" w:type="dxa"/>
          </w:tcPr>
          <w:p w:rsidR="00895402" w:rsidRDefault="00895402">
            <w:pPr>
              <w:jc w:val="center"/>
            </w:pPr>
            <w:r>
              <w:t>4,7</w:t>
            </w:r>
          </w:p>
        </w:tc>
        <w:tc>
          <w:tcPr>
            <w:tcW w:w="1747" w:type="dxa"/>
          </w:tcPr>
          <w:p w:rsidR="00895402" w:rsidRDefault="00895402">
            <w:pPr>
              <w:jc w:val="center"/>
            </w:pPr>
            <w:r>
              <w:t>4,7</w:t>
            </w:r>
          </w:p>
        </w:tc>
        <w:tc>
          <w:tcPr>
            <w:tcW w:w="1207" w:type="dxa"/>
          </w:tcPr>
          <w:p w:rsidR="00895402" w:rsidRDefault="00895402">
            <w:pPr>
              <w:jc w:val="center"/>
            </w:pPr>
            <w:r>
              <w:t>23,5</w:t>
            </w:r>
          </w:p>
        </w:tc>
      </w:tr>
      <w:tr w:rsidR="00895402" w:rsidRPr="009D1090" w:rsidTr="00F32A9E">
        <w:trPr>
          <w:jc w:val="center"/>
        </w:trPr>
        <w:tc>
          <w:tcPr>
            <w:tcW w:w="689" w:type="dxa"/>
          </w:tcPr>
          <w:p w:rsidR="00895402" w:rsidRPr="009D1090" w:rsidRDefault="00895402" w:rsidP="00F81073">
            <w:pPr>
              <w:jc w:val="center"/>
              <w:rPr>
                <w:sz w:val="25"/>
                <w:szCs w:val="25"/>
              </w:rPr>
            </w:pPr>
            <w:r w:rsidRPr="009D1090">
              <w:rPr>
                <w:sz w:val="25"/>
                <w:szCs w:val="25"/>
              </w:rPr>
              <w:t>11.</w:t>
            </w:r>
          </w:p>
        </w:tc>
        <w:tc>
          <w:tcPr>
            <w:tcW w:w="4187" w:type="dxa"/>
          </w:tcPr>
          <w:p w:rsidR="00895402" w:rsidRPr="009D1090" w:rsidRDefault="00895402" w:rsidP="00F81073">
            <w:pPr>
              <w:rPr>
                <w:sz w:val="25"/>
                <w:szCs w:val="25"/>
              </w:rPr>
            </w:pPr>
            <w:r w:rsidRPr="009D1090">
              <w:rPr>
                <w:sz w:val="25"/>
                <w:szCs w:val="25"/>
              </w:rPr>
              <w:t>Процедури офіційного звітування</w:t>
            </w:r>
          </w:p>
        </w:tc>
        <w:tc>
          <w:tcPr>
            <w:tcW w:w="1926" w:type="dxa"/>
          </w:tcPr>
          <w:p w:rsidR="00895402" w:rsidRPr="009D1090" w:rsidRDefault="00895402" w:rsidP="00F81073">
            <w:pPr>
              <w:jc w:val="center"/>
              <w:rPr>
                <w:sz w:val="25"/>
                <w:szCs w:val="25"/>
              </w:rPr>
            </w:pPr>
            <w:r w:rsidRPr="009D1090">
              <w:rPr>
                <w:sz w:val="25"/>
                <w:szCs w:val="25"/>
              </w:rPr>
              <w:t>0</w:t>
            </w:r>
          </w:p>
        </w:tc>
        <w:tc>
          <w:tcPr>
            <w:tcW w:w="1747" w:type="dxa"/>
          </w:tcPr>
          <w:p w:rsidR="00895402" w:rsidRPr="009D1090" w:rsidRDefault="00895402" w:rsidP="00F81073">
            <w:pPr>
              <w:jc w:val="center"/>
              <w:rPr>
                <w:sz w:val="25"/>
                <w:szCs w:val="25"/>
              </w:rPr>
            </w:pPr>
            <w:r w:rsidRPr="009D1090">
              <w:rPr>
                <w:sz w:val="25"/>
                <w:szCs w:val="25"/>
              </w:rPr>
              <w:t>0</w:t>
            </w:r>
          </w:p>
        </w:tc>
        <w:tc>
          <w:tcPr>
            <w:tcW w:w="1207" w:type="dxa"/>
          </w:tcPr>
          <w:p w:rsidR="00895402" w:rsidRPr="009D1090" w:rsidRDefault="00895402" w:rsidP="00F81073">
            <w:pPr>
              <w:jc w:val="center"/>
              <w:rPr>
                <w:sz w:val="25"/>
                <w:szCs w:val="25"/>
              </w:rPr>
            </w:pPr>
            <w:r w:rsidRPr="009D1090">
              <w:rPr>
                <w:sz w:val="25"/>
                <w:szCs w:val="25"/>
              </w:rPr>
              <w:t>0</w:t>
            </w:r>
          </w:p>
        </w:tc>
      </w:tr>
      <w:tr w:rsidR="00895402" w:rsidRPr="009D1090" w:rsidTr="00F32A9E">
        <w:trPr>
          <w:jc w:val="center"/>
        </w:trPr>
        <w:tc>
          <w:tcPr>
            <w:tcW w:w="689" w:type="dxa"/>
          </w:tcPr>
          <w:p w:rsidR="00895402" w:rsidRPr="009D1090" w:rsidRDefault="00895402" w:rsidP="00F81073">
            <w:pPr>
              <w:jc w:val="center"/>
              <w:rPr>
                <w:sz w:val="25"/>
                <w:szCs w:val="25"/>
              </w:rPr>
            </w:pPr>
            <w:r w:rsidRPr="009D1090">
              <w:rPr>
                <w:sz w:val="25"/>
                <w:szCs w:val="25"/>
              </w:rPr>
              <w:t>12.</w:t>
            </w:r>
          </w:p>
        </w:tc>
        <w:tc>
          <w:tcPr>
            <w:tcW w:w="4187" w:type="dxa"/>
          </w:tcPr>
          <w:p w:rsidR="00895402" w:rsidRPr="009D1090" w:rsidRDefault="00895402" w:rsidP="00F81073">
            <w:pPr>
              <w:rPr>
                <w:sz w:val="25"/>
                <w:szCs w:val="25"/>
              </w:rPr>
            </w:pPr>
            <w:r w:rsidRPr="009D1090">
              <w:rPr>
                <w:sz w:val="25"/>
                <w:szCs w:val="25"/>
              </w:rPr>
              <w:t xml:space="preserve">Процедури щодо забезпечення </w:t>
            </w:r>
            <w:r w:rsidRPr="009D1090">
              <w:rPr>
                <w:sz w:val="25"/>
                <w:szCs w:val="25"/>
              </w:rPr>
              <w:lastRenderedPageBreak/>
              <w:t>процесу перевірок</w:t>
            </w:r>
          </w:p>
        </w:tc>
        <w:tc>
          <w:tcPr>
            <w:tcW w:w="1926" w:type="dxa"/>
          </w:tcPr>
          <w:p w:rsidR="00895402" w:rsidRPr="009D1090" w:rsidRDefault="00895402" w:rsidP="00F81073">
            <w:pPr>
              <w:jc w:val="center"/>
              <w:rPr>
                <w:sz w:val="25"/>
                <w:szCs w:val="25"/>
              </w:rPr>
            </w:pPr>
            <w:r w:rsidRPr="009D1090">
              <w:rPr>
                <w:sz w:val="25"/>
                <w:szCs w:val="25"/>
              </w:rPr>
              <w:lastRenderedPageBreak/>
              <w:t>0</w:t>
            </w:r>
          </w:p>
        </w:tc>
        <w:tc>
          <w:tcPr>
            <w:tcW w:w="1747" w:type="dxa"/>
          </w:tcPr>
          <w:p w:rsidR="00895402" w:rsidRPr="009D1090" w:rsidRDefault="00895402" w:rsidP="00F81073">
            <w:pPr>
              <w:jc w:val="center"/>
              <w:rPr>
                <w:sz w:val="25"/>
                <w:szCs w:val="25"/>
              </w:rPr>
            </w:pPr>
            <w:r w:rsidRPr="009D1090">
              <w:rPr>
                <w:sz w:val="25"/>
                <w:szCs w:val="25"/>
              </w:rPr>
              <w:t>0</w:t>
            </w:r>
          </w:p>
        </w:tc>
        <w:tc>
          <w:tcPr>
            <w:tcW w:w="1207" w:type="dxa"/>
          </w:tcPr>
          <w:p w:rsidR="00895402" w:rsidRPr="009D1090" w:rsidRDefault="00895402" w:rsidP="00F81073">
            <w:pPr>
              <w:jc w:val="center"/>
              <w:rPr>
                <w:sz w:val="25"/>
                <w:szCs w:val="25"/>
              </w:rPr>
            </w:pPr>
            <w:r w:rsidRPr="009D1090">
              <w:rPr>
                <w:sz w:val="25"/>
                <w:szCs w:val="25"/>
              </w:rPr>
              <w:t>0</w:t>
            </w:r>
          </w:p>
        </w:tc>
      </w:tr>
      <w:tr w:rsidR="00895402" w:rsidRPr="009D1090" w:rsidTr="00F32A9E">
        <w:trPr>
          <w:jc w:val="center"/>
        </w:trPr>
        <w:tc>
          <w:tcPr>
            <w:tcW w:w="689" w:type="dxa"/>
          </w:tcPr>
          <w:p w:rsidR="00895402" w:rsidRPr="009D1090" w:rsidRDefault="00895402" w:rsidP="00F81073">
            <w:pPr>
              <w:jc w:val="center"/>
              <w:rPr>
                <w:sz w:val="25"/>
                <w:szCs w:val="25"/>
              </w:rPr>
            </w:pPr>
            <w:r w:rsidRPr="009D1090">
              <w:rPr>
                <w:sz w:val="25"/>
                <w:szCs w:val="25"/>
              </w:rPr>
              <w:lastRenderedPageBreak/>
              <w:t>13.</w:t>
            </w:r>
          </w:p>
        </w:tc>
        <w:tc>
          <w:tcPr>
            <w:tcW w:w="4187" w:type="dxa"/>
          </w:tcPr>
          <w:p w:rsidR="00895402" w:rsidRPr="009D1090" w:rsidRDefault="00895402" w:rsidP="00F81073">
            <w:pPr>
              <w:rPr>
                <w:sz w:val="25"/>
                <w:szCs w:val="25"/>
              </w:rPr>
            </w:pPr>
            <w:r w:rsidRPr="009D1090">
              <w:rPr>
                <w:sz w:val="25"/>
                <w:szCs w:val="25"/>
              </w:rPr>
              <w:t>Інші процедури</w:t>
            </w:r>
          </w:p>
        </w:tc>
        <w:tc>
          <w:tcPr>
            <w:tcW w:w="1926" w:type="dxa"/>
          </w:tcPr>
          <w:p w:rsidR="00895402" w:rsidRPr="009D1090" w:rsidRDefault="00895402" w:rsidP="00F81073">
            <w:pPr>
              <w:jc w:val="center"/>
              <w:rPr>
                <w:sz w:val="25"/>
                <w:szCs w:val="25"/>
              </w:rPr>
            </w:pPr>
            <w:r w:rsidRPr="009D1090">
              <w:rPr>
                <w:sz w:val="25"/>
                <w:szCs w:val="25"/>
              </w:rPr>
              <w:t>0</w:t>
            </w:r>
          </w:p>
        </w:tc>
        <w:tc>
          <w:tcPr>
            <w:tcW w:w="1747" w:type="dxa"/>
          </w:tcPr>
          <w:p w:rsidR="00895402" w:rsidRPr="009D1090" w:rsidRDefault="00895402" w:rsidP="00F81073">
            <w:pPr>
              <w:jc w:val="center"/>
              <w:rPr>
                <w:sz w:val="25"/>
                <w:szCs w:val="25"/>
              </w:rPr>
            </w:pPr>
            <w:r w:rsidRPr="009D1090">
              <w:rPr>
                <w:sz w:val="25"/>
                <w:szCs w:val="25"/>
              </w:rPr>
              <w:t>0</w:t>
            </w:r>
          </w:p>
        </w:tc>
        <w:tc>
          <w:tcPr>
            <w:tcW w:w="1207" w:type="dxa"/>
          </w:tcPr>
          <w:p w:rsidR="00895402" w:rsidRPr="009D1090" w:rsidRDefault="00895402" w:rsidP="00F81073">
            <w:pPr>
              <w:jc w:val="center"/>
              <w:rPr>
                <w:sz w:val="25"/>
                <w:szCs w:val="25"/>
              </w:rPr>
            </w:pPr>
            <w:r w:rsidRPr="009D1090">
              <w:rPr>
                <w:sz w:val="25"/>
                <w:szCs w:val="25"/>
              </w:rPr>
              <w:t>0</w:t>
            </w:r>
          </w:p>
        </w:tc>
      </w:tr>
      <w:tr w:rsidR="00895402" w:rsidRPr="009D1090" w:rsidTr="00F32A9E">
        <w:trPr>
          <w:jc w:val="center"/>
        </w:trPr>
        <w:tc>
          <w:tcPr>
            <w:tcW w:w="689" w:type="dxa"/>
          </w:tcPr>
          <w:p w:rsidR="00895402" w:rsidRPr="009D1090" w:rsidRDefault="00895402" w:rsidP="00F81073">
            <w:pPr>
              <w:jc w:val="center"/>
              <w:rPr>
                <w:sz w:val="25"/>
                <w:szCs w:val="25"/>
              </w:rPr>
            </w:pPr>
            <w:r w:rsidRPr="009D1090">
              <w:rPr>
                <w:sz w:val="25"/>
                <w:szCs w:val="25"/>
              </w:rPr>
              <w:t>14.</w:t>
            </w:r>
          </w:p>
        </w:tc>
        <w:tc>
          <w:tcPr>
            <w:tcW w:w="4187" w:type="dxa"/>
          </w:tcPr>
          <w:p w:rsidR="00895402" w:rsidRPr="009D1090" w:rsidRDefault="00895402" w:rsidP="00F81073">
            <w:pPr>
              <w:rPr>
                <w:bCs/>
                <w:sz w:val="25"/>
                <w:szCs w:val="25"/>
              </w:rPr>
            </w:pPr>
            <w:r w:rsidRPr="009D1090">
              <w:rPr>
                <w:bCs/>
                <w:sz w:val="25"/>
                <w:szCs w:val="25"/>
              </w:rPr>
              <w:t xml:space="preserve">Разом, </w:t>
            </w:r>
            <w:proofErr w:type="spellStart"/>
            <w:r w:rsidRPr="009D1090">
              <w:rPr>
                <w:bCs/>
                <w:sz w:val="25"/>
                <w:szCs w:val="25"/>
              </w:rPr>
              <w:t>грн</w:t>
            </w:r>
            <w:proofErr w:type="spellEnd"/>
          </w:p>
          <w:p w:rsidR="00895402" w:rsidRPr="009D1090" w:rsidRDefault="00895402" w:rsidP="00F81073">
            <w:pPr>
              <w:rPr>
                <w:sz w:val="25"/>
                <w:szCs w:val="25"/>
              </w:rPr>
            </w:pPr>
            <w:r w:rsidRPr="009D1090">
              <w:rPr>
                <w:sz w:val="25"/>
                <w:szCs w:val="25"/>
              </w:rPr>
              <w:t>(сума рядків 9+10+11+12+13)</w:t>
            </w:r>
          </w:p>
        </w:tc>
        <w:tc>
          <w:tcPr>
            <w:tcW w:w="1926" w:type="dxa"/>
          </w:tcPr>
          <w:p w:rsidR="00895402" w:rsidRDefault="00895402">
            <w:pPr>
              <w:jc w:val="center"/>
            </w:pPr>
            <w:r>
              <w:t>14,2</w:t>
            </w:r>
          </w:p>
        </w:tc>
        <w:tc>
          <w:tcPr>
            <w:tcW w:w="1747" w:type="dxa"/>
          </w:tcPr>
          <w:p w:rsidR="00895402" w:rsidRDefault="00895402">
            <w:pPr>
              <w:jc w:val="center"/>
            </w:pPr>
            <w:r>
              <w:t>14,2</w:t>
            </w:r>
          </w:p>
        </w:tc>
        <w:tc>
          <w:tcPr>
            <w:tcW w:w="1207" w:type="dxa"/>
          </w:tcPr>
          <w:p w:rsidR="00895402" w:rsidRDefault="00895402">
            <w:pPr>
              <w:jc w:val="center"/>
            </w:pPr>
            <w:r>
              <w:t>71,0</w:t>
            </w:r>
          </w:p>
        </w:tc>
      </w:tr>
      <w:tr w:rsidR="00895402" w:rsidRPr="009D1090" w:rsidTr="00F32A9E">
        <w:trPr>
          <w:jc w:val="center"/>
        </w:trPr>
        <w:tc>
          <w:tcPr>
            <w:tcW w:w="689" w:type="dxa"/>
          </w:tcPr>
          <w:p w:rsidR="00895402" w:rsidRPr="009D1090" w:rsidRDefault="00895402" w:rsidP="00F81073">
            <w:pPr>
              <w:jc w:val="center"/>
              <w:rPr>
                <w:sz w:val="25"/>
                <w:szCs w:val="25"/>
              </w:rPr>
            </w:pPr>
            <w:r w:rsidRPr="009D1090">
              <w:rPr>
                <w:sz w:val="25"/>
                <w:szCs w:val="25"/>
              </w:rPr>
              <w:t>15.</w:t>
            </w:r>
          </w:p>
        </w:tc>
        <w:tc>
          <w:tcPr>
            <w:tcW w:w="4187" w:type="dxa"/>
          </w:tcPr>
          <w:p w:rsidR="00895402" w:rsidRPr="009D1090" w:rsidRDefault="00895402" w:rsidP="00F81073">
            <w:pPr>
              <w:rPr>
                <w:sz w:val="25"/>
                <w:szCs w:val="25"/>
              </w:rPr>
            </w:pPr>
            <w:r w:rsidRPr="009D1090">
              <w:rPr>
                <w:sz w:val="25"/>
                <w:szCs w:val="25"/>
              </w:rPr>
              <w:t>Кількість суб’єктів малого підприємництва, що мають виконати вимоги регулювання, одиниць</w:t>
            </w:r>
          </w:p>
        </w:tc>
        <w:tc>
          <w:tcPr>
            <w:tcW w:w="1926" w:type="dxa"/>
          </w:tcPr>
          <w:p w:rsidR="00895402" w:rsidRPr="009D1090" w:rsidRDefault="00895402" w:rsidP="00F81073">
            <w:pPr>
              <w:jc w:val="center"/>
              <w:rPr>
                <w:sz w:val="25"/>
                <w:szCs w:val="25"/>
              </w:rPr>
            </w:pPr>
            <w:r>
              <w:rPr>
                <w:sz w:val="25"/>
                <w:szCs w:val="25"/>
              </w:rPr>
              <w:t>1</w:t>
            </w:r>
          </w:p>
        </w:tc>
        <w:tc>
          <w:tcPr>
            <w:tcW w:w="1747" w:type="dxa"/>
          </w:tcPr>
          <w:p w:rsidR="00895402" w:rsidRPr="009D1090" w:rsidRDefault="00895402" w:rsidP="00F81073">
            <w:pPr>
              <w:jc w:val="center"/>
              <w:rPr>
                <w:sz w:val="25"/>
                <w:szCs w:val="25"/>
              </w:rPr>
            </w:pPr>
            <w:r>
              <w:rPr>
                <w:sz w:val="25"/>
                <w:szCs w:val="25"/>
              </w:rPr>
              <w:t>1</w:t>
            </w:r>
          </w:p>
        </w:tc>
        <w:tc>
          <w:tcPr>
            <w:tcW w:w="1207" w:type="dxa"/>
          </w:tcPr>
          <w:p w:rsidR="00895402" w:rsidRPr="009D1090" w:rsidRDefault="00895402" w:rsidP="00F81073">
            <w:pPr>
              <w:jc w:val="center"/>
              <w:rPr>
                <w:sz w:val="25"/>
                <w:szCs w:val="25"/>
              </w:rPr>
            </w:pPr>
            <w:r>
              <w:rPr>
                <w:sz w:val="25"/>
                <w:szCs w:val="25"/>
              </w:rPr>
              <w:t>1</w:t>
            </w:r>
          </w:p>
        </w:tc>
      </w:tr>
      <w:tr w:rsidR="00895402" w:rsidRPr="009D1090" w:rsidTr="00F32A9E">
        <w:trPr>
          <w:jc w:val="center"/>
        </w:trPr>
        <w:tc>
          <w:tcPr>
            <w:tcW w:w="689" w:type="dxa"/>
          </w:tcPr>
          <w:p w:rsidR="00895402" w:rsidRPr="009D1090" w:rsidRDefault="00895402" w:rsidP="00F81073">
            <w:pPr>
              <w:jc w:val="center"/>
              <w:rPr>
                <w:sz w:val="25"/>
                <w:szCs w:val="25"/>
              </w:rPr>
            </w:pPr>
            <w:r w:rsidRPr="009D1090">
              <w:rPr>
                <w:sz w:val="25"/>
                <w:szCs w:val="25"/>
              </w:rPr>
              <w:t>16.</w:t>
            </w:r>
          </w:p>
        </w:tc>
        <w:tc>
          <w:tcPr>
            <w:tcW w:w="4187" w:type="dxa"/>
          </w:tcPr>
          <w:p w:rsidR="00895402" w:rsidRPr="009D1090" w:rsidRDefault="00895402" w:rsidP="00F81073">
            <w:pPr>
              <w:rPr>
                <w:bCs/>
                <w:sz w:val="25"/>
                <w:szCs w:val="25"/>
              </w:rPr>
            </w:pPr>
            <w:r w:rsidRPr="009D1090">
              <w:rPr>
                <w:bCs/>
                <w:sz w:val="25"/>
                <w:szCs w:val="25"/>
              </w:rPr>
              <w:t xml:space="preserve">Сумарно, </w:t>
            </w:r>
            <w:proofErr w:type="spellStart"/>
            <w:r w:rsidRPr="009D1090">
              <w:rPr>
                <w:bCs/>
                <w:sz w:val="25"/>
                <w:szCs w:val="25"/>
              </w:rPr>
              <w:t>грн</w:t>
            </w:r>
            <w:proofErr w:type="spellEnd"/>
          </w:p>
          <w:p w:rsidR="00895402" w:rsidRPr="009D1090" w:rsidRDefault="00895402" w:rsidP="00F81073">
            <w:pPr>
              <w:rPr>
                <w:sz w:val="25"/>
                <w:szCs w:val="25"/>
              </w:rPr>
            </w:pPr>
            <w:r w:rsidRPr="009D1090">
              <w:rPr>
                <w:bCs/>
                <w:sz w:val="25"/>
                <w:szCs w:val="25"/>
              </w:rPr>
              <w:t xml:space="preserve"> </w:t>
            </w:r>
            <w:r w:rsidRPr="009D1090">
              <w:rPr>
                <w:sz w:val="25"/>
                <w:szCs w:val="25"/>
              </w:rPr>
              <w:t>(рядок 14 х рядок 15)</w:t>
            </w:r>
            <w:r w:rsidRPr="009D1090">
              <w:rPr>
                <w:bCs/>
                <w:sz w:val="25"/>
                <w:szCs w:val="25"/>
              </w:rPr>
              <w:t xml:space="preserve">     </w:t>
            </w:r>
          </w:p>
        </w:tc>
        <w:tc>
          <w:tcPr>
            <w:tcW w:w="1926" w:type="dxa"/>
          </w:tcPr>
          <w:p w:rsidR="00895402" w:rsidRDefault="00895402" w:rsidP="0049109A">
            <w:pPr>
              <w:jc w:val="center"/>
            </w:pPr>
            <w:r>
              <w:t>14,2</w:t>
            </w:r>
          </w:p>
        </w:tc>
        <w:tc>
          <w:tcPr>
            <w:tcW w:w="1747" w:type="dxa"/>
          </w:tcPr>
          <w:p w:rsidR="00895402" w:rsidRDefault="00895402" w:rsidP="0049109A">
            <w:pPr>
              <w:jc w:val="center"/>
            </w:pPr>
            <w:r>
              <w:t>14,2</w:t>
            </w:r>
          </w:p>
        </w:tc>
        <w:tc>
          <w:tcPr>
            <w:tcW w:w="1207" w:type="dxa"/>
          </w:tcPr>
          <w:p w:rsidR="00895402" w:rsidRDefault="00895402" w:rsidP="0049109A">
            <w:pPr>
              <w:jc w:val="center"/>
            </w:pPr>
            <w:r>
              <w:t>71,0</w:t>
            </w:r>
          </w:p>
        </w:tc>
      </w:tr>
    </w:tbl>
    <w:p w:rsidR="00895402" w:rsidRPr="009D1090" w:rsidRDefault="00895402" w:rsidP="00190982">
      <w:pPr>
        <w:jc w:val="both"/>
      </w:pPr>
    </w:p>
    <w:p w:rsidR="00895402" w:rsidRPr="009D1090" w:rsidRDefault="00895402" w:rsidP="00124767">
      <w:pPr>
        <w:ind w:firstLine="567"/>
        <w:jc w:val="both"/>
        <w:rPr>
          <w:sz w:val="28"/>
          <w:szCs w:val="28"/>
        </w:rPr>
      </w:pPr>
      <w:r w:rsidRPr="009D1090">
        <w:rPr>
          <w:sz w:val="28"/>
          <w:szCs w:val="28"/>
        </w:rPr>
        <w:t>Бюджетні витрати на адміністрування регулювання суб’єктів малого підприємництва, що виникають на виконання вимог регулювання  відсутні.</w:t>
      </w:r>
    </w:p>
    <w:p w:rsidR="00895402" w:rsidRPr="009D1090" w:rsidRDefault="00895402" w:rsidP="00E805E8">
      <w:pPr>
        <w:pStyle w:val="13"/>
        <w:spacing w:after="160" w:line="259" w:lineRule="auto"/>
        <w:ind w:left="0" w:firstLine="567"/>
        <w:jc w:val="both"/>
        <w:rPr>
          <w:sz w:val="28"/>
          <w:szCs w:val="28"/>
          <w:lang w:val="uk-UA"/>
        </w:rPr>
      </w:pPr>
    </w:p>
    <w:p w:rsidR="00895402" w:rsidRPr="009D1090" w:rsidRDefault="00895402" w:rsidP="002466C6">
      <w:pPr>
        <w:pStyle w:val="13"/>
        <w:ind w:left="0" w:firstLine="567"/>
        <w:jc w:val="both"/>
        <w:rPr>
          <w:sz w:val="28"/>
          <w:szCs w:val="28"/>
          <w:lang w:val="uk-UA"/>
        </w:rPr>
      </w:pPr>
      <w:r w:rsidRPr="009D1090">
        <w:rPr>
          <w:sz w:val="28"/>
          <w:szCs w:val="28"/>
          <w:lang w:val="uk-UA"/>
        </w:rPr>
        <w:t>4. Розрахунок сумарних витрат суб’єктів малого підприємництва, що виникають  на виконання вимог  регулювання:</w:t>
      </w:r>
    </w:p>
    <w:p w:rsidR="00895402" w:rsidRPr="009D1090" w:rsidRDefault="00895402" w:rsidP="002466C6">
      <w:pPr>
        <w:pStyle w:val="13"/>
        <w:ind w:left="0" w:firstLine="567"/>
        <w:jc w:val="both"/>
        <w:rPr>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4110"/>
        <w:gridCol w:w="2407"/>
        <w:gridCol w:w="2408"/>
      </w:tblGrid>
      <w:tr w:rsidR="00895402" w:rsidRPr="002E24A5" w:rsidTr="00F81073">
        <w:trPr>
          <w:jc w:val="center"/>
        </w:trPr>
        <w:tc>
          <w:tcPr>
            <w:tcW w:w="704" w:type="dxa"/>
            <w:vAlign w:val="center"/>
          </w:tcPr>
          <w:p w:rsidR="00895402" w:rsidRPr="002E24A5" w:rsidRDefault="00895402" w:rsidP="00F81073">
            <w:pPr>
              <w:jc w:val="center"/>
              <w:rPr>
                <w:b/>
                <w:sz w:val="28"/>
                <w:szCs w:val="28"/>
              </w:rPr>
            </w:pPr>
            <w:r w:rsidRPr="002E24A5">
              <w:rPr>
                <w:b/>
                <w:sz w:val="28"/>
                <w:szCs w:val="28"/>
              </w:rPr>
              <w:t>№ з/п</w:t>
            </w:r>
          </w:p>
        </w:tc>
        <w:tc>
          <w:tcPr>
            <w:tcW w:w="4110" w:type="dxa"/>
            <w:vAlign w:val="center"/>
          </w:tcPr>
          <w:p w:rsidR="00895402" w:rsidRPr="002E24A5" w:rsidRDefault="00895402" w:rsidP="00F81073">
            <w:pPr>
              <w:jc w:val="center"/>
              <w:rPr>
                <w:b/>
                <w:sz w:val="28"/>
                <w:szCs w:val="28"/>
              </w:rPr>
            </w:pPr>
            <w:r w:rsidRPr="002E24A5">
              <w:rPr>
                <w:b/>
                <w:sz w:val="28"/>
                <w:szCs w:val="28"/>
              </w:rPr>
              <w:t>Показник</w:t>
            </w:r>
          </w:p>
        </w:tc>
        <w:tc>
          <w:tcPr>
            <w:tcW w:w="2407" w:type="dxa"/>
            <w:vAlign w:val="center"/>
          </w:tcPr>
          <w:p w:rsidR="00895402" w:rsidRPr="002E24A5" w:rsidRDefault="00895402" w:rsidP="00F81073">
            <w:pPr>
              <w:jc w:val="center"/>
              <w:rPr>
                <w:b/>
                <w:sz w:val="28"/>
                <w:szCs w:val="28"/>
              </w:rPr>
            </w:pPr>
            <w:r w:rsidRPr="002E24A5">
              <w:rPr>
                <w:b/>
                <w:sz w:val="28"/>
                <w:szCs w:val="28"/>
              </w:rPr>
              <w:t>Перший рік  регулювання                                (стартовий           2020 р.)</w:t>
            </w:r>
            <w:r>
              <w:rPr>
                <w:b/>
                <w:sz w:val="28"/>
                <w:szCs w:val="28"/>
              </w:rPr>
              <w:t xml:space="preserve">, </w:t>
            </w:r>
            <w:proofErr w:type="spellStart"/>
            <w:r>
              <w:rPr>
                <w:b/>
                <w:sz w:val="28"/>
                <w:szCs w:val="28"/>
              </w:rPr>
              <w:t>грн</w:t>
            </w:r>
            <w:proofErr w:type="spellEnd"/>
          </w:p>
        </w:tc>
        <w:tc>
          <w:tcPr>
            <w:tcW w:w="2408" w:type="dxa"/>
            <w:vAlign w:val="center"/>
          </w:tcPr>
          <w:p w:rsidR="00895402" w:rsidRPr="002E24A5" w:rsidRDefault="00895402" w:rsidP="00F81073">
            <w:pPr>
              <w:jc w:val="center"/>
              <w:rPr>
                <w:b/>
                <w:sz w:val="28"/>
                <w:szCs w:val="28"/>
              </w:rPr>
            </w:pPr>
            <w:r w:rsidRPr="002E24A5">
              <w:rPr>
                <w:b/>
                <w:sz w:val="28"/>
                <w:szCs w:val="28"/>
              </w:rPr>
              <w:t>За п’ять років</w:t>
            </w:r>
          </w:p>
        </w:tc>
      </w:tr>
      <w:tr w:rsidR="00895402" w:rsidRPr="002E24A5" w:rsidTr="00F81073">
        <w:trPr>
          <w:jc w:val="center"/>
        </w:trPr>
        <w:tc>
          <w:tcPr>
            <w:tcW w:w="704" w:type="dxa"/>
          </w:tcPr>
          <w:p w:rsidR="00895402" w:rsidRPr="002E24A5" w:rsidRDefault="00895402" w:rsidP="00F81073">
            <w:pPr>
              <w:jc w:val="center"/>
              <w:rPr>
                <w:sz w:val="28"/>
                <w:szCs w:val="28"/>
              </w:rPr>
            </w:pPr>
            <w:r w:rsidRPr="002E24A5">
              <w:rPr>
                <w:sz w:val="28"/>
                <w:szCs w:val="28"/>
              </w:rPr>
              <w:t>1.</w:t>
            </w:r>
          </w:p>
        </w:tc>
        <w:tc>
          <w:tcPr>
            <w:tcW w:w="4110" w:type="dxa"/>
          </w:tcPr>
          <w:p w:rsidR="00895402" w:rsidRPr="002E24A5" w:rsidRDefault="00895402" w:rsidP="00F81073">
            <w:pPr>
              <w:rPr>
                <w:sz w:val="28"/>
                <w:szCs w:val="28"/>
              </w:rPr>
            </w:pPr>
            <w:r w:rsidRPr="002E24A5">
              <w:rPr>
                <w:sz w:val="28"/>
                <w:szCs w:val="28"/>
              </w:rPr>
              <w:t xml:space="preserve">Оцінка </w:t>
            </w:r>
            <w:r w:rsidRPr="002E24A5">
              <w:rPr>
                <w:sz w:val="28"/>
                <w:szCs w:val="28"/>
                <w:lang w:eastAsia="uk-UA"/>
              </w:rPr>
              <w:t>"</w:t>
            </w:r>
            <w:r w:rsidRPr="002E24A5">
              <w:rPr>
                <w:sz w:val="28"/>
                <w:szCs w:val="28"/>
              </w:rPr>
              <w:t>прямих</w:t>
            </w:r>
            <w:r w:rsidRPr="002E24A5">
              <w:rPr>
                <w:sz w:val="28"/>
                <w:szCs w:val="28"/>
                <w:lang w:eastAsia="uk-UA"/>
              </w:rPr>
              <w:t xml:space="preserve">" </w:t>
            </w:r>
            <w:r w:rsidRPr="002E24A5">
              <w:rPr>
                <w:sz w:val="28"/>
                <w:szCs w:val="28"/>
              </w:rPr>
              <w:t>витрат  суб’єктів малого підприємництва  на  виконання  вимог регулювання</w:t>
            </w:r>
          </w:p>
        </w:tc>
        <w:tc>
          <w:tcPr>
            <w:tcW w:w="2407" w:type="dxa"/>
          </w:tcPr>
          <w:p w:rsidR="00895402" w:rsidRPr="002E24A5" w:rsidRDefault="00895402" w:rsidP="0049109A">
            <w:pPr>
              <w:jc w:val="center"/>
              <w:rPr>
                <w:bCs/>
                <w:sz w:val="28"/>
                <w:szCs w:val="28"/>
              </w:rPr>
            </w:pPr>
            <w:r w:rsidRPr="002E24A5">
              <w:rPr>
                <w:bCs/>
                <w:sz w:val="28"/>
                <w:szCs w:val="28"/>
              </w:rPr>
              <w:t>12780,0</w:t>
            </w:r>
          </w:p>
        </w:tc>
        <w:tc>
          <w:tcPr>
            <w:tcW w:w="2408" w:type="dxa"/>
          </w:tcPr>
          <w:p w:rsidR="00895402" w:rsidRPr="002E24A5" w:rsidRDefault="00895402" w:rsidP="0049109A">
            <w:pPr>
              <w:jc w:val="center"/>
              <w:rPr>
                <w:bCs/>
                <w:sz w:val="28"/>
                <w:szCs w:val="28"/>
              </w:rPr>
            </w:pPr>
            <w:r w:rsidRPr="002E24A5">
              <w:rPr>
                <w:bCs/>
                <w:sz w:val="28"/>
                <w:szCs w:val="28"/>
              </w:rPr>
              <w:t>63900,0</w:t>
            </w:r>
          </w:p>
        </w:tc>
      </w:tr>
      <w:tr w:rsidR="00895402" w:rsidRPr="002E24A5" w:rsidTr="00F81073">
        <w:trPr>
          <w:jc w:val="center"/>
        </w:trPr>
        <w:tc>
          <w:tcPr>
            <w:tcW w:w="704" w:type="dxa"/>
          </w:tcPr>
          <w:p w:rsidR="00895402" w:rsidRPr="002E24A5" w:rsidRDefault="00895402" w:rsidP="00F81073">
            <w:pPr>
              <w:jc w:val="center"/>
              <w:rPr>
                <w:sz w:val="28"/>
                <w:szCs w:val="28"/>
              </w:rPr>
            </w:pPr>
            <w:r w:rsidRPr="002E24A5">
              <w:rPr>
                <w:sz w:val="28"/>
                <w:szCs w:val="28"/>
              </w:rPr>
              <w:t>2.</w:t>
            </w:r>
          </w:p>
        </w:tc>
        <w:tc>
          <w:tcPr>
            <w:tcW w:w="4110" w:type="dxa"/>
          </w:tcPr>
          <w:p w:rsidR="00895402" w:rsidRPr="002E24A5" w:rsidRDefault="00895402" w:rsidP="00F81073">
            <w:pPr>
              <w:rPr>
                <w:sz w:val="28"/>
                <w:szCs w:val="28"/>
              </w:rPr>
            </w:pPr>
            <w:r w:rsidRPr="002E24A5">
              <w:rPr>
                <w:sz w:val="28"/>
                <w:szCs w:val="28"/>
              </w:rPr>
              <w:t>Оцінка вартості адміністративних процедур суб’єктів  малого підприємництва щодо виконання регулювання та  звітування</w:t>
            </w:r>
          </w:p>
        </w:tc>
        <w:tc>
          <w:tcPr>
            <w:tcW w:w="2407" w:type="dxa"/>
          </w:tcPr>
          <w:p w:rsidR="00895402" w:rsidRPr="002E24A5" w:rsidRDefault="00895402" w:rsidP="0049109A">
            <w:pPr>
              <w:jc w:val="center"/>
              <w:rPr>
                <w:sz w:val="28"/>
                <w:szCs w:val="28"/>
              </w:rPr>
            </w:pPr>
            <w:r w:rsidRPr="002E24A5">
              <w:rPr>
                <w:sz w:val="28"/>
                <w:szCs w:val="28"/>
              </w:rPr>
              <w:t>14,2</w:t>
            </w:r>
          </w:p>
        </w:tc>
        <w:tc>
          <w:tcPr>
            <w:tcW w:w="2408" w:type="dxa"/>
          </w:tcPr>
          <w:p w:rsidR="00895402" w:rsidRPr="002E24A5" w:rsidRDefault="00895402" w:rsidP="0049109A">
            <w:pPr>
              <w:jc w:val="center"/>
              <w:rPr>
                <w:sz w:val="28"/>
                <w:szCs w:val="28"/>
              </w:rPr>
            </w:pPr>
            <w:r w:rsidRPr="002E24A5">
              <w:rPr>
                <w:sz w:val="28"/>
                <w:szCs w:val="28"/>
              </w:rPr>
              <w:t>71,0</w:t>
            </w:r>
          </w:p>
        </w:tc>
      </w:tr>
      <w:tr w:rsidR="00895402" w:rsidRPr="00390C43" w:rsidTr="00F81073">
        <w:trPr>
          <w:jc w:val="center"/>
        </w:trPr>
        <w:tc>
          <w:tcPr>
            <w:tcW w:w="704" w:type="dxa"/>
          </w:tcPr>
          <w:p w:rsidR="00895402" w:rsidRPr="00390C43" w:rsidRDefault="00895402" w:rsidP="00F81073">
            <w:pPr>
              <w:jc w:val="center"/>
              <w:rPr>
                <w:sz w:val="28"/>
                <w:szCs w:val="28"/>
              </w:rPr>
            </w:pPr>
            <w:r w:rsidRPr="00390C43">
              <w:rPr>
                <w:sz w:val="28"/>
                <w:szCs w:val="28"/>
              </w:rPr>
              <w:t>3.</w:t>
            </w:r>
          </w:p>
        </w:tc>
        <w:tc>
          <w:tcPr>
            <w:tcW w:w="4110" w:type="dxa"/>
          </w:tcPr>
          <w:p w:rsidR="00895402" w:rsidRPr="00390C43" w:rsidRDefault="00895402" w:rsidP="00F81073">
            <w:pPr>
              <w:rPr>
                <w:sz w:val="28"/>
                <w:szCs w:val="28"/>
              </w:rPr>
            </w:pPr>
            <w:r w:rsidRPr="00390C43">
              <w:rPr>
                <w:sz w:val="28"/>
                <w:szCs w:val="28"/>
              </w:rPr>
              <w:t>Сумарні витрати малого підприємництва на виконання запланованого регулювання                (рядок 1+ рядок 2)</w:t>
            </w:r>
          </w:p>
        </w:tc>
        <w:tc>
          <w:tcPr>
            <w:tcW w:w="2407" w:type="dxa"/>
          </w:tcPr>
          <w:p w:rsidR="00895402" w:rsidRPr="00390C43" w:rsidRDefault="00895402">
            <w:pPr>
              <w:jc w:val="center"/>
              <w:rPr>
                <w:sz w:val="28"/>
                <w:szCs w:val="28"/>
              </w:rPr>
            </w:pPr>
            <w:r w:rsidRPr="00390C43">
              <w:rPr>
                <w:sz w:val="28"/>
                <w:szCs w:val="28"/>
              </w:rPr>
              <w:t>12794,2</w:t>
            </w:r>
          </w:p>
        </w:tc>
        <w:tc>
          <w:tcPr>
            <w:tcW w:w="2408" w:type="dxa"/>
          </w:tcPr>
          <w:p w:rsidR="00895402" w:rsidRPr="00390C43" w:rsidRDefault="00895402">
            <w:pPr>
              <w:jc w:val="center"/>
              <w:rPr>
                <w:sz w:val="28"/>
                <w:szCs w:val="28"/>
              </w:rPr>
            </w:pPr>
            <w:r w:rsidRPr="00390C43">
              <w:rPr>
                <w:sz w:val="28"/>
                <w:szCs w:val="28"/>
              </w:rPr>
              <w:t>63971,0</w:t>
            </w:r>
          </w:p>
        </w:tc>
      </w:tr>
      <w:tr w:rsidR="00895402" w:rsidRPr="00390C43" w:rsidTr="00F81073">
        <w:trPr>
          <w:jc w:val="center"/>
        </w:trPr>
        <w:tc>
          <w:tcPr>
            <w:tcW w:w="704" w:type="dxa"/>
          </w:tcPr>
          <w:p w:rsidR="00895402" w:rsidRPr="00390C43" w:rsidRDefault="00895402" w:rsidP="00F81073">
            <w:pPr>
              <w:jc w:val="center"/>
              <w:rPr>
                <w:sz w:val="28"/>
                <w:szCs w:val="28"/>
              </w:rPr>
            </w:pPr>
            <w:r w:rsidRPr="00390C43">
              <w:rPr>
                <w:sz w:val="28"/>
                <w:szCs w:val="28"/>
              </w:rPr>
              <w:t>4.</w:t>
            </w:r>
          </w:p>
        </w:tc>
        <w:tc>
          <w:tcPr>
            <w:tcW w:w="4110" w:type="dxa"/>
          </w:tcPr>
          <w:p w:rsidR="00895402" w:rsidRPr="00390C43" w:rsidRDefault="00895402" w:rsidP="00F81073">
            <w:pPr>
              <w:rPr>
                <w:sz w:val="28"/>
                <w:szCs w:val="28"/>
              </w:rPr>
            </w:pPr>
            <w:r w:rsidRPr="00390C43">
              <w:rPr>
                <w:sz w:val="28"/>
                <w:szCs w:val="28"/>
              </w:rPr>
              <w:t>Бюджетні витрати на адміністрування  регулювання  суб’єктів малого підприємництва</w:t>
            </w:r>
          </w:p>
        </w:tc>
        <w:tc>
          <w:tcPr>
            <w:tcW w:w="2407" w:type="dxa"/>
          </w:tcPr>
          <w:p w:rsidR="00895402" w:rsidRPr="00390C43" w:rsidRDefault="00895402" w:rsidP="00F81073">
            <w:pPr>
              <w:jc w:val="center"/>
              <w:rPr>
                <w:sz w:val="28"/>
                <w:szCs w:val="28"/>
              </w:rPr>
            </w:pPr>
            <w:r w:rsidRPr="00390C43">
              <w:rPr>
                <w:sz w:val="28"/>
                <w:szCs w:val="28"/>
              </w:rPr>
              <w:t>0,0</w:t>
            </w:r>
          </w:p>
        </w:tc>
        <w:tc>
          <w:tcPr>
            <w:tcW w:w="2408" w:type="dxa"/>
          </w:tcPr>
          <w:p w:rsidR="00895402" w:rsidRPr="00390C43" w:rsidRDefault="00895402" w:rsidP="00F81073">
            <w:pPr>
              <w:jc w:val="center"/>
              <w:rPr>
                <w:sz w:val="28"/>
                <w:szCs w:val="28"/>
              </w:rPr>
            </w:pPr>
            <w:r w:rsidRPr="00390C43">
              <w:rPr>
                <w:sz w:val="28"/>
                <w:szCs w:val="28"/>
              </w:rPr>
              <w:t>0,0</w:t>
            </w:r>
          </w:p>
        </w:tc>
      </w:tr>
      <w:tr w:rsidR="00895402" w:rsidRPr="00390C43" w:rsidTr="00F81073">
        <w:trPr>
          <w:jc w:val="center"/>
        </w:trPr>
        <w:tc>
          <w:tcPr>
            <w:tcW w:w="704" w:type="dxa"/>
          </w:tcPr>
          <w:p w:rsidR="00895402" w:rsidRPr="00390C43" w:rsidRDefault="00895402" w:rsidP="00F81073">
            <w:pPr>
              <w:jc w:val="center"/>
              <w:rPr>
                <w:sz w:val="28"/>
                <w:szCs w:val="28"/>
              </w:rPr>
            </w:pPr>
            <w:r w:rsidRPr="00390C43">
              <w:rPr>
                <w:sz w:val="28"/>
                <w:szCs w:val="28"/>
              </w:rPr>
              <w:t>5.</w:t>
            </w:r>
          </w:p>
        </w:tc>
        <w:tc>
          <w:tcPr>
            <w:tcW w:w="4110" w:type="dxa"/>
          </w:tcPr>
          <w:p w:rsidR="00895402" w:rsidRPr="00390C43" w:rsidRDefault="00895402" w:rsidP="00F81073">
            <w:pPr>
              <w:jc w:val="both"/>
              <w:rPr>
                <w:sz w:val="28"/>
                <w:szCs w:val="28"/>
              </w:rPr>
            </w:pPr>
            <w:r w:rsidRPr="00390C43">
              <w:rPr>
                <w:sz w:val="28"/>
                <w:szCs w:val="28"/>
              </w:rPr>
              <w:t>Сумарні витрати на виконання запланованого регулювання</w:t>
            </w:r>
          </w:p>
        </w:tc>
        <w:tc>
          <w:tcPr>
            <w:tcW w:w="2407" w:type="dxa"/>
          </w:tcPr>
          <w:p w:rsidR="00895402" w:rsidRPr="00390C43" w:rsidRDefault="00895402">
            <w:pPr>
              <w:jc w:val="center"/>
              <w:rPr>
                <w:sz w:val="28"/>
                <w:szCs w:val="28"/>
              </w:rPr>
            </w:pPr>
            <w:r w:rsidRPr="00390C43">
              <w:rPr>
                <w:sz w:val="28"/>
                <w:szCs w:val="28"/>
              </w:rPr>
              <w:t>12794,2</w:t>
            </w:r>
          </w:p>
        </w:tc>
        <w:tc>
          <w:tcPr>
            <w:tcW w:w="2408" w:type="dxa"/>
          </w:tcPr>
          <w:p w:rsidR="00895402" w:rsidRPr="00390C43" w:rsidRDefault="00895402">
            <w:pPr>
              <w:jc w:val="center"/>
              <w:rPr>
                <w:sz w:val="28"/>
                <w:szCs w:val="28"/>
              </w:rPr>
            </w:pPr>
            <w:r w:rsidRPr="00390C43">
              <w:rPr>
                <w:sz w:val="28"/>
                <w:szCs w:val="28"/>
              </w:rPr>
              <w:t>63971,0</w:t>
            </w:r>
          </w:p>
        </w:tc>
      </w:tr>
    </w:tbl>
    <w:p w:rsidR="00895402" w:rsidRDefault="00895402" w:rsidP="00E805E8">
      <w:pPr>
        <w:pStyle w:val="13"/>
        <w:spacing w:after="160" w:line="259" w:lineRule="auto"/>
        <w:ind w:left="0" w:firstLine="567"/>
        <w:jc w:val="both"/>
        <w:rPr>
          <w:sz w:val="28"/>
          <w:szCs w:val="28"/>
          <w:lang w:val="uk-UA"/>
        </w:rPr>
      </w:pPr>
    </w:p>
    <w:p w:rsidR="00895402" w:rsidRDefault="00895402" w:rsidP="00E805E8">
      <w:pPr>
        <w:pStyle w:val="13"/>
        <w:spacing w:after="160" w:line="259" w:lineRule="auto"/>
        <w:ind w:left="0" w:firstLine="567"/>
        <w:jc w:val="both"/>
        <w:rPr>
          <w:sz w:val="28"/>
          <w:szCs w:val="28"/>
          <w:lang w:val="uk-UA"/>
        </w:rPr>
      </w:pPr>
    </w:p>
    <w:p w:rsidR="00895402" w:rsidRPr="00DB5848" w:rsidRDefault="00895402" w:rsidP="00E805E8">
      <w:pPr>
        <w:pStyle w:val="13"/>
        <w:spacing w:after="160" w:line="259" w:lineRule="auto"/>
        <w:ind w:left="0" w:firstLine="567"/>
        <w:jc w:val="both"/>
        <w:rPr>
          <w:sz w:val="28"/>
          <w:szCs w:val="28"/>
          <w:lang w:val="uk-UA"/>
        </w:rPr>
      </w:pPr>
    </w:p>
    <w:p w:rsidR="00895402" w:rsidRPr="00113FB6" w:rsidRDefault="00895402" w:rsidP="005750AB">
      <w:pPr>
        <w:pStyle w:val="13"/>
        <w:spacing w:line="259" w:lineRule="auto"/>
        <w:ind w:left="0" w:firstLine="567"/>
        <w:jc w:val="both"/>
        <w:rPr>
          <w:sz w:val="28"/>
          <w:szCs w:val="28"/>
          <w:lang w:val="uk-UA"/>
        </w:rPr>
      </w:pPr>
      <w:r w:rsidRPr="00DB5848">
        <w:rPr>
          <w:sz w:val="28"/>
          <w:szCs w:val="28"/>
          <w:lang w:val="uk-UA"/>
        </w:rPr>
        <w:lastRenderedPageBreak/>
        <w:t xml:space="preserve">5. Розроблення </w:t>
      </w:r>
      <w:proofErr w:type="spellStart"/>
      <w:r w:rsidRPr="00DB5848">
        <w:rPr>
          <w:sz w:val="28"/>
          <w:szCs w:val="28"/>
          <w:lang w:val="uk-UA"/>
        </w:rPr>
        <w:t>корегуючих</w:t>
      </w:r>
      <w:proofErr w:type="spellEnd"/>
      <w:r w:rsidRPr="00DB5848">
        <w:rPr>
          <w:sz w:val="28"/>
          <w:szCs w:val="28"/>
          <w:lang w:val="uk-UA"/>
        </w:rPr>
        <w:t xml:space="preserve"> (пом’якшувальних) заходів для малого підприємництва щодо запропонованого регулювання немає потреби, тому що, прийняття даного регуляторного акта враховує інтереси зацікавлених осіб (держави, суб’єкт</w:t>
      </w:r>
      <w:r>
        <w:rPr>
          <w:sz w:val="28"/>
          <w:szCs w:val="28"/>
          <w:lang w:val="uk-UA"/>
        </w:rPr>
        <w:t>а</w:t>
      </w:r>
      <w:r w:rsidRPr="00DB5848">
        <w:rPr>
          <w:sz w:val="28"/>
          <w:szCs w:val="28"/>
          <w:lang w:val="uk-UA"/>
        </w:rPr>
        <w:t xml:space="preserve"> господарювання малого </w:t>
      </w:r>
      <w:r w:rsidRPr="00113FB6">
        <w:rPr>
          <w:sz w:val="28"/>
          <w:szCs w:val="28"/>
          <w:lang w:val="uk-UA"/>
        </w:rPr>
        <w:t xml:space="preserve">бізнесу, </w:t>
      </w:r>
      <w:r w:rsidRPr="00113FB6">
        <w:rPr>
          <w:rStyle w:val="21"/>
          <w:lang w:val="uk-UA"/>
        </w:rPr>
        <w:t>Підприємства</w:t>
      </w:r>
      <w:r w:rsidRPr="00113FB6">
        <w:rPr>
          <w:sz w:val="28"/>
          <w:szCs w:val="28"/>
          <w:lang w:val="uk-UA"/>
        </w:rPr>
        <w:t xml:space="preserve"> і населення) та передбачає затвердження економічно обґрунтованого тарифу на платну послугу, яку надає </w:t>
      </w:r>
      <w:r w:rsidRPr="00113FB6">
        <w:rPr>
          <w:rStyle w:val="21"/>
          <w:lang w:val="uk-UA"/>
        </w:rPr>
        <w:t>Підприємство</w:t>
      </w:r>
      <w:r w:rsidRPr="00113FB6">
        <w:rPr>
          <w:sz w:val="28"/>
          <w:szCs w:val="28"/>
          <w:lang w:val="uk-UA"/>
        </w:rPr>
        <w:t xml:space="preserve"> для суб’єкт</w:t>
      </w:r>
      <w:r>
        <w:rPr>
          <w:sz w:val="28"/>
          <w:szCs w:val="28"/>
          <w:lang w:val="uk-UA"/>
        </w:rPr>
        <w:t>а</w:t>
      </w:r>
      <w:r w:rsidRPr="00113FB6">
        <w:rPr>
          <w:sz w:val="28"/>
          <w:szCs w:val="28"/>
          <w:lang w:val="uk-UA"/>
        </w:rPr>
        <w:t xml:space="preserve"> господарювання та населенню Хмельницької області, що в свою чергу, </w:t>
      </w:r>
      <w:r w:rsidRPr="00113FB6">
        <w:rPr>
          <w:sz w:val="28"/>
          <w:szCs w:val="28"/>
          <w:lang w:val="uk-UA" w:eastAsia="uk-UA"/>
        </w:rPr>
        <w:t>забезпечить досягнення встановлених цілей:</w:t>
      </w:r>
    </w:p>
    <w:p w:rsidR="00895402" w:rsidRPr="00113FB6" w:rsidRDefault="00895402" w:rsidP="00081B0A">
      <w:pPr>
        <w:pStyle w:val="13"/>
        <w:spacing w:line="259" w:lineRule="auto"/>
        <w:ind w:left="0" w:firstLine="567"/>
        <w:jc w:val="both"/>
        <w:rPr>
          <w:sz w:val="28"/>
          <w:szCs w:val="28"/>
          <w:lang w:val="uk-UA"/>
        </w:rPr>
      </w:pPr>
      <w:r w:rsidRPr="00113FB6">
        <w:rPr>
          <w:sz w:val="28"/>
          <w:szCs w:val="28"/>
          <w:lang w:val="uk-UA"/>
        </w:rPr>
        <w:t>- надання якісної медичної послуги за економічно обґрунтованим тарифом;</w:t>
      </w:r>
    </w:p>
    <w:p w:rsidR="00895402" w:rsidRPr="00113FB6" w:rsidRDefault="00895402" w:rsidP="00081B0A">
      <w:pPr>
        <w:pStyle w:val="13"/>
        <w:spacing w:line="259" w:lineRule="auto"/>
        <w:ind w:left="0" w:firstLine="567"/>
        <w:jc w:val="both"/>
        <w:rPr>
          <w:sz w:val="28"/>
          <w:szCs w:val="28"/>
          <w:lang w:val="uk-UA"/>
        </w:rPr>
      </w:pPr>
      <w:r w:rsidRPr="00113FB6">
        <w:rPr>
          <w:sz w:val="28"/>
          <w:szCs w:val="28"/>
          <w:lang w:val="uk-UA"/>
        </w:rPr>
        <w:t xml:space="preserve">- залучення альтернативних та дозволених законодавством джерел фінансування </w:t>
      </w:r>
      <w:r w:rsidRPr="00113FB6">
        <w:rPr>
          <w:rStyle w:val="21"/>
          <w:lang w:val="uk-UA"/>
        </w:rPr>
        <w:t>Підприємства</w:t>
      </w:r>
      <w:r w:rsidRPr="00113FB6">
        <w:rPr>
          <w:sz w:val="28"/>
          <w:szCs w:val="28"/>
          <w:lang w:val="uk-UA"/>
        </w:rPr>
        <w:t>;</w:t>
      </w:r>
    </w:p>
    <w:p w:rsidR="00895402" w:rsidRPr="00113FB6" w:rsidRDefault="00895402" w:rsidP="00081B0A">
      <w:pPr>
        <w:pStyle w:val="13"/>
        <w:spacing w:line="259" w:lineRule="auto"/>
        <w:ind w:left="0" w:firstLine="567"/>
        <w:jc w:val="both"/>
        <w:rPr>
          <w:sz w:val="28"/>
          <w:szCs w:val="28"/>
          <w:lang w:val="uk-UA"/>
        </w:rPr>
      </w:pPr>
      <w:r w:rsidRPr="00113FB6">
        <w:rPr>
          <w:sz w:val="28"/>
          <w:szCs w:val="28"/>
          <w:lang w:val="uk-UA"/>
        </w:rPr>
        <w:t>- використання повноважень обласної державної адміністрації щодо недопущення необґрунтованого зростання вартості медичних послуг, відповідно до постанови Кабінету Міністрів України від 25.12.1996 №1548 "Про встановлення повноважень органів виконавчої влади та виконавчих органів міських рад щодо регулювання цін (тарифів)".</w:t>
      </w:r>
    </w:p>
    <w:p w:rsidR="00895402" w:rsidRPr="00113FB6" w:rsidRDefault="00895402" w:rsidP="00191074">
      <w:pPr>
        <w:ind w:firstLine="567"/>
        <w:jc w:val="both"/>
        <w:rPr>
          <w:sz w:val="28"/>
          <w:szCs w:val="28"/>
        </w:rPr>
      </w:pPr>
      <w:r w:rsidRPr="00113FB6">
        <w:rPr>
          <w:sz w:val="28"/>
          <w:szCs w:val="28"/>
        </w:rPr>
        <w:t xml:space="preserve">Результати оцінки очікуваних вигод та витрат, які понесуть зацікавлені сторони при виконанні вимог регуляторного акта наведено у таблиці: </w:t>
      </w:r>
    </w:p>
    <w:p w:rsidR="00895402" w:rsidRPr="007A4A14" w:rsidRDefault="00895402" w:rsidP="00191074">
      <w:pPr>
        <w:ind w:firstLine="567"/>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582"/>
        <w:gridCol w:w="3561"/>
      </w:tblGrid>
      <w:tr w:rsidR="00895402" w:rsidRPr="00197D47" w:rsidTr="003D6D6A">
        <w:trPr>
          <w:jc w:val="center"/>
        </w:trPr>
        <w:tc>
          <w:tcPr>
            <w:tcW w:w="2518" w:type="dxa"/>
          </w:tcPr>
          <w:p w:rsidR="00895402" w:rsidRPr="00197D47" w:rsidRDefault="00895402" w:rsidP="003D6D6A">
            <w:pPr>
              <w:jc w:val="center"/>
              <w:rPr>
                <w:b/>
                <w:sz w:val="26"/>
                <w:szCs w:val="26"/>
              </w:rPr>
            </w:pPr>
            <w:r w:rsidRPr="00197D47">
              <w:rPr>
                <w:b/>
                <w:sz w:val="26"/>
                <w:szCs w:val="26"/>
              </w:rPr>
              <w:t>Сфера впливу</w:t>
            </w:r>
          </w:p>
        </w:tc>
        <w:tc>
          <w:tcPr>
            <w:tcW w:w="3582" w:type="dxa"/>
          </w:tcPr>
          <w:p w:rsidR="00895402" w:rsidRPr="00197D47" w:rsidRDefault="00895402" w:rsidP="003D6D6A">
            <w:pPr>
              <w:jc w:val="center"/>
              <w:rPr>
                <w:b/>
                <w:sz w:val="26"/>
                <w:szCs w:val="26"/>
              </w:rPr>
            </w:pPr>
            <w:r w:rsidRPr="00197D47">
              <w:rPr>
                <w:b/>
                <w:sz w:val="26"/>
                <w:szCs w:val="26"/>
              </w:rPr>
              <w:t>Вигоди</w:t>
            </w:r>
          </w:p>
        </w:tc>
        <w:tc>
          <w:tcPr>
            <w:tcW w:w="3561" w:type="dxa"/>
          </w:tcPr>
          <w:p w:rsidR="00895402" w:rsidRPr="00197D47" w:rsidRDefault="00895402" w:rsidP="003D6D6A">
            <w:pPr>
              <w:jc w:val="center"/>
              <w:rPr>
                <w:b/>
                <w:sz w:val="26"/>
                <w:szCs w:val="26"/>
              </w:rPr>
            </w:pPr>
            <w:r w:rsidRPr="00197D47">
              <w:rPr>
                <w:b/>
                <w:sz w:val="26"/>
                <w:szCs w:val="26"/>
              </w:rPr>
              <w:t>Витрати</w:t>
            </w:r>
          </w:p>
        </w:tc>
      </w:tr>
      <w:tr w:rsidR="00895402" w:rsidRPr="00197D47" w:rsidTr="003D6D6A">
        <w:trPr>
          <w:jc w:val="center"/>
        </w:trPr>
        <w:tc>
          <w:tcPr>
            <w:tcW w:w="2518" w:type="dxa"/>
          </w:tcPr>
          <w:p w:rsidR="00895402" w:rsidRPr="00197D47" w:rsidRDefault="00895402" w:rsidP="00191074">
            <w:pPr>
              <w:rPr>
                <w:sz w:val="26"/>
                <w:szCs w:val="26"/>
              </w:rPr>
            </w:pPr>
            <w:r w:rsidRPr="00197D47">
              <w:rPr>
                <w:sz w:val="26"/>
                <w:szCs w:val="26"/>
              </w:rPr>
              <w:t>Інтереси держави</w:t>
            </w:r>
          </w:p>
        </w:tc>
        <w:tc>
          <w:tcPr>
            <w:tcW w:w="3582" w:type="dxa"/>
          </w:tcPr>
          <w:p w:rsidR="00895402" w:rsidRPr="00197D47" w:rsidRDefault="00895402" w:rsidP="00287621">
            <w:pPr>
              <w:rPr>
                <w:sz w:val="26"/>
                <w:szCs w:val="26"/>
              </w:rPr>
            </w:pPr>
            <w:r w:rsidRPr="00197D47">
              <w:rPr>
                <w:sz w:val="26"/>
                <w:szCs w:val="26"/>
              </w:rPr>
              <w:t>Забезпечення реалізації механізмів державного цінового регулювання;</w:t>
            </w:r>
          </w:p>
          <w:p w:rsidR="00895402" w:rsidRPr="00197D47" w:rsidRDefault="00895402" w:rsidP="00287621">
            <w:pPr>
              <w:rPr>
                <w:sz w:val="26"/>
                <w:szCs w:val="26"/>
              </w:rPr>
            </w:pPr>
            <w:r w:rsidRPr="00197D47">
              <w:rPr>
                <w:sz w:val="26"/>
                <w:szCs w:val="26"/>
              </w:rPr>
              <w:t>Зменшення навантаження на місцевий бюджет за рахунок часткового фінансування видатків Підприємства за рахунок коштів, отриманих як плата за надану послугу;</w:t>
            </w:r>
          </w:p>
          <w:p w:rsidR="00895402" w:rsidRPr="00197D47" w:rsidRDefault="00895402" w:rsidP="00287621">
            <w:pPr>
              <w:rPr>
                <w:sz w:val="26"/>
                <w:szCs w:val="26"/>
              </w:rPr>
            </w:pPr>
            <w:r w:rsidRPr="00197D47">
              <w:rPr>
                <w:sz w:val="26"/>
                <w:szCs w:val="26"/>
              </w:rPr>
              <w:t>Зміцнення довіри до влади за рахунок прозорості дій</w:t>
            </w:r>
          </w:p>
        </w:tc>
        <w:tc>
          <w:tcPr>
            <w:tcW w:w="3561" w:type="dxa"/>
          </w:tcPr>
          <w:p w:rsidR="00895402" w:rsidRPr="00197D47" w:rsidRDefault="00895402" w:rsidP="00191074">
            <w:pPr>
              <w:rPr>
                <w:sz w:val="26"/>
                <w:szCs w:val="26"/>
              </w:rPr>
            </w:pPr>
            <w:r w:rsidRPr="00197D47">
              <w:rPr>
                <w:sz w:val="26"/>
                <w:szCs w:val="26"/>
              </w:rPr>
              <w:t>Витрати, пов’язані з офіційним оприлюдненням регуляторного акта</w:t>
            </w:r>
          </w:p>
        </w:tc>
      </w:tr>
      <w:tr w:rsidR="00895402" w:rsidRPr="00197D47" w:rsidTr="003D6D6A">
        <w:trPr>
          <w:jc w:val="center"/>
        </w:trPr>
        <w:tc>
          <w:tcPr>
            <w:tcW w:w="2518" w:type="dxa"/>
          </w:tcPr>
          <w:p w:rsidR="00895402" w:rsidRPr="00197D47" w:rsidRDefault="00895402" w:rsidP="00191074">
            <w:pPr>
              <w:rPr>
                <w:sz w:val="26"/>
                <w:szCs w:val="26"/>
              </w:rPr>
            </w:pPr>
            <w:r w:rsidRPr="00197D47">
              <w:rPr>
                <w:sz w:val="26"/>
                <w:szCs w:val="26"/>
              </w:rPr>
              <w:t>Інтереси суб’єкта господарювання</w:t>
            </w:r>
          </w:p>
        </w:tc>
        <w:tc>
          <w:tcPr>
            <w:tcW w:w="3582" w:type="dxa"/>
          </w:tcPr>
          <w:p w:rsidR="00895402" w:rsidRPr="00197D47" w:rsidRDefault="00895402" w:rsidP="00191074">
            <w:pPr>
              <w:rPr>
                <w:sz w:val="26"/>
                <w:szCs w:val="26"/>
                <w:lang w:eastAsia="uk-UA"/>
              </w:rPr>
            </w:pPr>
            <w:r w:rsidRPr="00197D47">
              <w:rPr>
                <w:sz w:val="26"/>
                <w:szCs w:val="26"/>
                <w:lang w:eastAsia="uk-UA"/>
              </w:rPr>
              <w:t xml:space="preserve">Для </w:t>
            </w:r>
            <w:r w:rsidRPr="00197D47">
              <w:rPr>
                <w:rStyle w:val="21"/>
                <w:sz w:val="26"/>
                <w:szCs w:val="26"/>
              </w:rPr>
              <w:t>Підприємства</w:t>
            </w:r>
            <w:r w:rsidRPr="00197D47">
              <w:rPr>
                <w:sz w:val="26"/>
                <w:szCs w:val="26"/>
                <w:lang w:eastAsia="uk-UA"/>
              </w:rPr>
              <w:t xml:space="preserve"> – приведення тарифу на платну послугу до економічно обґрунтованого рівня, покращення матеріально технічної бази, підвищення кваліфікації медичного персоналу; </w:t>
            </w:r>
          </w:p>
          <w:p w:rsidR="00895402" w:rsidRPr="00197D47" w:rsidRDefault="00895402" w:rsidP="005E2D3D">
            <w:pPr>
              <w:rPr>
                <w:sz w:val="26"/>
                <w:szCs w:val="26"/>
              </w:rPr>
            </w:pPr>
            <w:r w:rsidRPr="00197D47">
              <w:rPr>
                <w:sz w:val="26"/>
                <w:szCs w:val="26"/>
                <w:lang w:eastAsia="uk-UA"/>
              </w:rPr>
              <w:t>Для суб’єкта  господарювання (</w:t>
            </w:r>
            <w:proofErr w:type="spellStart"/>
            <w:r w:rsidRPr="00197D47">
              <w:rPr>
                <w:sz w:val="26"/>
                <w:szCs w:val="26"/>
                <w:lang w:eastAsia="uk-UA"/>
              </w:rPr>
              <w:t>отримувача</w:t>
            </w:r>
            <w:proofErr w:type="spellEnd"/>
            <w:r w:rsidRPr="00197D47">
              <w:rPr>
                <w:sz w:val="26"/>
                <w:szCs w:val="26"/>
                <w:lang w:eastAsia="uk-UA"/>
              </w:rPr>
              <w:t xml:space="preserve"> послуги) – можливість отримання  якісної послуги за доступним тарифом</w:t>
            </w:r>
          </w:p>
        </w:tc>
        <w:tc>
          <w:tcPr>
            <w:tcW w:w="3561" w:type="dxa"/>
          </w:tcPr>
          <w:p w:rsidR="00895402" w:rsidRPr="00197D47" w:rsidRDefault="00895402" w:rsidP="001914EA">
            <w:pPr>
              <w:rPr>
                <w:sz w:val="26"/>
                <w:szCs w:val="26"/>
                <w:lang w:eastAsia="uk-UA"/>
              </w:rPr>
            </w:pPr>
            <w:r w:rsidRPr="00197D47">
              <w:rPr>
                <w:sz w:val="26"/>
                <w:szCs w:val="26"/>
                <w:lang w:eastAsia="uk-UA"/>
              </w:rPr>
              <w:t xml:space="preserve">Для </w:t>
            </w:r>
            <w:r w:rsidRPr="00197D47">
              <w:rPr>
                <w:rStyle w:val="21"/>
                <w:sz w:val="26"/>
                <w:szCs w:val="26"/>
              </w:rPr>
              <w:t>Підприємства</w:t>
            </w:r>
            <w:r w:rsidRPr="00197D47">
              <w:rPr>
                <w:sz w:val="26"/>
                <w:szCs w:val="26"/>
                <w:lang w:eastAsia="uk-UA"/>
              </w:rPr>
              <w:t xml:space="preserve"> – відсутні (можуть з’явитися, у зв’язку з відсутністю можливостей швидко змінювати розмір тарифу, у випадку зростання мінімальної заробітної плати, цін на матеріали та інших витрат, що входять до собівартості послуги);</w:t>
            </w:r>
          </w:p>
          <w:p w:rsidR="00895402" w:rsidRPr="00197D47" w:rsidRDefault="00895402" w:rsidP="00113FB6">
            <w:pPr>
              <w:rPr>
                <w:sz w:val="26"/>
                <w:szCs w:val="26"/>
              </w:rPr>
            </w:pPr>
            <w:r w:rsidRPr="00197D47">
              <w:rPr>
                <w:sz w:val="26"/>
                <w:szCs w:val="26"/>
                <w:lang w:eastAsia="uk-UA"/>
              </w:rPr>
              <w:t>Для суб’єкта  господарювання (</w:t>
            </w:r>
            <w:proofErr w:type="spellStart"/>
            <w:r w:rsidRPr="00197D47">
              <w:rPr>
                <w:sz w:val="26"/>
                <w:szCs w:val="26"/>
                <w:lang w:eastAsia="uk-UA"/>
              </w:rPr>
              <w:t>отримувача</w:t>
            </w:r>
            <w:proofErr w:type="spellEnd"/>
            <w:r w:rsidRPr="00197D47">
              <w:rPr>
                <w:sz w:val="26"/>
                <w:szCs w:val="26"/>
                <w:lang w:eastAsia="uk-UA"/>
              </w:rPr>
              <w:t xml:space="preserve"> послуги) – </w:t>
            </w:r>
            <w:r w:rsidRPr="00197D47">
              <w:rPr>
                <w:sz w:val="26"/>
                <w:szCs w:val="26"/>
              </w:rPr>
              <w:t>збільшення витрат на медичні послуги,</w:t>
            </w:r>
            <w:r w:rsidRPr="00197D47">
              <w:rPr>
                <w:sz w:val="26"/>
                <w:szCs w:val="26"/>
                <w:lang w:eastAsia="uk-UA"/>
              </w:rPr>
              <w:t xml:space="preserve"> у зв’язку з підвищенням вартості послуги</w:t>
            </w:r>
          </w:p>
        </w:tc>
      </w:tr>
      <w:tr w:rsidR="00895402" w:rsidRPr="00197D47" w:rsidTr="003D6D6A">
        <w:trPr>
          <w:jc w:val="center"/>
        </w:trPr>
        <w:tc>
          <w:tcPr>
            <w:tcW w:w="2518" w:type="dxa"/>
          </w:tcPr>
          <w:p w:rsidR="00895402" w:rsidRPr="00197D47" w:rsidRDefault="00895402" w:rsidP="00191074">
            <w:pPr>
              <w:rPr>
                <w:sz w:val="26"/>
                <w:szCs w:val="26"/>
              </w:rPr>
            </w:pPr>
            <w:r w:rsidRPr="00197D47">
              <w:rPr>
                <w:sz w:val="26"/>
                <w:szCs w:val="26"/>
              </w:rPr>
              <w:lastRenderedPageBreak/>
              <w:t>Інтереси громадян</w:t>
            </w:r>
          </w:p>
        </w:tc>
        <w:tc>
          <w:tcPr>
            <w:tcW w:w="3582" w:type="dxa"/>
          </w:tcPr>
          <w:p w:rsidR="00895402" w:rsidRPr="00197D47" w:rsidRDefault="00895402" w:rsidP="001A16FC">
            <w:pPr>
              <w:rPr>
                <w:sz w:val="26"/>
                <w:szCs w:val="26"/>
              </w:rPr>
            </w:pPr>
            <w:r w:rsidRPr="00197D47">
              <w:rPr>
                <w:sz w:val="26"/>
                <w:szCs w:val="26"/>
              </w:rPr>
              <w:t>Прозорість, забезпечення стабільного економічно обґрунтованого рівня тарифу на платну медичну послугу;</w:t>
            </w:r>
          </w:p>
          <w:p w:rsidR="00895402" w:rsidRPr="00197D47" w:rsidRDefault="00895402" w:rsidP="001A16FC">
            <w:pPr>
              <w:rPr>
                <w:sz w:val="26"/>
                <w:szCs w:val="26"/>
              </w:rPr>
            </w:pPr>
            <w:r w:rsidRPr="00197D47">
              <w:rPr>
                <w:sz w:val="26"/>
                <w:szCs w:val="26"/>
              </w:rPr>
              <w:t>Підвищення якості медичної послуги;</w:t>
            </w:r>
          </w:p>
          <w:p w:rsidR="00895402" w:rsidRPr="00197D47" w:rsidRDefault="00895402" w:rsidP="00287621">
            <w:pPr>
              <w:rPr>
                <w:sz w:val="26"/>
                <w:szCs w:val="26"/>
              </w:rPr>
            </w:pPr>
            <w:r w:rsidRPr="00197D47">
              <w:rPr>
                <w:sz w:val="26"/>
                <w:szCs w:val="26"/>
              </w:rPr>
              <w:t>Можливість впливу на прийняття рішення;</w:t>
            </w:r>
          </w:p>
          <w:p w:rsidR="00895402" w:rsidRPr="00197D47" w:rsidRDefault="00895402" w:rsidP="003C5FD2">
            <w:pPr>
              <w:rPr>
                <w:sz w:val="26"/>
                <w:szCs w:val="26"/>
              </w:rPr>
            </w:pPr>
            <w:r w:rsidRPr="00197D47">
              <w:rPr>
                <w:sz w:val="26"/>
                <w:szCs w:val="26"/>
              </w:rPr>
              <w:t>Захист громадян від необґрунтованого зростання тарифу на платну послугу</w:t>
            </w:r>
          </w:p>
        </w:tc>
        <w:tc>
          <w:tcPr>
            <w:tcW w:w="3561" w:type="dxa"/>
          </w:tcPr>
          <w:p w:rsidR="00895402" w:rsidRPr="00197D47" w:rsidRDefault="00895402" w:rsidP="00963D92">
            <w:pPr>
              <w:rPr>
                <w:sz w:val="26"/>
                <w:szCs w:val="26"/>
                <w:lang w:val="ru-RU" w:eastAsia="uk-UA"/>
              </w:rPr>
            </w:pPr>
            <w:r w:rsidRPr="00197D47">
              <w:rPr>
                <w:sz w:val="26"/>
                <w:szCs w:val="26"/>
                <w:lang w:eastAsia="uk-UA"/>
              </w:rPr>
              <w:t>Збільшення витрат у зв’язку з підвищенням вартості послуги</w:t>
            </w:r>
          </w:p>
        </w:tc>
      </w:tr>
    </w:tbl>
    <w:p w:rsidR="00895402" w:rsidRPr="00921E04" w:rsidRDefault="00895402" w:rsidP="008F0855">
      <w:pPr>
        <w:ind w:firstLine="567"/>
        <w:jc w:val="both"/>
        <w:rPr>
          <w:sz w:val="28"/>
          <w:szCs w:val="28"/>
        </w:rPr>
      </w:pPr>
    </w:p>
    <w:p w:rsidR="00895402" w:rsidRPr="00921E04" w:rsidRDefault="00895402" w:rsidP="008F0855">
      <w:pPr>
        <w:pStyle w:val="12"/>
        <w:ind w:left="60" w:firstLine="567"/>
        <w:jc w:val="both"/>
        <w:rPr>
          <w:sz w:val="28"/>
          <w:szCs w:val="28"/>
        </w:rPr>
      </w:pPr>
      <w:r w:rsidRPr="00921E04">
        <w:rPr>
          <w:sz w:val="28"/>
          <w:szCs w:val="28"/>
        </w:rPr>
        <w:t>Таким чином, виконання вимог зазначеного регуляторного акта матиме в загальному позитивний соціально-економічний ефект і буде вигідним для усіх зацікавлених сторін.</w:t>
      </w:r>
    </w:p>
    <w:p w:rsidR="00895402" w:rsidRPr="00921E04" w:rsidRDefault="00895402" w:rsidP="008F0855">
      <w:pPr>
        <w:pStyle w:val="rvps12"/>
        <w:shd w:val="clear" w:color="auto" w:fill="FFFFFF"/>
        <w:spacing w:before="0" w:beforeAutospacing="0" w:after="0" w:afterAutospacing="0"/>
        <w:ind w:firstLine="567"/>
        <w:jc w:val="both"/>
        <w:rPr>
          <w:sz w:val="28"/>
          <w:szCs w:val="28"/>
        </w:rPr>
      </w:pPr>
    </w:p>
    <w:p w:rsidR="00895402" w:rsidRPr="00921E04" w:rsidRDefault="00895402" w:rsidP="008F0855">
      <w:pPr>
        <w:pStyle w:val="rvps12"/>
        <w:shd w:val="clear" w:color="auto" w:fill="FFFFFF"/>
        <w:spacing w:before="0" w:beforeAutospacing="0" w:after="0" w:afterAutospacing="0"/>
        <w:ind w:firstLine="567"/>
        <w:jc w:val="both"/>
        <w:rPr>
          <w:sz w:val="28"/>
          <w:szCs w:val="28"/>
        </w:rPr>
      </w:pPr>
    </w:p>
    <w:p w:rsidR="00895402" w:rsidRPr="00921E04" w:rsidRDefault="00895402" w:rsidP="004F43F4">
      <w:pPr>
        <w:pStyle w:val="rvps12"/>
        <w:shd w:val="clear" w:color="auto" w:fill="FFFFFF"/>
        <w:spacing w:before="0" w:beforeAutospacing="0" w:after="0" w:afterAutospacing="0"/>
        <w:jc w:val="center"/>
        <w:rPr>
          <w:rStyle w:val="rvts15"/>
          <w:b/>
          <w:bCs/>
          <w:sz w:val="28"/>
          <w:szCs w:val="28"/>
          <w:lang w:val="uk-UA"/>
        </w:rPr>
      </w:pPr>
      <w:bookmarkStart w:id="10" w:name="n164"/>
      <w:bookmarkStart w:id="11" w:name="n166"/>
      <w:bookmarkEnd w:id="10"/>
      <w:bookmarkEnd w:id="11"/>
      <w:r w:rsidRPr="00921E04">
        <w:rPr>
          <w:rStyle w:val="rvts15"/>
          <w:b/>
          <w:bCs/>
          <w:sz w:val="28"/>
          <w:szCs w:val="28"/>
          <w:lang w:val="uk-UA"/>
        </w:rPr>
        <w:t>VII. Обґрунтування запропонованого строку дії регуляторного акта</w:t>
      </w:r>
    </w:p>
    <w:p w:rsidR="00895402" w:rsidRPr="00921E04" w:rsidRDefault="00895402" w:rsidP="004F43F4">
      <w:pPr>
        <w:pStyle w:val="rvps12"/>
        <w:shd w:val="clear" w:color="auto" w:fill="FFFFFF"/>
        <w:spacing w:before="0" w:beforeAutospacing="0" w:after="0" w:afterAutospacing="0"/>
        <w:jc w:val="center"/>
        <w:rPr>
          <w:lang w:val="uk-UA"/>
        </w:rPr>
      </w:pPr>
    </w:p>
    <w:p w:rsidR="00895402" w:rsidRPr="00921E04" w:rsidRDefault="00895402" w:rsidP="00F3370E">
      <w:pPr>
        <w:pStyle w:val="12"/>
        <w:ind w:firstLine="567"/>
        <w:jc w:val="both"/>
        <w:rPr>
          <w:sz w:val="28"/>
          <w:szCs w:val="28"/>
          <w:shd w:val="clear" w:color="auto" w:fill="FFFFFF"/>
        </w:rPr>
      </w:pPr>
      <w:r w:rsidRPr="00921E04">
        <w:rPr>
          <w:sz w:val="28"/>
          <w:szCs w:val="28"/>
        </w:rPr>
        <w:t>Строк дії даного регуляторного акта не обмежений</w:t>
      </w:r>
      <w:r w:rsidRPr="00921E04">
        <w:rPr>
          <w:rStyle w:val="21"/>
        </w:rPr>
        <w:t>: зміни та доповнення можуть бути внесені після внесення відповідних змін до чинного законодавства України та у разі потреби – за підсумками аналізу відстеження його результативності.</w:t>
      </w:r>
    </w:p>
    <w:p w:rsidR="00895402" w:rsidRPr="00921E04" w:rsidRDefault="00895402" w:rsidP="00F3370E">
      <w:pPr>
        <w:pStyle w:val="210"/>
        <w:shd w:val="clear" w:color="auto" w:fill="auto"/>
        <w:spacing w:before="0" w:line="320" w:lineRule="exact"/>
        <w:ind w:firstLine="600"/>
        <w:jc w:val="both"/>
      </w:pPr>
      <w:r w:rsidRPr="00921E04">
        <w:rPr>
          <w:rStyle w:val="21"/>
        </w:rPr>
        <w:t>Крім того, на скорочення терміну дії регуляторного акта можуть вплинути:</w:t>
      </w:r>
    </w:p>
    <w:p w:rsidR="00895402" w:rsidRPr="00921E04" w:rsidRDefault="00895402" w:rsidP="00F3370E">
      <w:pPr>
        <w:pStyle w:val="210"/>
        <w:numPr>
          <w:ilvl w:val="0"/>
          <w:numId w:val="8"/>
        </w:numPr>
        <w:shd w:val="clear" w:color="auto" w:fill="auto"/>
        <w:tabs>
          <w:tab w:val="left" w:pos="777"/>
        </w:tabs>
        <w:spacing w:before="0" w:line="320" w:lineRule="exact"/>
        <w:ind w:firstLine="600"/>
        <w:jc w:val="both"/>
        <w:rPr>
          <w:rStyle w:val="21"/>
          <w:shd w:val="clear" w:color="auto" w:fill="auto"/>
        </w:rPr>
      </w:pPr>
      <w:r w:rsidRPr="00921E04">
        <w:rPr>
          <w:rStyle w:val="21"/>
          <w:shd w:val="clear" w:color="auto" w:fill="auto"/>
        </w:rPr>
        <w:t>реформи у галузі охорони здоров’я;</w:t>
      </w:r>
    </w:p>
    <w:p w:rsidR="00895402" w:rsidRPr="00921E04" w:rsidRDefault="00895402" w:rsidP="00F3370E">
      <w:pPr>
        <w:pStyle w:val="210"/>
        <w:numPr>
          <w:ilvl w:val="0"/>
          <w:numId w:val="8"/>
        </w:numPr>
        <w:shd w:val="clear" w:color="auto" w:fill="auto"/>
        <w:tabs>
          <w:tab w:val="left" w:pos="777"/>
        </w:tabs>
        <w:spacing w:before="0" w:line="320" w:lineRule="exact"/>
        <w:ind w:firstLine="600"/>
        <w:jc w:val="both"/>
      </w:pPr>
      <w:r w:rsidRPr="00921E04">
        <w:rPr>
          <w:rStyle w:val="21"/>
        </w:rPr>
        <w:t>значні зміни в оплаті праці працівників закладів охорони здоров'я згідно з урядовими рішеннями та відповідними наказами Міністерства охорони здоров’я України;</w:t>
      </w:r>
    </w:p>
    <w:p w:rsidR="00895402" w:rsidRPr="00921E04" w:rsidRDefault="00895402" w:rsidP="00F3370E">
      <w:pPr>
        <w:pStyle w:val="210"/>
        <w:shd w:val="clear" w:color="auto" w:fill="auto"/>
        <w:spacing w:before="0" w:line="331" w:lineRule="exact"/>
        <w:ind w:firstLine="600"/>
        <w:jc w:val="both"/>
      </w:pPr>
      <w:r w:rsidRPr="00921E04">
        <w:rPr>
          <w:rStyle w:val="21"/>
        </w:rPr>
        <w:t xml:space="preserve">- ріст закупівельних цін на матеріали, медикаменти, </w:t>
      </w:r>
      <w:r w:rsidRPr="00921E04">
        <w:t>вироби медичного призначення,</w:t>
      </w:r>
      <w:r w:rsidRPr="00921E04">
        <w:rPr>
          <w:rStyle w:val="21"/>
        </w:rPr>
        <w:t xml:space="preserve"> дезінфікуючі засоби та медичний інструментарій, тощо.</w:t>
      </w:r>
    </w:p>
    <w:p w:rsidR="00895402" w:rsidRPr="00921E04" w:rsidRDefault="00895402" w:rsidP="00497BD6">
      <w:pPr>
        <w:pStyle w:val="210"/>
        <w:shd w:val="clear" w:color="auto" w:fill="auto"/>
        <w:spacing w:before="0" w:line="331" w:lineRule="exact"/>
        <w:ind w:firstLine="601"/>
        <w:jc w:val="both"/>
      </w:pPr>
      <w:r w:rsidRPr="00921E04">
        <w:rPr>
          <w:rStyle w:val="21"/>
        </w:rPr>
        <w:t>Соціальним наслідком від запровадження зазначеного рішення є гарантія щодо забезпечення захисту населення, недопущення зростання тарифів на платні послуги, що надаються медичними закладами.</w:t>
      </w:r>
    </w:p>
    <w:p w:rsidR="00895402" w:rsidRDefault="00895402" w:rsidP="004F43F4">
      <w:pPr>
        <w:pStyle w:val="rvps12"/>
        <w:shd w:val="clear" w:color="auto" w:fill="FFFFFF"/>
        <w:spacing w:before="0" w:beforeAutospacing="0" w:after="0" w:afterAutospacing="0"/>
        <w:jc w:val="center"/>
        <w:rPr>
          <w:sz w:val="28"/>
          <w:szCs w:val="28"/>
          <w:lang w:val="uk-UA"/>
        </w:rPr>
      </w:pPr>
    </w:p>
    <w:p w:rsidR="00895402" w:rsidRPr="00974E92" w:rsidRDefault="00895402" w:rsidP="004F43F4">
      <w:pPr>
        <w:pStyle w:val="rvps12"/>
        <w:shd w:val="clear" w:color="auto" w:fill="FFFFFF"/>
        <w:spacing w:before="0" w:beforeAutospacing="0" w:after="0" w:afterAutospacing="0"/>
        <w:jc w:val="center"/>
        <w:rPr>
          <w:sz w:val="28"/>
          <w:szCs w:val="28"/>
          <w:lang w:val="uk-UA"/>
        </w:rPr>
      </w:pPr>
    </w:p>
    <w:p w:rsidR="00895402" w:rsidRPr="00974E92" w:rsidRDefault="00895402" w:rsidP="004F43F4">
      <w:pPr>
        <w:pStyle w:val="rvps12"/>
        <w:shd w:val="clear" w:color="auto" w:fill="FFFFFF"/>
        <w:spacing w:before="0" w:beforeAutospacing="0" w:after="0" w:afterAutospacing="0"/>
        <w:jc w:val="center"/>
        <w:rPr>
          <w:rStyle w:val="rvts15"/>
          <w:b/>
          <w:bCs/>
          <w:sz w:val="28"/>
          <w:szCs w:val="28"/>
          <w:lang w:val="uk-UA"/>
        </w:rPr>
      </w:pPr>
      <w:bookmarkStart w:id="12" w:name="n167"/>
      <w:bookmarkStart w:id="13" w:name="n168"/>
      <w:bookmarkEnd w:id="12"/>
      <w:bookmarkEnd w:id="13"/>
      <w:r w:rsidRPr="00974E92">
        <w:rPr>
          <w:rStyle w:val="rvts15"/>
          <w:b/>
          <w:bCs/>
          <w:sz w:val="28"/>
          <w:szCs w:val="28"/>
          <w:lang w:val="uk-UA"/>
        </w:rPr>
        <w:t>VIII. Визначення показників результативності дії регуляторного акта</w:t>
      </w:r>
    </w:p>
    <w:p w:rsidR="00895402" w:rsidRPr="00974E92" w:rsidRDefault="00895402" w:rsidP="008F0855">
      <w:pPr>
        <w:pStyle w:val="12"/>
        <w:rPr>
          <w:sz w:val="28"/>
          <w:szCs w:val="28"/>
        </w:rPr>
      </w:pPr>
    </w:p>
    <w:p w:rsidR="00895402" w:rsidRPr="00974E92" w:rsidRDefault="00895402" w:rsidP="008F0855">
      <w:pPr>
        <w:pStyle w:val="210"/>
        <w:shd w:val="clear" w:color="auto" w:fill="auto"/>
        <w:spacing w:before="0" w:line="324" w:lineRule="exact"/>
        <w:ind w:firstLine="600"/>
        <w:jc w:val="both"/>
        <w:rPr>
          <w:rStyle w:val="21"/>
        </w:rPr>
      </w:pPr>
      <w:r w:rsidRPr="00974E92">
        <w:rPr>
          <w:rStyle w:val="21"/>
        </w:rPr>
        <w:t>Основними показниками дії регуляторного акта є стабільне функціонування та достатнє фінансування Підприємства для забезпечення населення якісними послугам за економічно обґрунтованим тарифом.</w:t>
      </w:r>
    </w:p>
    <w:p w:rsidR="00895402" w:rsidRPr="00974E92" w:rsidRDefault="00895402" w:rsidP="008F0855">
      <w:pPr>
        <w:pStyle w:val="210"/>
        <w:shd w:val="clear" w:color="auto" w:fill="auto"/>
        <w:spacing w:before="0" w:line="324" w:lineRule="exact"/>
        <w:ind w:firstLine="600"/>
        <w:jc w:val="both"/>
        <w:rPr>
          <w:rStyle w:val="21"/>
        </w:rPr>
      </w:pPr>
      <w:r w:rsidRPr="00974E92">
        <w:rPr>
          <w:rStyle w:val="21"/>
        </w:rPr>
        <w:t>Кількісними показниками результативності акта також є:</w:t>
      </w:r>
    </w:p>
    <w:p w:rsidR="00895402" w:rsidRPr="00974E92" w:rsidRDefault="00895402" w:rsidP="008F0855">
      <w:pPr>
        <w:pStyle w:val="210"/>
        <w:shd w:val="clear" w:color="auto" w:fill="auto"/>
        <w:spacing w:before="0" w:line="324" w:lineRule="exact"/>
        <w:ind w:firstLine="600"/>
        <w:jc w:val="both"/>
      </w:pPr>
      <w:r w:rsidRPr="00974E92">
        <w:rPr>
          <w:rStyle w:val="21"/>
          <w:iCs/>
        </w:rPr>
        <w:t xml:space="preserve">1. </w:t>
      </w:r>
      <w:r w:rsidRPr="00974E92">
        <w:t xml:space="preserve">Сума надходжень до спеціального фонду бюджету лікарні у вигляді плати за надану послугу та </w:t>
      </w:r>
      <w:r w:rsidRPr="00974E92">
        <w:rPr>
          <w:rStyle w:val="21"/>
          <w:iCs/>
        </w:rPr>
        <w:t>кількість суб’єктів господарювання та/або фізичних осіб, на які поширюватиметься дія акта,</w:t>
      </w:r>
      <w:r w:rsidRPr="00974E92">
        <w:t xml:space="preserve"> наводяться в таблиці:</w:t>
      </w:r>
    </w:p>
    <w:p w:rsidR="00895402" w:rsidRPr="00974E92" w:rsidRDefault="00895402" w:rsidP="008F0855">
      <w:pPr>
        <w:pStyle w:val="210"/>
        <w:shd w:val="clear" w:color="auto" w:fill="auto"/>
        <w:spacing w:before="0" w:line="324" w:lineRule="exact"/>
        <w:ind w:firstLine="600"/>
        <w:jc w:val="both"/>
        <w:rPr>
          <w:rStyle w:val="21"/>
          <w:iCs/>
        </w:rPr>
      </w:pPr>
    </w:p>
    <w:tbl>
      <w:tblPr>
        <w:tblW w:w="4916"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6042"/>
        <w:gridCol w:w="1399"/>
        <w:gridCol w:w="2247"/>
      </w:tblGrid>
      <w:tr w:rsidR="00895402" w:rsidRPr="00F811B0" w:rsidTr="00F81073">
        <w:trPr>
          <w:trHeight w:val="1205"/>
          <w:jc w:val="center"/>
        </w:trPr>
        <w:tc>
          <w:tcPr>
            <w:tcW w:w="6042" w:type="dxa"/>
            <w:tcBorders>
              <w:top w:val="single" w:sz="4" w:space="0" w:color="auto"/>
              <w:left w:val="single" w:sz="4" w:space="0" w:color="auto"/>
              <w:bottom w:val="single" w:sz="4" w:space="0" w:color="auto"/>
              <w:right w:val="single" w:sz="4" w:space="0" w:color="auto"/>
            </w:tcBorders>
            <w:vAlign w:val="center"/>
          </w:tcPr>
          <w:p w:rsidR="00895402" w:rsidRPr="00F811B0" w:rsidRDefault="00895402" w:rsidP="00F81073">
            <w:pPr>
              <w:jc w:val="center"/>
              <w:rPr>
                <w:b/>
                <w:sz w:val="26"/>
                <w:szCs w:val="26"/>
                <w:lang w:eastAsia="uk-UA"/>
              </w:rPr>
            </w:pPr>
            <w:r w:rsidRPr="00F811B0">
              <w:rPr>
                <w:b/>
                <w:sz w:val="26"/>
                <w:szCs w:val="26"/>
                <w:lang w:eastAsia="uk-UA"/>
              </w:rPr>
              <w:lastRenderedPageBreak/>
              <w:t>Показник</w:t>
            </w:r>
          </w:p>
        </w:tc>
        <w:tc>
          <w:tcPr>
            <w:tcW w:w="1399" w:type="dxa"/>
            <w:tcBorders>
              <w:top w:val="single" w:sz="4" w:space="0" w:color="auto"/>
              <w:left w:val="single" w:sz="4" w:space="0" w:color="auto"/>
              <w:bottom w:val="single" w:sz="4" w:space="0" w:color="auto"/>
              <w:right w:val="single" w:sz="4" w:space="0" w:color="auto"/>
            </w:tcBorders>
            <w:vAlign w:val="center"/>
          </w:tcPr>
          <w:p w:rsidR="00895402" w:rsidRPr="00F811B0" w:rsidRDefault="00895402" w:rsidP="00F81073">
            <w:pPr>
              <w:pStyle w:val="210"/>
              <w:shd w:val="clear" w:color="auto" w:fill="auto"/>
              <w:spacing w:before="0" w:line="277" w:lineRule="exact"/>
              <w:ind w:firstLine="0"/>
              <w:jc w:val="center"/>
              <w:rPr>
                <w:b/>
                <w:sz w:val="26"/>
                <w:szCs w:val="26"/>
              </w:rPr>
            </w:pPr>
            <w:r w:rsidRPr="00F811B0">
              <w:rPr>
                <w:rStyle w:val="28"/>
                <w:sz w:val="26"/>
                <w:szCs w:val="26"/>
              </w:rPr>
              <w:t>Факт за 2019 рік</w:t>
            </w:r>
          </w:p>
        </w:tc>
        <w:tc>
          <w:tcPr>
            <w:tcW w:w="2247" w:type="dxa"/>
            <w:tcBorders>
              <w:top w:val="single" w:sz="4" w:space="0" w:color="auto"/>
              <w:left w:val="single" w:sz="4" w:space="0" w:color="auto"/>
              <w:bottom w:val="single" w:sz="4" w:space="0" w:color="auto"/>
              <w:right w:val="single" w:sz="4" w:space="0" w:color="auto"/>
            </w:tcBorders>
            <w:vAlign w:val="center"/>
          </w:tcPr>
          <w:p w:rsidR="00895402" w:rsidRPr="00F811B0" w:rsidRDefault="00895402" w:rsidP="00F81073">
            <w:pPr>
              <w:pStyle w:val="210"/>
              <w:shd w:val="clear" w:color="auto" w:fill="auto"/>
              <w:spacing w:before="0" w:line="277" w:lineRule="exact"/>
              <w:ind w:firstLine="0"/>
              <w:jc w:val="center"/>
              <w:rPr>
                <w:b/>
                <w:bCs/>
                <w:sz w:val="26"/>
                <w:szCs w:val="26"/>
                <w:shd w:val="clear" w:color="auto" w:fill="FFFFFF"/>
              </w:rPr>
            </w:pPr>
            <w:r w:rsidRPr="00F811B0">
              <w:rPr>
                <w:rStyle w:val="28"/>
                <w:sz w:val="26"/>
                <w:szCs w:val="26"/>
              </w:rPr>
              <w:t>Прогнозні значення на  2020 рік та наступні роки</w:t>
            </w:r>
          </w:p>
        </w:tc>
      </w:tr>
      <w:tr w:rsidR="00895402" w:rsidRPr="00F811B0" w:rsidTr="00F81073">
        <w:trPr>
          <w:trHeight w:val="397"/>
          <w:jc w:val="center"/>
        </w:trPr>
        <w:tc>
          <w:tcPr>
            <w:tcW w:w="6042" w:type="dxa"/>
            <w:tcBorders>
              <w:top w:val="single" w:sz="4" w:space="0" w:color="auto"/>
              <w:left w:val="single" w:sz="4" w:space="0" w:color="auto"/>
              <w:bottom w:val="single" w:sz="4" w:space="0" w:color="auto"/>
              <w:right w:val="single" w:sz="4" w:space="0" w:color="auto"/>
            </w:tcBorders>
          </w:tcPr>
          <w:p w:rsidR="00895402" w:rsidRPr="00F811B0" w:rsidRDefault="00895402" w:rsidP="00F81073">
            <w:pPr>
              <w:rPr>
                <w:sz w:val="26"/>
                <w:szCs w:val="26"/>
                <w:lang w:eastAsia="uk-UA"/>
              </w:rPr>
            </w:pPr>
            <w:r w:rsidRPr="00F811B0">
              <w:rPr>
                <w:sz w:val="26"/>
                <w:szCs w:val="26"/>
                <w:lang w:eastAsia="uk-UA"/>
              </w:rPr>
              <w:t xml:space="preserve">Надходження до спеціального фонду,  тис. </w:t>
            </w:r>
            <w:proofErr w:type="spellStart"/>
            <w:r w:rsidRPr="00F811B0">
              <w:rPr>
                <w:sz w:val="26"/>
                <w:szCs w:val="26"/>
                <w:lang w:eastAsia="uk-UA"/>
              </w:rPr>
              <w:t>грн</w:t>
            </w:r>
            <w:proofErr w:type="spellEnd"/>
          </w:p>
        </w:tc>
        <w:tc>
          <w:tcPr>
            <w:tcW w:w="1399" w:type="dxa"/>
            <w:tcBorders>
              <w:top w:val="single" w:sz="4" w:space="0" w:color="auto"/>
              <w:left w:val="single" w:sz="4" w:space="0" w:color="auto"/>
              <w:bottom w:val="single" w:sz="4" w:space="0" w:color="auto"/>
              <w:right w:val="single" w:sz="4" w:space="0" w:color="auto"/>
            </w:tcBorders>
          </w:tcPr>
          <w:p w:rsidR="00895402" w:rsidRPr="00F811B0" w:rsidRDefault="00895402" w:rsidP="00F81073">
            <w:pPr>
              <w:jc w:val="center"/>
              <w:rPr>
                <w:rStyle w:val="210pt"/>
                <w:sz w:val="26"/>
                <w:szCs w:val="26"/>
              </w:rPr>
            </w:pPr>
            <w:r>
              <w:rPr>
                <w:rStyle w:val="210pt"/>
                <w:sz w:val="26"/>
                <w:szCs w:val="26"/>
              </w:rPr>
              <w:t>7</w:t>
            </w:r>
            <w:r w:rsidRPr="00F811B0">
              <w:rPr>
                <w:rStyle w:val="210pt"/>
                <w:sz w:val="26"/>
                <w:szCs w:val="26"/>
              </w:rPr>
              <w:t>5,5</w:t>
            </w:r>
          </w:p>
        </w:tc>
        <w:tc>
          <w:tcPr>
            <w:tcW w:w="2247" w:type="dxa"/>
            <w:tcBorders>
              <w:top w:val="single" w:sz="4" w:space="0" w:color="auto"/>
              <w:left w:val="single" w:sz="4" w:space="0" w:color="auto"/>
              <w:bottom w:val="single" w:sz="4" w:space="0" w:color="auto"/>
              <w:right w:val="single" w:sz="4" w:space="0" w:color="auto"/>
            </w:tcBorders>
          </w:tcPr>
          <w:p w:rsidR="00895402" w:rsidRPr="00F811B0" w:rsidRDefault="00895402" w:rsidP="00F81073">
            <w:pPr>
              <w:jc w:val="center"/>
              <w:rPr>
                <w:rStyle w:val="210pt"/>
                <w:sz w:val="26"/>
                <w:szCs w:val="26"/>
              </w:rPr>
            </w:pPr>
            <w:r>
              <w:rPr>
                <w:rStyle w:val="210pt"/>
                <w:sz w:val="26"/>
                <w:szCs w:val="26"/>
              </w:rPr>
              <w:t>143,45</w:t>
            </w:r>
          </w:p>
        </w:tc>
      </w:tr>
      <w:tr w:rsidR="00895402" w:rsidRPr="00F811B0" w:rsidTr="00F81073">
        <w:trPr>
          <w:trHeight w:val="397"/>
          <w:jc w:val="center"/>
        </w:trPr>
        <w:tc>
          <w:tcPr>
            <w:tcW w:w="6042" w:type="dxa"/>
            <w:tcBorders>
              <w:top w:val="single" w:sz="4" w:space="0" w:color="auto"/>
              <w:left w:val="single" w:sz="4" w:space="0" w:color="auto"/>
              <w:bottom w:val="single" w:sz="4" w:space="0" w:color="auto"/>
              <w:right w:val="single" w:sz="4" w:space="0" w:color="auto"/>
            </w:tcBorders>
          </w:tcPr>
          <w:p w:rsidR="00895402" w:rsidRPr="00F811B0" w:rsidRDefault="00895402" w:rsidP="00F81073">
            <w:pPr>
              <w:rPr>
                <w:rStyle w:val="210pt"/>
                <w:sz w:val="26"/>
                <w:szCs w:val="26"/>
              </w:rPr>
            </w:pPr>
            <w:r w:rsidRPr="00F811B0">
              <w:rPr>
                <w:rStyle w:val="210pt"/>
                <w:sz w:val="26"/>
                <w:szCs w:val="26"/>
              </w:rPr>
              <w:t>Надходження до спеціального фонду бюджету лікарні від надання платн</w:t>
            </w:r>
            <w:r>
              <w:rPr>
                <w:rStyle w:val="210pt"/>
                <w:sz w:val="26"/>
                <w:szCs w:val="26"/>
              </w:rPr>
              <w:t>ої</w:t>
            </w:r>
            <w:r w:rsidRPr="00F811B0">
              <w:rPr>
                <w:rStyle w:val="210pt"/>
                <w:sz w:val="26"/>
                <w:szCs w:val="26"/>
              </w:rPr>
              <w:t xml:space="preserve"> медичн</w:t>
            </w:r>
            <w:r>
              <w:rPr>
                <w:rStyle w:val="210pt"/>
                <w:sz w:val="26"/>
                <w:szCs w:val="26"/>
              </w:rPr>
              <w:t>ої</w:t>
            </w:r>
            <w:r w:rsidRPr="00F811B0">
              <w:rPr>
                <w:rStyle w:val="210pt"/>
                <w:sz w:val="26"/>
                <w:szCs w:val="26"/>
              </w:rPr>
              <w:t xml:space="preserve"> послуг</w:t>
            </w:r>
            <w:r>
              <w:rPr>
                <w:rStyle w:val="210pt"/>
                <w:sz w:val="26"/>
                <w:szCs w:val="26"/>
              </w:rPr>
              <w:t>и</w:t>
            </w:r>
            <w:r w:rsidRPr="00F811B0">
              <w:rPr>
                <w:rStyle w:val="210pt"/>
                <w:sz w:val="26"/>
                <w:szCs w:val="26"/>
              </w:rPr>
              <w:t xml:space="preserve">, </w:t>
            </w:r>
          </w:p>
          <w:p w:rsidR="00895402" w:rsidRPr="00F811B0" w:rsidRDefault="00895402" w:rsidP="00F81073">
            <w:pPr>
              <w:rPr>
                <w:sz w:val="26"/>
                <w:szCs w:val="26"/>
                <w:lang w:eastAsia="uk-UA"/>
              </w:rPr>
            </w:pPr>
            <w:r w:rsidRPr="00F811B0">
              <w:rPr>
                <w:rStyle w:val="210pt"/>
                <w:sz w:val="26"/>
                <w:szCs w:val="26"/>
              </w:rPr>
              <w:t xml:space="preserve">тис. </w:t>
            </w:r>
            <w:proofErr w:type="spellStart"/>
            <w:r w:rsidRPr="00F811B0">
              <w:rPr>
                <w:rStyle w:val="210pt"/>
                <w:sz w:val="26"/>
                <w:szCs w:val="26"/>
              </w:rPr>
              <w:t>грн</w:t>
            </w:r>
            <w:proofErr w:type="spellEnd"/>
          </w:p>
        </w:tc>
        <w:tc>
          <w:tcPr>
            <w:tcW w:w="1399" w:type="dxa"/>
            <w:tcBorders>
              <w:top w:val="single" w:sz="4" w:space="0" w:color="auto"/>
              <w:left w:val="single" w:sz="4" w:space="0" w:color="auto"/>
              <w:bottom w:val="single" w:sz="4" w:space="0" w:color="auto"/>
              <w:right w:val="single" w:sz="4" w:space="0" w:color="auto"/>
            </w:tcBorders>
          </w:tcPr>
          <w:p w:rsidR="00895402" w:rsidRPr="00F811B0" w:rsidRDefault="00895402" w:rsidP="00F81073">
            <w:pPr>
              <w:jc w:val="center"/>
              <w:rPr>
                <w:rStyle w:val="210pt"/>
                <w:sz w:val="26"/>
                <w:szCs w:val="26"/>
              </w:rPr>
            </w:pPr>
            <w:r w:rsidRPr="00F811B0">
              <w:rPr>
                <w:rStyle w:val="210pt"/>
                <w:sz w:val="26"/>
                <w:szCs w:val="26"/>
              </w:rPr>
              <w:t>29,8</w:t>
            </w:r>
          </w:p>
        </w:tc>
        <w:tc>
          <w:tcPr>
            <w:tcW w:w="2247" w:type="dxa"/>
            <w:tcBorders>
              <w:top w:val="single" w:sz="4" w:space="0" w:color="auto"/>
              <w:left w:val="single" w:sz="4" w:space="0" w:color="auto"/>
              <w:bottom w:val="single" w:sz="4" w:space="0" w:color="auto"/>
              <w:right w:val="single" w:sz="4" w:space="0" w:color="auto"/>
            </w:tcBorders>
          </w:tcPr>
          <w:p w:rsidR="00895402" w:rsidRPr="00F811B0" w:rsidRDefault="00895402" w:rsidP="00F811B0">
            <w:pPr>
              <w:jc w:val="center"/>
              <w:rPr>
                <w:rStyle w:val="210pt"/>
                <w:sz w:val="26"/>
                <w:szCs w:val="26"/>
              </w:rPr>
            </w:pPr>
            <w:r w:rsidRPr="00F811B0">
              <w:rPr>
                <w:rStyle w:val="210pt"/>
                <w:sz w:val="26"/>
                <w:szCs w:val="26"/>
              </w:rPr>
              <w:t>58,62</w:t>
            </w:r>
          </w:p>
        </w:tc>
      </w:tr>
      <w:tr w:rsidR="00895402" w:rsidRPr="00CE7E79" w:rsidTr="00F81073">
        <w:trPr>
          <w:trHeight w:val="397"/>
          <w:jc w:val="center"/>
        </w:trPr>
        <w:tc>
          <w:tcPr>
            <w:tcW w:w="6042" w:type="dxa"/>
            <w:tcBorders>
              <w:top w:val="single" w:sz="4" w:space="0" w:color="auto"/>
              <w:left w:val="single" w:sz="4" w:space="0" w:color="auto"/>
              <w:bottom w:val="single" w:sz="4" w:space="0" w:color="auto"/>
              <w:right w:val="single" w:sz="4" w:space="0" w:color="auto"/>
            </w:tcBorders>
          </w:tcPr>
          <w:p w:rsidR="00895402" w:rsidRPr="00CE7E79" w:rsidRDefault="00895402" w:rsidP="00CE7E79">
            <w:pPr>
              <w:rPr>
                <w:sz w:val="26"/>
                <w:szCs w:val="26"/>
                <w:lang w:eastAsia="uk-UA"/>
              </w:rPr>
            </w:pPr>
            <w:r w:rsidRPr="00CE7E79">
              <w:rPr>
                <w:sz w:val="26"/>
                <w:szCs w:val="26"/>
                <w:lang w:eastAsia="uk-UA"/>
              </w:rPr>
              <w:t>Кількість осіб, які отримали медичну послугу, чол.</w:t>
            </w:r>
          </w:p>
        </w:tc>
        <w:tc>
          <w:tcPr>
            <w:tcW w:w="1399" w:type="dxa"/>
            <w:tcBorders>
              <w:top w:val="single" w:sz="4" w:space="0" w:color="auto"/>
              <w:left w:val="single" w:sz="4" w:space="0" w:color="auto"/>
              <w:bottom w:val="single" w:sz="4" w:space="0" w:color="auto"/>
              <w:right w:val="single" w:sz="4" w:space="0" w:color="auto"/>
            </w:tcBorders>
          </w:tcPr>
          <w:p w:rsidR="00895402" w:rsidRPr="00CE7E79" w:rsidRDefault="00895402" w:rsidP="00F81073">
            <w:pPr>
              <w:jc w:val="center"/>
              <w:rPr>
                <w:rStyle w:val="210pt"/>
                <w:sz w:val="26"/>
                <w:szCs w:val="26"/>
              </w:rPr>
            </w:pPr>
            <w:r>
              <w:rPr>
                <w:rStyle w:val="210pt"/>
                <w:sz w:val="26"/>
                <w:szCs w:val="26"/>
              </w:rPr>
              <w:t>2</w:t>
            </w:r>
            <w:r w:rsidRPr="00CE7E79">
              <w:rPr>
                <w:rStyle w:val="210pt"/>
                <w:sz w:val="26"/>
                <w:szCs w:val="26"/>
              </w:rPr>
              <w:t>04</w:t>
            </w:r>
          </w:p>
        </w:tc>
        <w:tc>
          <w:tcPr>
            <w:tcW w:w="2247" w:type="dxa"/>
            <w:tcBorders>
              <w:top w:val="single" w:sz="4" w:space="0" w:color="auto"/>
              <w:left w:val="single" w:sz="4" w:space="0" w:color="auto"/>
              <w:bottom w:val="single" w:sz="4" w:space="0" w:color="auto"/>
              <w:right w:val="single" w:sz="4" w:space="0" w:color="auto"/>
            </w:tcBorders>
          </w:tcPr>
          <w:p w:rsidR="00895402" w:rsidRPr="00CE7E79" w:rsidRDefault="00895402" w:rsidP="00BE090F">
            <w:pPr>
              <w:jc w:val="center"/>
              <w:rPr>
                <w:rStyle w:val="210pt"/>
                <w:sz w:val="26"/>
                <w:szCs w:val="26"/>
              </w:rPr>
            </w:pPr>
            <w:r>
              <w:rPr>
                <w:rStyle w:val="210pt"/>
                <w:sz w:val="26"/>
                <w:szCs w:val="26"/>
              </w:rPr>
              <w:t>387</w:t>
            </w:r>
          </w:p>
        </w:tc>
      </w:tr>
      <w:tr w:rsidR="00895402" w:rsidRPr="00CE7E79" w:rsidTr="00F81073">
        <w:trPr>
          <w:trHeight w:val="397"/>
          <w:jc w:val="center"/>
        </w:trPr>
        <w:tc>
          <w:tcPr>
            <w:tcW w:w="6042" w:type="dxa"/>
            <w:tcBorders>
              <w:top w:val="single" w:sz="4" w:space="0" w:color="auto"/>
              <w:left w:val="single" w:sz="4" w:space="0" w:color="auto"/>
              <w:bottom w:val="single" w:sz="4" w:space="0" w:color="auto"/>
              <w:right w:val="single" w:sz="4" w:space="0" w:color="auto"/>
            </w:tcBorders>
          </w:tcPr>
          <w:p w:rsidR="00895402" w:rsidRPr="00CE7E79" w:rsidRDefault="00895402" w:rsidP="00CE7E79">
            <w:pPr>
              <w:rPr>
                <w:sz w:val="26"/>
                <w:szCs w:val="26"/>
                <w:lang w:eastAsia="uk-UA"/>
              </w:rPr>
            </w:pPr>
            <w:r w:rsidRPr="00CE7E79">
              <w:rPr>
                <w:sz w:val="26"/>
                <w:szCs w:val="26"/>
                <w:lang w:eastAsia="uk-UA"/>
              </w:rPr>
              <w:t>Кількість суб’єктів господарювання, що отримали медичну послугу,  один.  у т.ч.:</w:t>
            </w:r>
          </w:p>
        </w:tc>
        <w:tc>
          <w:tcPr>
            <w:tcW w:w="1399" w:type="dxa"/>
            <w:tcBorders>
              <w:top w:val="single" w:sz="4" w:space="0" w:color="auto"/>
              <w:left w:val="single" w:sz="4" w:space="0" w:color="auto"/>
              <w:bottom w:val="single" w:sz="4" w:space="0" w:color="auto"/>
              <w:right w:val="single" w:sz="4" w:space="0" w:color="auto"/>
            </w:tcBorders>
          </w:tcPr>
          <w:p w:rsidR="00895402" w:rsidRPr="00CE7E79" w:rsidRDefault="00895402" w:rsidP="00BE090F">
            <w:pPr>
              <w:jc w:val="center"/>
              <w:rPr>
                <w:sz w:val="26"/>
                <w:szCs w:val="26"/>
                <w:lang w:eastAsia="uk-UA"/>
              </w:rPr>
            </w:pPr>
            <w:r w:rsidRPr="00CE7E79">
              <w:rPr>
                <w:sz w:val="26"/>
                <w:szCs w:val="26"/>
                <w:lang w:eastAsia="uk-UA"/>
              </w:rPr>
              <w:t>1</w:t>
            </w:r>
          </w:p>
        </w:tc>
        <w:tc>
          <w:tcPr>
            <w:tcW w:w="2247" w:type="dxa"/>
            <w:tcBorders>
              <w:top w:val="single" w:sz="4" w:space="0" w:color="auto"/>
              <w:left w:val="single" w:sz="4" w:space="0" w:color="auto"/>
              <w:bottom w:val="single" w:sz="4" w:space="0" w:color="auto"/>
              <w:right w:val="single" w:sz="4" w:space="0" w:color="auto"/>
            </w:tcBorders>
          </w:tcPr>
          <w:p w:rsidR="00895402" w:rsidRPr="00CE7E79" w:rsidRDefault="00895402" w:rsidP="00DE77C2">
            <w:pPr>
              <w:jc w:val="center"/>
              <w:rPr>
                <w:sz w:val="26"/>
                <w:szCs w:val="26"/>
                <w:lang w:eastAsia="uk-UA"/>
              </w:rPr>
            </w:pPr>
            <w:r>
              <w:rPr>
                <w:sz w:val="26"/>
                <w:szCs w:val="26"/>
                <w:lang w:eastAsia="uk-UA"/>
              </w:rPr>
              <w:t>1</w:t>
            </w:r>
          </w:p>
        </w:tc>
      </w:tr>
      <w:tr w:rsidR="00895402" w:rsidRPr="00CE7E79" w:rsidTr="00F81073">
        <w:trPr>
          <w:trHeight w:val="397"/>
          <w:jc w:val="center"/>
        </w:trPr>
        <w:tc>
          <w:tcPr>
            <w:tcW w:w="6042" w:type="dxa"/>
            <w:tcBorders>
              <w:top w:val="single" w:sz="4" w:space="0" w:color="auto"/>
              <w:left w:val="single" w:sz="4" w:space="0" w:color="auto"/>
              <w:bottom w:val="single" w:sz="4" w:space="0" w:color="auto"/>
              <w:right w:val="single" w:sz="4" w:space="0" w:color="auto"/>
            </w:tcBorders>
          </w:tcPr>
          <w:p w:rsidR="00895402" w:rsidRPr="00CE7E79" w:rsidRDefault="00895402" w:rsidP="00F81073">
            <w:pPr>
              <w:rPr>
                <w:sz w:val="26"/>
                <w:szCs w:val="26"/>
                <w:lang w:eastAsia="uk-UA"/>
              </w:rPr>
            </w:pPr>
            <w:r w:rsidRPr="00CE7E79">
              <w:rPr>
                <w:sz w:val="26"/>
                <w:szCs w:val="26"/>
                <w:lang w:eastAsia="uk-UA"/>
              </w:rPr>
              <w:t>Великі (більше 250 працюючих)</w:t>
            </w:r>
          </w:p>
        </w:tc>
        <w:tc>
          <w:tcPr>
            <w:tcW w:w="1399" w:type="dxa"/>
            <w:tcBorders>
              <w:top w:val="single" w:sz="4" w:space="0" w:color="auto"/>
              <w:left w:val="single" w:sz="4" w:space="0" w:color="auto"/>
              <w:bottom w:val="single" w:sz="4" w:space="0" w:color="auto"/>
              <w:right w:val="single" w:sz="4" w:space="0" w:color="auto"/>
            </w:tcBorders>
          </w:tcPr>
          <w:p w:rsidR="00895402" w:rsidRPr="00CE7E79" w:rsidRDefault="00895402" w:rsidP="00F81073">
            <w:pPr>
              <w:jc w:val="center"/>
              <w:rPr>
                <w:sz w:val="26"/>
                <w:szCs w:val="26"/>
                <w:lang w:eastAsia="uk-UA"/>
              </w:rPr>
            </w:pPr>
            <w:r w:rsidRPr="00CE7E79">
              <w:rPr>
                <w:sz w:val="26"/>
                <w:szCs w:val="26"/>
                <w:lang w:eastAsia="uk-UA"/>
              </w:rPr>
              <w:t>0</w:t>
            </w:r>
          </w:p>
        </w:tc>
        <w:tc>
          <w:tcPr>
            <w:tcW w:w="2247" w:type="dxa"/>
            <w:tcBorders>
              <w:top w:val="single" w:sz="4" w:space="0" w:color="auto"/>
              <w:left w:val="single" w:sz="4" w:space="0" w:color="auto"/>
              <w:bottom w:val="single" w:sz="4" w:space="0" w:color="auto"/>
              <w:right w:val="single" w:sz="4" w:space="0" w:color="auto"/>
            </w:tcBorders>
          </w:tcPr>
          <w:p w:rsidR="00895402" w:rsidRPr="00CE7E79" w:rsidRDefault="00895402" w:rsidP="00DE77C2">
            <w:pPr>
              <w:jc w:val="center"/>
              <w:rPr>
                <w:sz w:val="26"/>
                <w:szCs w:val="26"/>
                <w:lang w:eastAsia="uk-UA"/>
              </w:rPr>
            </w:pPr>
            <w:r w:rsidRPr="00CE7E79">
              <w:rPr>
                <w:sz w:val="26"/>
                <w:szCs w:val="26"/>
                <w:lang w:eastAsia="uk-UA"/>
              </w:rPr>
              <w:t>0</w:t>
            </w:r>
          </w:p>
        </w:tc>
      </w:tr>
      <w:tr w:rsidR="00895402" w:rsidRPr="00CE7E79" w:rsidTr="00F81073">
        <w:trPr>
          <w:trHeight w:val="397"/>
          <w:jc w:val="center"/>
        </w:trPr>
        <w:tc>
          <w:tcPr>
            <w:tcW w:w="6042" w:type="dxa"/>
            <w:tcBorders>
              <w:top w:val="single" w:sz="4" w:space="0" w:color="auto"/>
              <w:left w:val="single" w:sz="4" w:space="0" w:color="auto"/>
              <w:bottom w:val="single" w:sz="4" w:space="0" w:color="auto"/>
              <w:right w:val="single" w:sz="4" w:space="0" w:color="auto"/>
            </w:tcBorders>
          </w:tcPr>
          <w:p w:rsidR="00895402" w:rsidRPr="00CE7E79" w:rsidRDefault="00895402" w:rsidP="00F81073">
            <w:pPr>
              <w:rPr>
                <w:sz w:val="26"/>
                <w:szCs w:val="26"/>
                <w:lang w:eastAsia="uk-UA"/>
              </w:rPr>
            </w:pPr>
            <w:r w:rsidRPr="00CE7E79">
              <w:rPr>
                <w:sz w:val="26"/>
                <w:szCs w:val="26"/>
                <w:lang w:eastAsia="uk-UA"/>
              </w:rPr>
              <w:t>Середні (з 50 до 250 працюючих)</w:t>
            </w:r>
          </w:p>
        </w:tc>
        <w:tc>
          <w:tcPr>
            <w:tcW w:w="1399" w:type="dxa"/>
            <w:tcBorders>
              <w:top w:val="single" w:sz="4" w:space="0" w:color="auto"/>
              <w:left w:val="single" w:sz="4" w:space="0" w:color="auto"/>
              <w:bottom w:val="single" w:sz="4" w:space="0" w:color="auto"/>
              <w:right w:val="single" w:sz="4" w:space="0" w:color="auto"/>
            </w:tcBorders>
          </w:tcPr>
          <w:p w:rsidR="00895402" w:rsidRPr="00CE7E79" w:rsidRDefault="00895402" w:rsidP="00F81073">
            <w:pPr>
              <w:jc w:val="center"/>
              <w:rPr>
                <w:sz w:val="26"/>
                <w:szCs w:val="26"/>
                <w:lang w:eastAsia="uk-UA"/>
              </w:rPr>
            </w:pPr>
            <w:r>
              <w:rPr>
                <w:sz w:val="26"/>
                <w:szCs w:val="26"/>
                <w:lang w:eastAsia="uk-UA"/>
              </w:rPr>
              <w:t>0</w:t>
            </w:r>
          </w:p>
        </w:tc>
        <w:tc>
          <w:tcPr>
            <w:tcW w:w="2247" w:type="dxa"/>
            <w:tcBorders>
              <w:top w:val="single" w:sz="4" w:space="0" w:color="auto"/>
              <w:left w:val="single" w:sz="4" w:space="0" w:color="auto"/>
              <w:bottom w:val="single" w:sz="4" w:space="0" w:color="auto"/>
              <w:right w:val="single" w:sz="4" w:space="0" w:color="auto"/>
            </w:tcBorders>
          </w:tcPr>
          <w:p w:rsidR="00895402" w:rsidRPr="00CE7E79" w:rsidRDefault="00895402" w:rsidP="00DE77C2">
            <w:pPr>
              <w:jc w:val="center"/>
              <w:rPr>
                <w:sz w:val="26"/>
                <w:szCs w:val="26"/>
                <w:lang w:eastAsia="uk-UA"/>
              </w:rPr>
            </w:pPr>
            <w:r>
              <w:rPr>
                <w:sz w:val="26"/>
                <w:szCs w:val="26"/>
                <w:lang w:eastAsia="uk-UA"/>
              </w:rPr>
              <w:t>0</w:t>
            </w:r>
          </w:p>
        </w:tc>
      </w:tr>
      <w:tr w:rsidR="00895402" w:rsidRPr="00CE7E79" w:rsidTr="00F81073">
        <w:trPr>
          <w:trHeight w:val="397"/>
          <w:jc w:val="center"/>
        </w:trPr>
        <w:tc>
          <w:tcPr>
            <w:tcW w:w="6042" w:type="dxa"/>
            <w:tcBorders>
              <w:top w:val="single" w:sz="4" w:space="0" w:color="auto"/>
              <w:left w:val="single" w:sz="4" w:space="0" w:color="auto"/>
              <w:bottom w:val="single" w:sz="4" w:space="0" w:color="auto"/>
              <w:right w:val="single" w:sz="4" w:space="0" w:color="auto"/>
            </w:tcBorders>
          </w:tcPr>
          <w:p w:rsidR="00895402" w:rsidRPr="00CE7E79" w:rsidRDefault="00895402" w:rsidP="00F81073">
            <w:pPr>
              <w:rPr>
                <w:sz w:val="26"/>
                <w:szCs w:val="26"/>
                <w:lang w:eastAsia="uk-UA"/>
              </w:rPr>
            </w:pPr>
            <w:r w:rsidRPr="00CE7E79">
              <w:rPr>
                <w:sz w:val="26"/>
                <w:szCs w:val="26"/>
                <w:lang w:eastAsia="uk-UA"/>
              </w:rPr>
              <w:t>Малі (до 50 працюючих)</w:t>
            </w:r>
          </w:p>
        </w:tc>
        <w:tc>
          <w:tcPr>
            <w:tcW w:w="1399" w:type="dxa"/>
            <w:tcBorders>
              <w:top w:val="single" w:sz="4" w:space="0" w:color="auto"/>
              <w:left w:val="single" w:sz="4" w:space="0" w:color="auto"/>
              <w:bottom w:val="single" w:sz="4" w:space="0" w:color="auto"/>
              <w:right w:val="single" w:sz="4" w:space="0" w:color="auto"/>
            </w:tcBorders>
          </w:tcPr>
          <w:p w:rsidR="00895402" w:rsidRPr="00CE7E79" w:rsidRDefault="00895402" w:rsidP="00F81073">
            <w:pPr>
              <w:jc w:val="center"/>
              <w:rPr>
                <w:sz w:val="26"/>
                <w:szCs w:val="26"/>
                <w:lang w:eastAsia="uk-UA"/>
              </w:rPr>
            </w:pPr>
            <w:r w:rsidRPr="00CE7E79">
              <w:rPr>
                <w:sz w:val="26"/>
                <w:szCs w:val="26"/>
                <w:lang w:eastAsia="uk-UA"/>
              </w:rPr>
              <w:t>1</w:t>
            </w:r>
          </w:p>
        </w:tc>
        <w:tc>
          <w:tcPr>
            <w:tcW w:w="2247" w:type="dxa"/>
            <w:tcBorders>
              <w:top w:val="single" w:sz="4" w:space="0" w:color="auto"/>
              <w:left w:val="single" w:sz="4" w:space="0" w:color="auto"/>
              <w:bottom w:val="single" w:sz="4" w:space="0" w:color="auto"/>
              <w:right w:val="single" w:sz="4" w:space="0" w:color="auto"/>
            </w:tcBorders>
          </w:tcPr>
          <w:p w:rsidR="00895402" w:rsidRPr="00CE7E79" w:rsidRDefault="00895402" w:rsidP="00DE77C2">
            <w:pPr>
              <w:jc w:val="center"/>
              <w:rPr>
                <w:sz w:val="26"/>
                <w:szCs w:val="26"/>
                <w:lang w:eastAsia="uk-UA"/>
              </w:rPr>
            </w:pPr>
            <w:r w:rsidRPr="00CE7E79">
              <w:rPr>
                <w:sz w:val="26"/>
                <w:szCs w:val="26"/>
                <w:lang w:eastAsia="uk-UA"/>
              </w:rPr>
              <w:t>1</w:t>
            </w:r>
          </w:p>
        </w:tc>
      </w:tr>
      <w:tr w:rsidR="00895402" w:rsidRPr="00CE7E79" w:rsidTr="00F81073">
        <w:trPr>
          <w:trHeight w:val="397"/>
          <w:jc w:val="center"/>
        </w:trPr>
        <w:tc>
          <w:tcPr>
            <w:tcW w:w="6042" w:type="dxa"/>
            <w:tcBorders>
              <w:top w:val="single" w:sz="4" w:space="0" w:color="auto"/>
              <w:left w:val="single" w:sz="4" w:space="0" w:color="auto"/>
              <w:bottom w:val="single" w:sz="4" w:space="0" w:color="auto"/>
              <w:right w:val="single" w:sz="4" w:space="0" w:color="auto"/>
            </w:tcBorders>
          </w:tcPr>
          <w:p w:rsidR="00895402" w:rsidRPr="00CE7E79" w:rsidRDefault="00895402" w:rsidP="00F81073">
            <w:pPr>
              <w:rPr>
                <w:sz w:val="26"/>
                <w:szCs w:val="26"/>
                <w:lang w:eastAsia="uk-UA"/>
              </w:rPr>
            </w:pPr>
            <w:proofErr w:type="spellStart"/>
            <w:r w:rsidRPr="00CE7E79">
              <w:rPr>
                <w:sz w:val="26"/>
                <w:szCs w:val="26"/>
                <w:lang w:eastAsia="uk-UA"/>
              </w:rPr>
              <w:t>Мікро</w:t>
            </w:r>
            <w:proofErr w:type="spellEnd"/>
            <w:r w:rsidRPr="00CE7E79">
              <w:rPr>
                <w:sz w:val="26"/>
                <w:szCs w:val="26"/>
                <w:lang w:eastAsia="uk-UA"/>
              </w:rPr>
              <w:t xml:space="preserve"> (не більше 10 працюючих)</w:t>
            </w:r>
          </w:p>
        </w:tc>
        <w:tc>
          <w:tcPr>
            <w:tcW w:w="1399" w:type="dxa"/>
            <w:tcBorders>
              <w:top w:val="single" w:sz="4" w:space="0" w:color="auto"/>
              <w:left w:val="single" w:sz="4" w:space="0" w:color="auto"/>
              <w:bottom w:val="single" w:sz="4" w:space="0" w:color="auto"/>
              <w:right w:val="single" w:sz="4" w:space="0" w:color="auto"/>
            </w:tcBorders>
          </w:tcPr>
          <w:p w:rsidR="00895402" w:rsidRPr="00CE7E79" w:rsidRDefault="00895402" w:rsidP="00F81073">
            <w:pPr>
              <w:jc w:val="center"/>
              <w:rPr>
                <w:sz w:val="26"/>
                <w:szCs w:val="26"/>
                <w:lang w:eastAsia="uk-UA"/>
              </w:rPr>
            </w:pPr>
            <w:r w:rsidRPr="00CE7E79">
              <w:rPr>
                <w:sz w:val="26"/>
                <w:szCs w:val="26"/>
                <w:lang w:eastAsia="uk-UA"/>
              </w:rPr>
              <w:t>0</w:t>
            </w:r>
          </w:p>
        </w:tc>
        <w:tc>
          <w:tcPr>
            <w:tcW w:w="2247" w:type="dxa"/>
            <w:tcBorders>
              <w:top w:val="single" w:sz="4" w:space="0" w:color="auto"/>
              <w:left w:val="single" w:sz="4" w:space="0" w:color="auto"/>
              <w:bottom w:val="single" w:sz="4" w:space="0" w:color="auto"/>
              <w:right w:val="single" w:sz="4" w:space="0" w:color="auto"/>
            </w:tcBorders>
          </w:tcPr>
          <w:p w:rsidR="00895402" w:rsidRPr="00CE7E79" w:rsidRDefault="00895402" w:rsidP="00DE77C2">
            <w:pPr>
              <w:jc w:val="center"/>
              <w:rPr>
                <w:sz w:val="26"/>
                <w:szCs w:val="26"/>
                <w:lang w:eastAsia="uk-UA"/>
              </w:rPr>
            </w:pPr>
            <w:r w:rsidRPr="00CE7E79">
              <w:rPr>
                <w:sz w:val="26"/>
                <w:szCs w:val="26"/>
                <w:lang w:eastAsia="uk-UA"/>
              </w:rPr>
              <w:t>0</w:t>
            </w:r>
          </w:p>
        </w:tc>
      </w:tr>
    </w:tbl>
    <w:p w:rsidR="00895402" w:rsidRPr="00974E92" w:rsidRDefault="00895402" w:rsidP="008F0855">
      <w:pPr>
        <w:pStyle w:val="210"/>
        <w:shd w:val="clear" w:color="auto" w:fill="auto"/>
        <w:spacing w:before="0" w:line="324" w:lineRule="exact"/>
        <w:ind w:firstLine="600"/>
        <w:jc w:val="both"/>
        <w:rPr>
          <w:rStyle w:val="21"/>
          <w:iCs/>
        </w:rPr>
      </w:pPr>
    </w:p>
    <w:p w:rsidR="00895402" w:rsidRPr="00974E92" w:rsidRDefault="00895402" w:rsidP="00890447">
      <w:pPr>
        <w:pStyle w:val="70"/>
        <w:shd w:val="clear" w:color="auto" w:fill="auto"/>
      </w:pPr>
      <w:r w:rsidRPr="00974E92">
        <w:rPr>
          <w:rStyle w:val="7"/>
        </w:rPr>
        <w:t>2. Кількість суб’єктів господарювання та/або фізичних осіб, на яких поширюється дія акта.</w:t>
      </w:r>
    </w:p>
    <w:p w:rsidR="00895402" w:rsidRPr="00974E92" w:rsidRDefault="00895402" w:rsidP="00890447">
      <w:pPr>
        <w:pStyle w:val="210"/>
        <w:shd w:val="clear" w:color="auto" w:fill="auto"/>
        <w:spacing w:before="0" w:line="324" w:lineRule="exact"/>
        <w:ind w:firstLine="600"/>
        <w:jc w:val="both"/>
      </w:pPr>
      <w:r w:rsidRPr="00974E92">
        <w:rPr>
          <w:rStyle w:val="21"/>
        </w:rPr>
        <w:t>Дія регуляторного акта поширюється на Підприємство, суб'єкт господарювання</w:t>
      </w:r>
      <w:r w:rsidRPr="00F11D43">
        <w:rPr>
          <w:sz w:val="26"/>
          <w:szCs w:val="26"/>
        </w:rPr>
        <w:t xml:space="preserve"> </w:t>
      </w:r>
      <w:r>
        <w:rPr>
          <w:rStyle w:val="21"/>
        </w:rPr>
        <w:t>малого підприємництва</w:t>
      </w:r>
      <w:r w:rsidRPr="00974E92">
        <w:rPr>
          <w:rStyle w:val="21"/>
        </w:rPr>
        <w:t xml:space="preserve"> </w:t>
      </w:r>
      <w:r>
        <w:rPr>
          <w:sz w:val="26"/>
          <w:szCs w:val="26"/>
        </w:rPr>
        <w:t xml:space="preserve">(як </w:t>
      </w:r>
      <w:proofErr w:type="spellStart"/>
      <w:r w:rsidRPr="00197D47">
        <w:rPr>
          <w:sz w:val="26"/>
          <w:szCs w:val="26"/>
        </w:rPr>
        <w:t>отримувач</w:t>
      </w:r>
      <w:r>
        <w:rPr>
          <w:sz w:val="26"/>
          <w:szCs w:val="26"/>
        </w:rPr>
        <w:t>а</w:t>
      </w:r>
      <w:proofErr w:type="spellEnd"/>
      <w:r w:rsidRPr="00197D47">
        <w:rPr>
          <w:sz w:val="26"/>
          <w:szCs w:val="26"/>
        </w:rPr>
        <w:t xml:space="preserve"> послуги)</w:t>
      </w:r>
      <w:r>
        <w:rPr>
          <w:rStyle w:val="21"/>
        </w:rPr>
        <w:t xml:space="preserve"> </w:t>
      </w:r>
      <w:r w:rsidRPr="00974E92">
        <w:rPr>
          <w:rStyle w:val="21"/>
        </w:rPr>
        <w:t>і населення Хмельницької області, які є споживачами послуг цього закладу.</w:t>
      </w:r>
    </w:p>
    <w:p w:rsidR="00895402" w:rsidRPr="00331BCF" w:rsidRDefault="00895402" w:rsidP="008930E2">
      <w:pPr>
        <w:rPr>
          <w:color w:val="FF0000"/>
          <w:sz w:val="2"/>
          <w:szCs w:val="2"/>
        </w:rPr>
      </w:pPr>
    </w:p>
    <w:p w:rsidR="00895402" w:rsidRPr="007712C2" w:rsidRDefault="00895402" w:rsidP="002466C6">
      <w:pPr>
        <w:pStyle w:val="210"/>
        <w:shd w:val="clear" w:color="auto" w:fill="auto"/>
        <w:spacing w:before="0" w:line="324" w:lineRule="exact"/>
        <w:ind w:firstLine="600"/>
        <w:jc w:val="both"/>
      </w:pPr>
      <w:r w:rsidRPr="007712C2">
        <w:rPr>
          <w:rStyle w:val="24"/>
          <w:i w:val="0"/>
        </w:rPr>
        <w:t>3.</w:t>
      </w:r>
      <w:r w:rsidRPr="007712C2">
        <w:rPr>
          <w:rStyle w:val="24"/>
        </w:rPr>
        <w:t xml:space="preserve"> </w:t>
      </w:r>
      <w:r w:rsidRPr="007712C2">
        <w:rPr>
          <w:rStyle w:val="24"/>
          <w:i w:val="0"/>
        </w:rPr>
        <w:t>Розмір коштів і час, що витрачатимуться суб’єктами господарювання та/або фізичними особами (</w:t>
      </w:r>
      <w:r w:rsidRPr="00EA76DD">
        <w:rPr>
          <w:rStyle w:val="24"/>
          <w:i w:val="0"/>
        </w:rPr>
        <w:t>які є споживачами медичної послуги), пов’язаними з виконанням вимог акта</w:t>
      </w:r>
      <w:r w:rsidRPr="00EA76DD">
        <w:rPr>
          <w:rStyle w:val="23"/>
        </w:rPr>
        <w:t xml:space="preserve"> </w:t>
      </w:r>
      <w:r w:rsidRPr="00EA76DD">
        <w:rPr>
          <w:rStyle w:val="23"/>
          <w:b w:val="0"/>
        </w:rPr>
        <w:t>(</w:t>
      </w:r>
      <w:r w:rsidRPr="00EA76DD">
        <w:t>12,79 тис.</w:t>
      </w:r>
      <w:r w:rsidRPr="00390C43">
        <w:rPr>
          <w:sz w:val="27"/>
          <w:szCs w:val="27"/>
        </w:rPr>
        <w:t xml:space="preserve"> </w:t>
      </w:r>
      <w:proofErr w:type="spellStart"/>
      <w:r w:rsidRPr="007712C2">
        <w:rPr>
          <w:rStyle w:val="21"/>
        </w:rPr>
        <w:t>грн</w:t>
      </w:r>
      <w:proofErr w:type="spellEnd"/>
      <w:r w:rsidRPr="007712C2">
        <w:rPr>
          <w:rStyle w:val="21"/>
        </w:rPr>
        <w:t xml:space="preserve"> на </w:t>
      </w:r>
      <w:r>
        <w:rPr>
          <w:rStyle w:val="21"/>
        </w:rPr>
        <w:t xml:space="preserve">одного </w:t>
      </w:r>
      <w:r w:rsidRPr="007712C2">
        <w:rPr>
          <w:rStyle w:val="21"/>
        </w:rPr>
        <w:t>суб'єкт</w:t>
      </w:r>
      <w:r>
        <w:rPr>
          <w:rStyle w:val="21"/>
        </w:rPr>
        <w:t>а</w:t>
      </w:r>
      <w:r w:rsidRPr="007712C2">
        <w:rPr>
          <w:rStyle w:val="21"/>
        </w:rPr>
        <w:t xml:space="preserve"> </w:t>
      </w:r>
      <w:r>
        <w:rPr>
          <w:rStyle w:val="21"/>
        </w:rPr>
        <w:t>малого підприємництва</w:t>
      </w:r>
      <w:r w:rsidRPr="007712C2">
        <w:rPr>
          <w:rStyle w:val="21"/>
        </w:rPr>
        <w:t xml:space="preserve"> </w:t>
      </w:r>
      <w:r w:rsidRPr="007712C2">
        <w:t xml:space="preserve">та </w:t>
      </w:r>
      <w:r>
        <w:t>3</w:t>
      </w:r>
      <w:r w:rsidRPr="007712C2">
        <w:t>0 хвилини на отримання первинної інформації та організацію виконання вимог регулювання</w:t>
      </w:r>
      <w:r w:rsidRPr="007712C2">
        <w:rPr>
          <w:rStyle w:val="21"/>
        </w:rPr>
        <w:t>).</w:t>
      </w:r>
    </w:p>
    <w:p w:rsidR="00895402" w:rsidRPr="007712C2" w:rsidRDefault="00895402" w:rsidP="008930E2">
      <w:pPr>
        <w:pStyle w:val="210"/>
        <w:shd w:val="clear" w:color="auto" w:fill="auto"/>
        <w:spacing w:before="0" w:line="324" w:lineRule="exact"/>
        <w:ind w:firstLine="600"/>
        <w:jc w:val="both"/>
      </w:pPr>
      <w:r w:rsidRPr="007712C2">
        <w:rPr>
          <w:rStyle w:val="24"/>
          <w:i w:val="0"/>
        </w:rPr>
        <w:t>4. Рівень поінформованості суб’єктів господарювання та/або фізичних осіб з основними положеннями акта</w:t>
      </w:r>
      <w:r w:rsidRPr="007712C2">
        <w:rPr>
          <w:rStyle w:val="23"/>
          <w:i/>
        </w:rPr>
        <w:t xml:space="preserve"> </w:t>
      </w:r>
      <w:r w:rsidRPr="007712C2">
        <w:rPr>
          <w:rStyle w:val="21"/>
          <w:i/>
        </w:rPr>
        <w:t>–</w:t>
      </w:r>
      <w:r w:rsidRPr="007712C2">
        <w:rPr>
          <w:rStyle w:val="21"/>
        </w:rPr>
        <w:t xml:space="preserve"> вище середнього, оскільки, інформування зацікавлених суб’єктів господарювання та фізичних осіб про </w:t>
      </w:r>
      <w:proofErr w:type="spellStart"/>
      <w:r w:rsidRPr="007712C2">
        <w:rPr>
          <w:rStyle w:val="21"/>
        </w:rPr>
        <w:t>проєкт</w:t>
      </w:r>
      <w:proofErr w:type="spellEnd"/>
      <w:r w:rsidRPr="007712C2">
        <w:rPr>
          <w:rStyle w:val="21"/>
        </w:rPr>
        <w:t xml:space="preserve"> розпорядження голови облдержадміністрації здійснено шляхом оприлюднення на офіційному </w:t>
      </w:r>
      <w:proofErr w:type="spellStart"/>
      <w:r w:rsidRPr="007712C2">
        <w:rPr>
          <w:rStyle w:val="21"/>
        </w:rPr>
        <w:t>веб-сайті</w:t>
      </w:r>
      <w:proofErr w:type="spellEnd"/>
      <w:r w:rsidRPr="007712C2">
        <w:rPr>
          <w:rStyle w:val="21"/>
        </w:rPr>
        <w:t xml:space="preserve"> Хмельницької обласної державної адміністрації </w:t>
      </w:r>
      <w:r w:rsidRPr="007712C2">
        <w:rPr>
          <w:rStyle w:val="21"/>
          <w:lang w:eastAsia="en-US"/>
        </w:rPr>
        <w:t>(</w:t>
      </w:r>
      <w:hyperlink r:id="rId7" w:history="1">
        <w:r w:rsidRPr="007712C2">
          <w:rPr>
            <w:rStyle w:val="a3"/>
            <w:color w:val="auto"/>
            <w:u w:val="none"/>
          </w:rPr>
          <w:t>www.adm-km.gov.ua</w:t>
        </w:r>
      </w:hyperlink>
      <w:r w:rsidRPr="007712C2">
        <w:rPr>
          <w:rStyle w:val="21"/>
          <w:lang w:eastAsia="en-US"/>
        </w:rPr>
        <w:t xml:space="preserve">) </w:t>
      </w:r>
      <w:r w:rsidRPr="007712C2">
        <w:rPr>
          <w:rStyle w:val="21"/>
        </w:rPr>
        <w:t xml:space="preserve">в розділі </w:t>
      </w:r>
      <w:r w:rsidRPr="007712C2">
        <w:t>"</w:t>
      </w:r>
      <w:r w:rsidRPr="007712C2">
        <w:rPr>
          <w:rStyle w:val="21"/>
        </w:rPr>
        <w:t>Регуляторна політика</w:t>
      </w:r>
      <w:r w:rsidRPr="007712C2">
        <w:t>"</w:t>
      </w:r>
      <w:r w:rsidRPr="007712C2">
        <w:rPr>
          <w:rStyle w:val="21"/>
        </w:rPr>
        <w:t xml:space="preserve">, рубриці </w:t>
      </w:r>
      <w:r w:rsidRPr="007712C2">
        <w:t>"</w:t>
      </w:r>
      <w:proofErr w:type="spellStart"/>
      <w:r w:rsidRPr="007712C2">
        <w:t>П</w:t>
      </w:r>
      <w:r w:rsidRPr="007712C2">
        <w:rPr>
          <w:rStyle w:val="21"/>
        </w:rPr>
        <w:t>роєкти</w:t>
      </w:r>
      <w:proofErr w:type="spellEnd"/>
      <w:r w:rsidRPr="007712C2">
        <w:rPr>
          <w:rStyle w:val="21"/>
        </w:rPr>
        <w:t xml:space="preserve"> регуляторних актів</w:t>
      </w:r>
      <w:r w:rsidRPr="007712C2">
        <w:t>"</w:t>
      </w:r>
      <w:r w:rsidRPr="007712C2">
        <w:rPr>
          <w:rStyle w:val="21"/>
        </w:rPr>
        <w:t>.</w:t>
      </w:r>
    </w:p>
    <w:p w:rsidR="00895402" w:rsidRPr="007712C2" w:rsidRDefault="00895402" w:rsidP="008930E2">
      <w:pPr>
        <w:pStyle w:val="70"/>
        <w:shd w:val="clear" w:color="auto" w:fill="auto"/>
      </w:pPr>
      <w:r>
        <w:rPr>
          <w:rStyle w:val="7"/>
        </w:rPr>
        <w:t>5</w:t>
      </w:r>
      <w:r w:rsidRPr="007712C2">
        <w:rPr>
          <w:rStyle w:val="7"/>
        </w:rPr>
        <w:t>. Кількість послуг, які надаються</w:t>
      </w:r>
      <w:r w:rsidRPr="007712C2">
        <w:rPr>
          <w:rStyle w:val="72"/>
        </w:rPr>
        <w:t xml:space="preserve"> </w:t>
      </w:r>
      <w:r w:rsidRPr="007712C2">
        <w:rPr>
          <w:rStyle w:val="71"/>
        </w:rPr>
        <w:t>(</w:t>
      </w:r>
      <w:r w:rsidRPr="007712C2">
        <w:rPr>
          <w:i w:val="0"/>
        </w:rPr>
        <w:t>може змінюватись</w:t>
      </w:r>
      <w:r w:rsidRPr="007712C2">
        <w:rPr>
          <w:rStyle w:val="71"/>
        </w:rPr>
        <w:t>).</w:t>
      </w:r>
    </w:p>
    <w:p w:rsidR="00895402" w:rsidRPr="007712C2" w:rsidRDefault="00895402" w:rsidP="009C3BF0">
      <w:pPr>
        <w:pStyle w:val="70"/>
        <w:shd w:val="clear" w:color="auto" w:fill="auto"/>
        <w:spacing w:line="240" w:lineRule="auto"/>
        <w:ind w:firstLine="601"/>
        <w:rPr>
          <w:rStyle w:val="71"/>
        </w:rPr>
      </w:pPr>
      <w:r>
        <w:rPr>
          <w:rStyle w:val="7"/>
        </w:rPr>
        <w:t>6</w:t>
      </w:r>
      <w:r w:rsidRPr="007712C2">
        <w:rPr>
          <w:rStyle w:val="7"/>
        </w:rPr>
        <w:t>. Кількість скарг, що можуть надійти від населення та суб’єктів господарювання, які є споживачами даних послуг, щодо рівня якості отриманих послуг</w:t>
      </w:r>
      <w:r w:rsidRPr="007712C2">
        <w:rPr>
          <w:rStyle w:val="72"/>
        </w:rPr>
        <w:t xml:space="preserve"> </w:t>
      </w:r>
      <w:r w:rsidRPr="007712C2">
        <w:rPr>
          <w:rStyle w:val="71"/>
        </w:rPr>
        <w:t>(не прогнозується).</w:t>
      </w:r>
    </w:p>
    <w:p w:rsidR="00895402" w:rsidRPr="007712C2" w:rsidRDefault="00895402" w:rsidP="004F43F4">
      <w:pPr>
        <w:pStyle w:val="rvps12"/>
        <w:shd w:val="clear" w:color="auto" w:fill="FFFFFF"/>
        <w:spacing w:before="0" w:beforeAutospacing="0" w:after="0" w:afterAutospacing="0"/>
        <w:jc w:val="center"/>
        <w:rPr>
          <w:rStyle w:val="rvts15"/>
          <w:b/>
          <w:bCs/>
          <w:sz w:val="28"/>
          <w:szCs w:val="28"/>
          <w:lang w:val="uk-UA"/>
        </w:rPr>
      </w:pPr>
      <w:bookmarkStart w:id="14" w:name="n169"/>
      <w:bookmarkStart w:id="15" w:name="n170"/>
      <w:bookmarkEnd w:id="14"/>
      <w:bookmarkEnd w:id="15"/>
    </w:p>
    <w:p w:rsidR="00895402" w:rsidRDefault="00895402" w:rsidP="004F43F4">
      <w:pPr>
        <w:pStyle w:val="rvps12"/>
        <w:shd w:val="clear" w:color="auto" w:fill="FFFFFF"/>
        <w:spacing w:before="0" w:beforeAutospacing="0" w:after="0" w:afterAutospacing="0"/>
        <w:jc w:val="center"/>
        <w:rPr>
          <w:rStyle w:val="rvts15"/>
          <w:b/>
          <w:bCs/>
          <w:sz w:val="28"/>
          <w:szCs w:val="28"/>
          <w:lang w:val="uk-UA"/>
        </w:rPr>
      </w:pPr>
    </w:p>
    <w:p w:rsidR="00895402" w:rsidRDefault="00895402" w:rsidP="004F43F4">
      <w:pPr>
        <w:pStyle w:val="rvps12"/>
        <w:shd w:val="clear" w:color="auto" w:fill="FFFFFF"/>
        <w:spacing w:before="0" w:beforeAutospacing="0" w:after="0" w:afterAutospacing="0"/>
        <w:jc w:val="center"/>
        <w:rPr>
          <w:rStyle w:val="rvts15"/>
          <w:b/>
          <w:bCs/>
          <w:sz w:val="28"/>
          <w:szCs w:val="28"/>
          <w:lang w:val="uk-UA"/>
        </w:rPr>
      </w:pPr>
    </w:p>
    <w:p w:rsidR="00895402" w:rsidRDefault="00895402" w:rsidP="004F43F4">
      <w:pPr>
        <w:pStyle w:val="rvps12"/>
        <w:shd w:val="clear" w:color="auto" w:fill="FFFFFF"/>
        <w:spacing w:before="0" w:beforeAutospacing="0" w:after="0" w:afterAutospacing="0"/>
        <w:jc w:val="center"/>
        <w:rPr>
          <w:rStyle w:val="rvts15"/>
          <w:b/>
          <w:bCs/>
          <w:sz w:val="28"/>
          <w:szCs w:val="28"/>
          <w:lang w:val="uk-UA"/>
        </w:rPr>
      </w:pPr>
    </w:p>
    <w:p w:rsidR="00895402" w:rsidRDefault="00895402" w:rsidP="004F43F4">
      <w:pPr>
        <w:pStyle w:val="rvps12"/>
        <w:shd w:val="clear" w:color="auto" w:fill="FFFFFF"/>
        <w:spacing w:before="0" w:beforeAutospacing="0" w:after="0" w:afterAutospacing="0"/>
        <w:jc w:val="center"/>
        <w:rPr>
          <w:rStyle w:val="rvts15"/>
          <w:b/>
          <w:bCs/>
          <w:sz w:val="28"/>
          <w:szCs w:val="28"/>
          <w:lang w:val="uk-UA"/>
        </w:rPr>
      </w:pPr>
    </w:p>
    <w:p w:rsidR="00895402" w:rsidRPr="007712C2" w:rsidRDefault="00895402" w:rsidP="004F43F4">
      <w:pPr>
        <w:pStyle w:val="rvps12"/>
        <w:shd w:val="clear" w:color="auto" w:fill="FFFFFF"/>
        <w:spacing w:before="0" w:beforeAutospacing="0" w:after="0" w:afterAutospacing="0"/>
        <w:jc w:val="center"/>
        <w:rPr>
          <w:rStyle w:val="rvts15"/>
          <w:b/>
          <w:bCs/>
          <w:sz w:val="28"/>
          <w:szCs w:val="28"/>
          <w:lang w:val="uk-UA"/>
        </w:rPr>
      </w:pPr>
    </w:p>
    <w:p w:rsidR="00895402" w:rsidRPr="007712C2" w:rsidRDefault="00895402" w:rsidP="004F43F4">
      <w:pPr>
        <w:pStyle w:val="rvps12"/>
        <w:shd w:val="clear" w:color="auto" w:fill="FFFFFF"/>
        <w:spacing w:before="0" w:beforeAutospacing="0" w:after="0" w:afterAutospacing="0"/>
        <w:jc w:val="center"/>
        <w:rPr>
          <w:rStyle w:val="rvts15"/>
          <w:b/>
          <w:bCs/>
          <w:sz w:val="28"/>
          <w:szCs w:val="28"/>
          <w:lang w:val="uk-UA"/>
        </w:rPr>
      </w:pPr>
      <w:r w:rsidRPr="007712C2">
        <w:rPr>
          <w:rStyle w:val="rvts15"/>
          <w:b/>
          <w:bCs/>
          <w:sz w:val="28"/>
          <w:szCs w:val="28"/>
          <w:lang w:val="uk-UA"/>
        </w:rPr>
        <w:lastRenderedPageBreak/>
        <w:t>IX. Визначення заходів, за допомогою яких здійснюватиметься відстеження результативності дії регуляторного акта</w:t>
      </w:r>
    </w:p>
    <w:p w:rsidR="00895402" w:rsidRPr="007712C2" w:rsidRDefault="00895402" w:rsidP="004F43F4">
      <w:pPr>
        <w:pStyle w:val="rvps12"/>
        <w:shd w:val="clear" w:color="auto" w:fill="FFFFFF"/>
        <w:spacing w:before="0" w:beforeAutospacing="0" w:after="0" w:afterAutospacing="0"/>
        <w:jc w:val="center"/>
        <w:rPr>
          <w:rStyle w:val="rvts15"/>
          <w:b/>
          <w:bCs/>
          <w:sz w:val="28"/>
          <w:szCs w:val="28"/>
          <w:lang w:val="uk-UA"/>
        </w:rPr>
      </w:pPr>
    </w:p>
    <w:p w:rsidR="00895402" w:rsidRPr="007712C2" w:rsidRDefault="00895402" w:rsidP="008930E2">
      <w:pPr>
        <w:pStyle w:val="210"/>
        <w:shd w:val="clear" w:color="auto" w:fill="auto"/>
        <w:spacing w:before="0" w:line="320" w:lineRule="exact"/>
        <w:ind w:firstLine="600"/>
        <w:jc w:val="both"/>
      </w:pPr>
      <w:r w:rsidRPr="007712C2">
        <w:rPr>
          <w:rStyle w:val="21"/>
        </w:rPr>
        <w:t xml:space="preserve">Відстеження результативності регуляторного акта здійснюватиметься Департаментом економічного розвитку, курортів і туризму Хмельницької обласної державної адміністрації на підставі статистичних даних, шляхом проведення аналізу фінансових результатів за даними статистичної звітності Підприємства, за розрахунками якого встановлюється тариф, а також за соціологічними даними, отриманими шляхом опитування або анкетування медичних закладів або </w:t>
      </w:r>
      <w:proofErr w:type="spellStart"/>
      <w:r w:rsidRPr="007712C2">
        <w:rPr>
          <w:rStyle w:val="21"/>
        </w:rPr>
        <w:t>отримувачів</w:t>
      </w:r>
      <w:proofErr w:type="spellEnd"/>
      <w:r w:rsidRPr="007712C2">
        <w:rPr>
          <w:rStyle w:val="21"/>
        </w:rPr>
        <w:t xml:space="preserve"> послуг.</w:t>
      </w:r>
    </w:p>
    <w:p w:rsidR="00895402" w:rsidRPr="007712C2" w:rsidRDefault="00895402" w:rsidP="008930E2">
      <w:pPr>
        <w:pStyle w:val="210"/>
        <w:shd w:val="clear" w:color="auto" w:fill="auto"/>
        <w:spacing w:before="0" w:line="320" w:lineRule="exact"/>
        <w:ind w:firstLine="600"/>
        <w:jc w:val="both"/>
      </w:pPr>
      <w:r w:rsidRPr="007712C2">
        <w:rPr>
          <w:rStyle w:val="21"/>
        </w:rPr>
        <w:t>Базове відстеження результативності буде проведено до дня набрання чинності даного регуляторного акта.</w:t>
      </w:r>
    </w:p>
    <w:p w:rsidR="00895402" w:rsidRPr="007712C2" w:rsidRDefault="00895402" w:rsidP="00CF6751">
      <w:pPr>
        <w:pStyle w:val="210"/>
        <w:shd w:val="clear" w:color="auto" w:fill="auto"/>
        <w:spacing w:before="0" w:line="320" w:lineRule="exact"/>
        <w:ind w:firstLine="600"/>
        <w:jc w:val="both"/>
        <w:rPr>
          <w:shd w:val="clear" w:color="auto" w:fill="FFFFFF"/>
        </w:rPr>
      </w:pPr>
      <w:r w:rsidRPr="007712C2">
        <w:rPr>
          <w:rStyle w:val="21"/>
        </w:rPr>
        <w:t>Повторне відстеження – через рік з дня набрання чинності, але не пізніше двох років з дня набрання чинності даного регуляторного акта, за результатами якого можна здійснювати порівняння показників базового та повторного відстеження. У разі виявлення неврегульованих та проблемних питань вони будуть усунені шляхом внесення відповідних змін.</w:t>
      </w:r>
    </w:p>
    <w:p w:rsidR="00895402" w:rsidRPr="007712C2" w:rsidRDefault="00895402" w:rsidP="008930E2">
      <w:pPr>
        <w:pStyle w:val="210"/>
        <w:shd w:val="clear" w:color="auto" w:fill="auto"/>
        <w:spacing w:before="0" w:line="320" w:lineRule="exact"/>
        <w:ind w:firstLine="600"/>
        <w:jc w:val="both"/>
        <w:rPr>
          <w:rStyle w:val="21"/>
        </w:rPr>
      </w:pPr>
      <w:r w:rsidRPr="007712C2">
        <w:rPr>
          <w:rStyle w:val="21"/>
        </w:rPr>
        <w:t>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результативності цього акта.</w:t>
      </w:r>
    </w:p>
    <w:p w:rsidR="00895402" w:rsidRPr="007712C2" w:rsidRDefault="00895402" w:rsidP="00E52860">
      <w:pPr>
        <w:pStyle w:val="210"/>
        <w:shd w:val="clear" w:color="auto" w:fill="auto"/>
        <w:spacing w:before="0" w:line="331" w:lineRule="exact"/>
        <w:ind w:firstLine="620"/>
        <w:jc w:val="both"/>
      </w:pPr>
      <w:r w:rsidRPr="007712C2">
        <w:rPr>
          <w:rStyle w:val="21"/>
        </w:rPr>
        <w:t xml:space="preserve">Після виконання відповідних заходів готуються звіти про відстеження результативності регуляторного акта, які оприлюднюються на офіційному </w:t>
      </w:r>
      <w:proofErr w:type="spellStart"/>
      <w:r w:rsidRPr="007712C2">
        <w:rPr>
          <w:rStyle w:val="21"/>
        </w:rPr>
        <w:t>веб-сайті</w:t>
      </w:r>
      <w:proofErr w:type="spellEnd"/>
      <w:r w:rsidRPr="007712C2">
        <w:rPr>
          <w:rStyle w:val="21"/>
        </w:rPr>
        <w:t xml:space="preserve"> обласної державної адміністрації в розділі </w:t>
      </w:r>
      <w:r w:rsidRPr="007712C2">
        <w:t>"</w:t>
      </w:r>
      <w:r w:rsidRPr="007712C2">
        <w:rPr>
          <w:rStyle w:val="21"/>
        </w:rPr>
        <w:t>Регуляторна політика</w:t>
      </w:r>
      <w:r w:rsidRPr="007712C2">
        <w:t>"</w:t>
      </w:r>
      <w:r w:rsidRPr="007712C2">
        <w:rPr>
          <w:rStyle w:val="21"/>
        </w:rPr>
        <w:t xml:space="preserve">, рубриці </w:t>
      </w:r>
      <w:r w:rsidRPr="007712C2">
        <w:t>"Відстеження результативності".</w:t>
      </w:r>
    </w:p>
    <w:p w:rsidR="00895402" w:rsidRPr="007712C2" w:rsidRDefault="00895402" w:rsidP="00E52860">
      <w:pPr>
        <w:pStyle w:val="210"/>
        <w:shd w:val="clear" w:color="auto" w:fill="auto"/>
        <w:spacing w:before="0" w:line="331" w:lineRule="exact"/>
        <w:ind w:firstLine="620"/>
        <w:jc w:val="both"/>
      </w:pPr>
    </w:p>
    <w:p w:rsidR="00895402" w:rsidRPr="007712C2" w:rsidRDefault="00895402" w:rsidP="00E52860">
      <w:pPr>
        <w:pStyle w:val="210"/>
        <w:shd w:val="clear" w:color="auto" w:fill="auto"/>
        <w:spacing w:before="0" w:line="331" w:lineRule="exact"/>
        <w:ind w:firstLine="620"/>
        <w:jc w:val="both"/>
      </w:pPr>
    </w:p>
    <w:p w:rsidR="00895402" w:rsidRPr="007712C2" w:rsidRDefault="00895402" w:rsidP="00E52860">
      <w:pPr>
        <w:pStyle w:val="210"/>
        <w:shd w:val="clear" w:color="auto" w:fill="auto"/>
        <w:spacing w:before="0" w:line="331" w:lineRule="exact"/>
        <w:ind w:firstLine="620"/>
        <w:jc w:val="both"/>
      </w:pPr>
    </w:p>
    <w:p w:rsidR="00895402" w:rsidRPr="007712C2" w:rsidRDefault="00895402" w:rsidP="00E52860">
      <w:pPr>
        <w:pStyle w:val="210"/>
        <w:shd w:val="clear" w:color="auto" w:fill="auto"/>
        <w:spacing w:before="0" w:line="331" w:lineRule="exact"/>
        <w:ind w:firstLine="620"/>
        <w:jc w:val="both"/>
      </w:pPr>
    </w:p>
    <w:p w:rsidR="00895402" w:rsidRPr="007712C2" w:rsidRDefault="00895402" w:rsidP="00E52860">
      <w:pPr>
        <w:pStyle w:val="210"/>
        <w:shd w:val="clear" w:color="auto" w:fill="auto"/>
        <w:spacing w:before="0" w:line="331" w:lineRule="exact"/>
        <w:ind w:firstLine="620"/>
        <w:jc w:val="both"/>
      </w:pPr>
    </w:p>
    <w:p w:rsidR="00895402" w:rsidRPr="007712C2" w:rsidRDefault="00895402" w:rsidP="00CF6751">
      <w:pPr>
        <w:spacing w:line="230" w:lineRule="auto"/>
        <w:rPr>
          <w:sz w:val="28"/>
          <w:szCs w:val="28"/>
        </w:rPr>
      </w:pPr>
      <w:r w:rsidRPr="007712C2">
        <w:rPr>
          <w:sz w:val="28"/>
          <w:szCs w:val="28"/>
        </w:rPr>
        <w:t>Директор Департаменту</w:t>
      </w:r>
    </w:p>
    <w:p w:rsidR="00895402" w:rsidRPr="007712C2" w:rsidRDefault="00895402" w:rsidP="00CF6751">
      <w:pPr>
        <w:spacing w:line="230" w:lineRule="auto"/>
        <w:rPr>
          <w:sz w:val="28"/>
          <w:szCs w:val="28"/>
        </w:rPr>
      </w:pPr>
      <w:r w:rsidRPr="007712C2">
        <w:rPr>
          <w:sz w:val="28"/>
          <w:szCs w:val="28"/>
        </w:rPr>
        <w:t>економічного розвитку,  курортів</w:t>
      </w:r>
    </w:p>
    <w:p w:rsidR="00895402" w:rsidRPr="007712C2" w:rsidRDefault="00895402" w:rsidP="00CF6751">
      <w:pPr>
        <w:spacing w:line="230" w:lineRule="auto"/>
        <w:rPr>
          <w:sz w:val="28"/>
          <w:szCs w:val="28"/>
        </w:rPr>
      </w:pPr>
      <w:r w:rsidRPr="007712C2">
        <w:rPr>
          <w:sz w:val="28"/>
          <w:szCs w:val="28"/>
        </w:rPr>
        <w:t>і туризму Хмельницької обласної</w:t>
      </w:r>
    </w:p>
    <w:p w:rsidR="00895402" w:rsidRPr="007712C2" w:rsidRDefault="00895402" w:rsidP="00CF6751">
      <w:pPr>
        <w:spacing w:line="230" w:lineRule="auto"/>
        <w:rPr>
          <w:sz w:val="28"/>
          <w:szCs w:val="28"/>
        </w:rPr>
      </w:pPr>
      <w:r w:rsidRPr="007712C2">
        <w:rPr>
          <w:sz w:val="28"/>
          <w:szCs w:val="28"/>
        </w:rPr>
        <w:t>державної адміністрації</w:t>
      </w:r>
      <w:r w:rsidRPr="007712C2">
        <w:rPr>
          <w:sz w:val="28"/>
          <w:szCs w:val="28"/>
        </w:rPr>
        <w:tab/>
      </w:r>
      <w:r w:rsidRPr="007712C2">
        <w:rPr>
          <w:sz w:val="28"/>
          <w:szCs w:val="28"/>
        </w:rPr>
        <w:tab/>
      </w:r>
      <w:r w:rsidRPr="007712C2">
        <w:rPr>
          <w:sz w:val="28"/>
          <w:szCs w:val="28"/>
        </w:rPr>
        <w:tab/>
      </w:r>
      <w:r w:rsidRPr="007712C2">
        <w:rPr>
          <w:sz w:val="28"/>
          <w:szCs w:val="28"/>
        </w:rPr>
        <w:tab/>
      </w:r>
      <w:r w:rsidRPr="007712C2">
        <w:rPr>
          <w:sz w:val="28"/>
          <w:szCs w:val="28"/>
        </w:rPr>
        <w:tab/>
        <w:t xml:space="preserve">        Олена БОХОНСЬКА</w:t>
      </w:r>
    </w:p>
    <w:p w:rsidR="00895402" w:rsidRPr="007712C2" w:rsidRDefault="00895402" w:rsidP="00CF6751">
      <w:pPr>
        <w:pStyle w:val="a5"/>
      </w:pPr>
    </w:p>
    <w:sectPr w:rsidR="00895402" w:rsidRPr="007712C2" w:rsidSect="005424A2">
      <w:footerReference w:type="default" r:id="rId8"/>
      <w:pgSz w:w="11906" w:h="16838"/>
      <w:pgMar w:top="851" w:right="567" w:bottom="426" w:left="1701" w:header="709"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8F6" w:rsidRDefault="00ED68F6" w:rsidP="00F018DF">
      <w:r>
        <w:separator/>
      </w:r>
    </w:p>
  </w:endnote>
  <w:endnote w:type="continuationSeparator" w:id="0">
    <w:p w:rsidR="00ED68F6" w:rsidRDefault="00ED68F6" w:rsidP="00F01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402" w:rsidRDefault="005B25EB">
    <w:pPr>
      <w:pStyle w:val="af"/>
      <w:jc w:val="center"/>
    </w:pPr>
    <w:fldSimple w:instr=" PAGE   \* MERGEFORMAT ">
      <w:r w:rsidR="001A5B75">
        <w:rPr>
          <w:noProof/>
        </w:rPr>
        <w:t>16</w:t>
      </w:r>
    </w:fldSimple>
  </w:p>
  <w:p w:rsidR="00895402" w:rsidRDefault="0089540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8F6" w:rsidRDefault="00ED68F6" w:rsidP="00F018DF">
      <w:r>
        <w:separator/>
      </w:r>
    </w:p>
  </w:footnote>
  <w:footnote w:type="continuationSeparator" w:id="0">
    <w:p w:rsidR="00ED68F6" w:rsidRDefault="00ED68F6" w:rsidP="00F018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http://www.vin.gov.ua/icons/ecblank.gif" style="width:12pt;height:.75pt;visibility:visible" o:bullet="t">
        <v:imagedata r:id="rId1" o:title=""/>
      </v:shape>
    </w:pict>
  </w:numPicBullet>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22CA4C9A"/>
    <w:multiLevelType w:val="multilevel"/>
    <w:tmpl w:val="DAE4EF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304330FF"/>
    <w:multiLevelType w:val="hybridMultilevel"/>
    <w:tmpl w:val="55D40FAA"/>
    <w:lvl w:ilvl="0" w:tplc="4BFEDD4C">
      <w:numFmt w:val="bullet"/>
      <w:lvlText w:val="-"/>
      <w:lvlJc w:val="left"/>
      <w:pPr>
        <w:ind w:left="420" w:hanging="360"/>
      </w:pPr>
      <w:rPr>
        <w:rFonts w:ascii="Calibri" w:eastAsia="Times New Roman" w:hAnsi="Calibri" w:hint="default"/>
      </w:rPr>
    </w:lvl>
    <w:lvl w:ilvl="1" w:tplc="04220003">
      <w:start w:val="1"/>
      <w:numFmt w:val="bullet"/>
      <w:lvlText w:val="o"/>
      <w:lvlJc w:val="left"/>
      <w:pPr>
        <w:ind w:left="1140" w:hanging="360"/>
      </w:pPr>
      <w:rPr>
        <w:rFonts w:ascii="Courier New" w:hAnsi="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hint="default"/>
      </w:rPr>
    </w:lvl>
    <w:lvl w:ilvl="8" w:tplc="04220005">
      <w:start w:val="1"/>
      <w:numFmt w:val="bullet"/>
      <w:lvlText w:val=""/>
      <w:lvlJc w:val="left"/>
      <w:pPr>
        <w:ind w:left="6180" w:hanging="360"/>
      </w:pPr>
      <w:rPr>
        <w:rFonts w:ascii="Wingdings" w:hAnsi="Wingdings" w:hint="default"/>
      </w:rPr>
    </w:lvl>
  </w:abstractNum>
  <w:abstractNum w:abstractNumId="6">
    <w:nsid w:val="42F572E2"/>
    <w:multiLevelType w:val="multilevel"/>
    <w:tmpl w:val="33BC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47478E"/>
    <w:multiLevelType w:val="multilevel"/>
    <w:tmpl w:val="A8D8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E1F1946"/>
    <w:multiLevelType w:val="hybridMultilevel"/>
    <w:tmpl w:val="AFF03C48"/>
    <w:lvl w:ilvl="0" w:tplc="1C9E386C">
      <w:start w:val="1"/>
      <w:numFmt w:val="bullet"/>
      <w:lvlText w:val=""/>
      <w:lvlPicBulletId w:val="0"/>
      <w:lvlJc w:val="left"/>
      <w:pPr>
        <w:tabs>
          <w:tab w:val="num" w:pos="720"/>
        </w:tabs>
        <w:ind w:left="720" w:hanging="360"/>
      </w:pPr>
      <w:rPr>
        <w:rFonts w:ascii="Symbol" w:hAnsi="Symbol" w:hint="default"/>
      </w:rPr>
    </w:lvl>
    <w:lvl w:ilvl="1" w:tplc="F54AB4D4" w:tentative="1">
      <w:start w:val="1"/>
      <w:numFmt w:val="bullet"/>
      <w:lvlText w:val=""/>
      <w:lvlJc w:val="left"/>
      <w:pPr>
        <w:tabs>
          <w:tab w:val="num" w:pos="1440"/>
        </w:tabs>
        <w:ind w:left="1440" w:hanging="360"/>
      </w:pPr>
      <w:rPr>
        <w:rFonts w:ascii="Symbol" w:hAnsi="Symbol" w:hint="default"/>
      </w:rPr>
    </w:lvl>
    <w:lvl w:ilvl="2" w:tplc="B32E7F62" w:tentative="1">
      <w:start w:val="1"/>
      <w:numFmt w:val="bullet"/>
      <w:lvlText w:val=""/>
      <w:lvlJc w:val="left"/>
      <w:pPr>
        <w:tabs>
          <w:tab w:val="num" w:pos="2160"/>
        </w:tabs>
        <w:ind w:left="2160" w:hanging="360"/>
      </w:pPr>
      <w:rPr>
        <w:rFonts w:ascii="Symbol" w:hAnsi="Symbol" w:hint="default"/>
      </w:rPr>
    </w:lvl>
    <w:lvl w:ilvl="3" w:tplc="45F2BA22" w:tentative="1">
      <w:start w:val="1"/>
      <w:numFmt w:val="bullet"/>
      <w:lvlText w:val=""/>
      <w:lvlJc w:val="left"/>
      <w:pPr>
        <w:tabs>
          <w:tab w:val="num" w:pos="2880"/>
        </w:tabs>
        <w:ind w:left="2880" w:hanging="360"/>
      </w:pPr>
      <w:rPr>
        <w:rFonts w:ascii="Symbol" w:hAnsi="Symbol" w:hint="default"/>
      </w:rPr>
    </w:lvl>
    <w:lvl w:ilvl="4" w:tplc="3E7A22B8" w:tentative="1">
      <w:start w:val="1"/>
      <w:numFmt w:val="bullet"/>
      <w:lvlText w:val=""/>
      <w:lvlJc w:val="left"/>
      <w:pPr>
        <w:tabs>
          <w:tab w:val="num" w:pos="3600"/>
        </w:tabs>
        <w:ind w:left="3600" w:hanging="360"/>
      </w:pPr>
      <w:rPr>
        <w:rFonts w:ascii="Symbol" w:hAnsi="Symbol" w:hint="default"/>
      </w:rPr>
    </w:lvl>
    <w:lvl w:ilvl="5" w:tplc="759E886C" w:tentative="1">
      <w:start w:val="1"/>
      <w:numFmt w:val="bullet"/>
      <w:lvlText w:val=""/>
      <w:lvlJc w:val="left"/>
      <w:pPr>
        <w:tabs>
          <w:tab w:val="num" w:pos="4320"/>
        </w:tabs>
        <w:ind w:left="4320" w:hanging="360"/>
      </w:pPr>
      <w:rPr>
        <w:rFonts w:ascii="Symbol" w:hAnsi="Symbol" w:hint="default"/>
      </w:rPr>
    </w:lvl>
    <w:lvl w:ilvl="6" w:tplc="F93C124A" w:tentative="1">
      <w:start w:val="1"/>
      <w:numFmt w:val="bullet"/>
      <w:lvlText w:val=""/>
      <w:lvlJc w:val="left"/>
      <w:pPr>
        <w:tabs>
          <w:tab w:val="num" w:pos="5040"/>
        </w:tabs>
        <w:ind w:left="5040" w:hanging="360"/>
      </w:pPr>
      <w:rPr>
        <w:rFonts w:ascii="Symbol" w:hAnsi="Symbol" w:hint="default"/>
      </w:rPr>
    </w:lvl>
    <w:lvl w:ilvl="7" w:tplc="1A0E11F4" w:tentative="1">
      <w:start w:val="1"/>
      <w:numFmt w:val="bullet"/>
      <w:lvlText w:val=""/>
      <w:lvlJc w:val="left"/>
      <w:pPr>
        <w:tabs>
          <w:tab w:val="num" w:pos="5760"/>
        </w:tabs>
        <w:ind w:left="5760" w:hanging="360"/>
      </w:pPr>
      <w:rPr>
        <w:rFonts w:ascii="Symbol" w:hAnsi="Symbol" w:hint="default"/>
      </w:rPr>
    </w:lvl>
    <w:lvl w:ilvl="8" w:tplc="23C8FE1E" w:tentative="1">
      <w:start w:val="1"/>
      <w:numFmt w:val="bullet"/>
      <w:lvlText w:val=""/>
      <w:lvlJc w:val="left"/>
      <w:pPr>
        <w:tabs>
          <w:tab w:val="num" w:pos="6480"/>
        </w:tabs>
        <w:ind w:left="6480" w:hanging="360"/>
      </w:pPr>
      <w:rPr>
        <w:rFonts w:ascii="Symbol" w:hAnsi="Symbol" w:hint="default"/>
      </w:rPr>
    </w:lvl>
  </w:abstractNum>
  <w:abstractNum w:abstractNumId="10">
    <w:nsid w:val="60C520E0"/>
    <w:multiLevelType w:val="hybridMultilevel"/>
    <w:tmpl w:val="40F8D964"/>
    <w:lvl w:ilvl="0" w:tplc="124683F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8E85AF5"/>
    <w:multiLevelType w:val="hybridMultilevel"/>
    <w:tmpl w:val="757466F0"/>
    <w:lvl w:ilvl="0" w:tplc="625250DC">
      <w:start w:val="2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
  </w:num>
  <w:num w:numId="5">
    <w:abstractNumId w:val="4"/>
  </w:num>
  <w:num w:numId="6">
    <w:abstractNumId w:val="8"/>
  </w:num>
  <w:num w:numId="7">
    <w:abstractNumId w:val="5"/>
  </w:num>
  <w:num w:numId="8">
    <w:abstractNumId w:val="2"/>
  </w:num>
  <w:num w:numId="9">
    <w:abstractNumId w:val="11"/>
  </w:num>
  <w:num w:numId="10">
    <w:abstractNumId w:val="6"/>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E65"/>
    <w:rsid w:val="00000F58"/>
    <w:rsid w:val="00003F66"/>
    <w:rsid w:val="00005974"/>
    <w:rsid w:val="00007066"/>
    <w:rsid w:val="00017223"/>
    <w:rsid w:val="00022A5D"/>
    <w:rsid w:val="00022E4A"/>
    <w:rsid w:val="00023241"/>
    <w:rsid w:val="00025020"/>
    <w:rsid w:val="000260E2"/>
    <w:rsid w:val="00031A01"/>
    <w:rsid w:val="00033EAD"/>
    <w:rsid w:val="00036111"/>
    <w:rsid w:val="00041CC3"/>
    <w:rsid w:val="00041ECC"/>
    <w:rsid w:val="00043082"/>
    <w:rsid w:val="000461B3"/>
    <w:rsid w:val="00052A26"/>
    <w:rsid w:val="00053B83"/>
    <w:rsid w:val="00055FAE"/>
    <w:rsid w:val="00061B4C"/>
    <w:rsid w:val="00064E9A"/>
    <w:rsid w:val="00065175"/>
    <w:rsid w:val="00071869"/>
    <w:rsid w:val="00076B81"/>
    <w:rsid w:val="0007764E"/>
    <w:rsid w:val="00081B0A"/>
    <w:rsid w:val="00081CDB"/>
    <w:rsid w:val="000873C2"/>
    <w:rsid w:val="000900D2"/>
    <w:rsid w:val="0009079B"/>
    <w:rsid w:val="00091C97"/>
    <w:rsid w:val="00093A8E"/>
    <w:rsid w:val="000949B2"/>
    <w:rsid w:val="00095672"/>
    <w:rsid w:val="000A3BF3"/>
    <w:rsid w:val="000A3E04"/>
    <w:rsid w:val="000A59D0"/>
    <w:rsid w:val="000B0619"/>
    <w:rsid w:val="000B250C"/>
    <w:rsid w:val="000B33A8"/>
    <w:rsid w:val="000B5764"/>
    <w:rsid w:val="000B6718"/>
    <w:rsid w:val="000B68F5"/>
    <w:rsid w:val="000B7B89"/>
    <w:rsid w:val="000D04B3"/>
    <w:rsid w:val="000E13E9"/>
    <w:rsid w:val="000E30A7"/>
    <w:rsid w:val="000E348A"/>
    <w:rsid w:val="000E5044"/>
    <w:rsid w:val="000E5E37"/>
    <w:rsid w:val="000E7D97"/>
    <w:rsid w:val="000E7E12"/>
    <w:rsid w:val="000F2E7C"/>
    <w:rsid w:val="000F32E9"/>
    <w:rsid w:val="000F3745"/>
    <w:rsid w:val="00101E71"/>
    <w:rsid w:val="00104C6F"/>
    <w:rsid w:val="001102C6"/>
    <w:rsid w:val="0011062D"/>
    <w:rsid w:val="0011170B"/>
    <w:rsid w:val="00112DF0"/>
    <w:rsid w:val="00113FB6"/>
    <w:rsid w:val="00115563"/>
    <w:rsid w:val="00124767"/>
    <w:rsid w:val="0012479E"/>
    <w:rsid w:val="001269AD"/>
    <w:rsid w:val="001347B0"/>
    <w:rsid w:val="001348FE"/>
    <w:rsid w:val="00140ABB"/>
    <w:rsid w:val="001410EE"/>
    <w:rsid w:val="001453F6"/>
    <w:rsid w:val="00145F8F"/>
    <w:rsid w:val="00151502"/>
    <w:rsid w:val="00152CC1"/>
    <w:rsid w:val="001549B3"/>
    <w:rsid w:val="00156A18"/>
    <w:rsid w:val="00157CB1"/>
    <w:rsid w:val="00161188"/>
    <w:rsid w:val="00164209"/>
    <w:rsid w:val="0016617E"/>
    <w:rsid w:val="001707B3"/>
    <w:rsid w:val="00171831"/>
    <w:rsid w:val="00171A57"/>
    <w:rsid w:val="00180575"/>
    <w:rsid w:val="00184079"/>
    <w:rsid w:val="00185375"/>
    <w:rsid w:val="0018645F"/>
    <w:rsid w:val="00190982"/>
    <w:rsid w:val="00191074"/>
    <w:rsid w:val="001914EA"/>
    <w:rsid w:val="00194B65"/>
    <w:rsid w:val="00197929"/>
    <w:rsid w:val="00197D47"/>
    <w:rsid w:val="001A16FC"/>
    <w:rsid w:val="001A4C62"/>
    <w:rsid w:val="001A5B67"/>
    <w:rsid w:val="001A5B75"/>
    <w:rsid w:val="001B53B7"/>
    <w:rsid w:val="001B5EC8"/>
    <w:rsid w:val="001B6320"/>
    <w:rsid w:val="001B6339"/>
    <w:rsid w:val="001C0297"/>
    <w:rsid w:val="001C3BA2"/>
    <w:rsid w:val="001C4FB3"/>
    <w:rsid w:val="001D0EA4"/>
    <w:rsid w:val="001E0110"/>
    <w:rsid w:val="001E2C29"/>
    <w:rsid w:val="001E2E96"/>
    <w:rsid w:val="001F3E94"/>
    <w:rsid w:val="001F7477"/>
    <w:rsid w:val="00201085"/>
    <w:rsid w:val="00203347"/>
    <w:rsid w:val="00203C97"/>
    <w:rsid w:val="00206046"/>
    <w:rsid w:val="002061E7"/>
    <w:rsid w:val="00206A8C"/>
    <w:rsid w:val="00206D1A"/>
    <w:rsid w:val="00206F76"/>
    <w:rsid w:val="00207873"/>
    <w:rsid w:val="002154C5"/>
    <w:rsid w:val="00217832"/>
    <w:rsid w:val="0022398E"/>
    <w:rsid w:val="00223D3E"/>
    <w:rsid w:val="00225A15"/>
    <w:rsid w:val="00226375"/>
    <w:rsid w:val="002329A9"/>
    <w:rsid w:val="0023351A"/>
    <w:rsid w:val="00235520"/>
    <w:rsid w:val="002357FC"/>
    <w:rsid w:val="0023788F"/>
    <w:rsid w:val="00241AC9"/>
    <w:rsid w:val="002466C6"/>
    <w:rsid w:val="00252A55"/>
    <w:rsid w:val="002535DD"/>
    <w:rsid w:val="002537EC"/>
    <w:rsid w:val="00253CAC"/>
    <w:rsid w:val="00253FB6"/>
    <w:rsid w:val="00254184"/>
    <w:rsid w:val="00256670"/>
    <w:rsid w:val="0026064F"/>
    <w:rsid w:val="00260DA2"/>
    <w:rsid w:val="00261185"/>
    <w:rsid w:val="00264CDA"/>
    <w:rsid w:val="00265B7C"/>
    <w:rsid w:val="00271507"/>
    <w:rsid w:val="00273FB2"/>
    <w:rsid w:val="002768D3"/>
    <w:rsid w:val="00276BB1"/>
    <w:rsid w:val="002866E9"/>
    <w:rsid w:val="00287621"/>
    <w:rsid w:val="0029034E"/>
    <w:rsid w:val="00293DB6"/>
    <w:rsid w:val="002940AA"/>
    <w:rsid w:val="00294C4D"/>
    <w:rsid w:val="002A0786"/>
    <w:rsid w:val="002A2A1A"/>
    <w:rsid w:val="002A2BE1"/>
    <w:rsid w:val="002A5BC1"/>
    <w:rsid w:val="002A6993"/>
    <w:rsid w:val="002A710E"/>
    <w:rsid w:val="002B415B"/>
    <w:rsid w:val="002B4405"/>
    <w:rsid w:val="002B4F01"/>
    <w:rsid w:val="002C1976"/>
    <w:rsid w:val="002C543B"/>
    <w:rsid w:val="002D0773"/>
    <w:rsid w:val="002D2ED1"/>
    <w:rsid w:val="002D73DD"/>
    <w:rsid w:val="002E1A50"/>
    <w:rsid w:val="002E1C74"/>
    <w:rsid w:val="002E24A5"/>
    <w:rsid w:val="002E78F3"/>
    <w:rsid w:val="002F10E1"/>
    <w:rsid w:val="002F2611"/>
    <w:rsid w:val="002F32E6"/>
    <w:rsid w:val="002F43EA"/>
    <w:rsid w:val="002F7F1F"/>
    <w:rsid w:val="003000C1"/>
    <w:rsid w:val="00305BA9"/>
    <w:rsid w:val="003109B5"/>
    <w:rsid w:val="0031202F"/>
    <w:rsid w:val="0031393A"/>
    <w:rsid w:val="003157F8"/>
    <w:rsid w:val="00321D27"/>
    <w:rsid w:val="00322EBF"/>
    <w:rsid w:val="00323B5D"/>
    <w:rsid w:val="00330CD1"/>
    <w:rsid w:val="00331BCF"/>
    <w:rsid w:val="003343B8"/>
    <w:rsid w:val="00336F33"/>
    <w:rsid w:val="00340A78"/>
    <w:rsid w:val="00341D27"/>
    <w:rsid w:val="00342701"/>
    <w:rsid w:val="00345319"/>
    <w:rsid w:val="00346E04"/>
    <w:rsid w:val="00347076"/>
    <w:rsid w:val="00354765"/>
    <w:rsid w:val="00361A4F"/>
    <w:rsid w:val="00363710"/>
    <w:rsid w:val="00363C30"/>
    <w:rsid w:val="0037305A"/>
    <w:rsid w:val="0037370A"/>
    <w:rsid w:val="00374696"/>
    <w:rsid w:val="003755BB"/>
    <w:rsid w:val="00380B03"/>
    <w:rsid w:val="003844DB"/>
    <w:rsid w:val="0038461C"/>
    <w:rsid w:val="00384648"/>
    <w:rsid w:val="00384EDE"/>
    <w:rsid w:val="0038520B"/>
    <w:rsid w:val="00385566"/>
    <w:rsid w:val="00386023"/>
    <w:rsid w:val="0038731C"/>
    <w:rsid w:val="00387EBD"/>
    <w:rsid w:val="00390C43"/>
    <w:rsid w:val="0039196B"/>
    <w:rsid w:val="00395B65"/>
    <w:rsid w:val="00396511"/>
    <w:rsid w:val="0039718D"/>
    <w:rsid w:val="003978A5"/>
    <w:rsid w:val="003A3C26"/>
    <w:rsid w:val="003C16AF"/>
    <w:rsid w:val="003C5305"/>
    <w:rsid w:val="003C5FD2"/>
    <w:rsid w:val="003C7F0E"/>
    <w:rsid w:val="003D0311"/>
    <w:rsid w:val="003D0FAF"/>
    <w:rsid w:val="003D2063"/>
    <w:rsid w:val="003D6D6A"/>
    <w:rsid w:val="003D6D9A"/>
    <w:rsid w:val="003E0BA1"/>
    <w:rsid w:val="003E2092"/>
    <w:rsid w:val="003E50E4"/>
    <w:rsid w:val="003F034C"/>
    <w:rsid w:val="003F235E"/>
    <w:rsid w:val="004049A3"/>
    <w:rsid w:val="00407D63"/>
    <w:rsid w:val="00411D96"/>
    <w:rsid w:val="00412149"/>
    <w:rsid w:val="004136B9"/>
    <w:rsid w:val="00413E65"/>
    <w:rsid w:val="00414BF4"/>
    <w:rsid w:val="00417759"/>
    <w:rsid w:val="00420760"/>
    <w:rsid w:val="00420A78"/>
    <w:rsid w:val="00425A37"/>
    <w:rsid w:val="0042713D"/>
    <w:rsid w:val="004305B3"/>
    <w:rsid w:val="004314A3"/>
    <w:rsid w:val="00433CD5"/>
    <w:rsid w:val="00447470"/>
    <w:rsid w:val="004476A2"/>
    <w:rsid w:val="004505E1"/>
    <w:rsid w:val="00451340"/>
    <w:rsid w:val="004518AF"/>
    <w:rsid w:val="00456492"/>
    <w:rsid w:val="004759D9"/>
    <w:rsid w:val="0048303C"/>
    <w:rsid w:val="004858E5"/>
    <w:rsid w:val="0049062A"/>
    <w:rsid w:val="00490786"/>
    <w:rsid w:val="0049109A"/>
    <w:rsid w:val="00491B14"/>
    <w:rsid w:val="004947C1"/>
    <w:rsid w:val="00496BF8"/>
    <w:rsid w:val="00497BD6"/>
    <w:rsid w:val="004A2DFD"/>
    <w:rsid w:val="004A33C3"/>
    <w:rsid w:val="004A3A4A"/>
    <w:rsid w:val="004A4090"/>
    <w:rsid w:val="004B4AB9"/>
    <w:rsid w:val="004C2CA4"/>
    <w:rsid w:val="004C503E"/>
    <w:rsid w:val="004C7E70"/>
    <w:rsid w:val="004D142C"/>
    <w:rsid w:val="004D40CA"/>
    <w:rsid w:val="004D60AC"/>
    <w:rsid w:val="004E053C"/>
    <w:rsid w:val="004E2A3D"/>
    <w:rsid w:val="004E2E16"/>
    <w:rsid w:val="004E3E52"/>
    <w:rsid w:val="004E469A"/>
    <w:rsid w:val="004E55E7"/>
    <w:rsid w:val="004E5D38"/>
    <w:rsid w:val="004F43F4"/>
    <w:rsid w:val="004F679F"/>
    <w:rsid w:val="005003DE"/>
    <w:rsid w:val="005026F5"/>
    <w:rsid w:val="00503D5B"/>
    <w:rsid w:val="0051101B"/>
    <w:rsid w:val="00511281"/>
    <w:rsid w:val="005121CD"/>
    <w:rsid w:val="005140E0"/>
    <w:rsid w:val="005157AE"/>
    <w:rsid w:val="00521468"/>
    <w:rsid w:val="005314AE"/>
    <w:rsid w:val="00533229"/>
    <w:rsid w:val="005343B1"/>
    <w:rsid w:val="00534FD6"/>
    <w:rsid w:val="0053521D"/>
    <w:rsid w:val="005424A2"/>
    <w:rsid w:val="005516C9"/>
    <w:rsid w:val="00554397"/>
    <w:rsid w:val="00555D87"/>
    <w:rsid w:val="0056090A"/>
    <w:rsid w:val="00560B84"/>
    <w:rsid w:val="0056673C"/>
    <w:rsid w:val="00567D6D"/>
    <w:rsid w:val="00571C99"/>
    <w:rsid w:val="005732F2"/>
    <w:rsid w:val="005750AB"/>
    <w:rsid w:val="00577722"/>
    <w:rsid w:val="00585550"/>
    <w:rsid w:val="00586214"/>
    <w:rsid w:val="005869FE"/>
    <w:rsid w:val="00591750"/>
    <w:rsid w:val="0059361C"/>
    <w:rsid w:val="00593C5A"/>
    <w:rsid w:val="00595EDC"/>
    <w:rsid w:val="005A1682"/>
    <w:rsid w:val="005A4EAF"/>
    <w:rsid w:val="005A61D9"/>
    <w:rsid w:val="005A63FB"/>
    <w:rsid w:val="005B0884"/>
    <w:rsid w:val="005B25EB"/>
    <w:rsid w:val="005B28F9"/>
    <w:rsid w:val="005B32D1"/>
    <w:rsid w:val="005B55EC"/>
    <w:rsid w:val="005B6FE4"/>
    <w:rsid w:val="005C0E15"/>
    <w:rsid w:val="005C11FA"/>
    <w:rsid w:val="005C3B5B"/>
    <w:rsid w:val="005C68FA"/>
    <w:rsid w:val="005D0A95"/>
    <w:rsid w:val="005D1A0E"/>
    <w:rsid w:val="005D29B6"/>
    <w:rsid w:val="005D29FC"/>
    <w:rsid w:val="005D2FAB"/>
    <w:rsid w:val="005D5AB2"/>
    <w:rsid w:val="005D677B"/>
    <w:rsid w:val="005D6FDD"/>
    <w:rsid w:val="005E2A16"/>
    <w:rsid w:val="005E2D3D"/>
    <w:rsid w:val="005E31FC"/>
    <w:rsid w:val="005F2B44"/>
    <w:rsid w:val="00600E8D"/>
    <w:rsid w:val="006010AB"/>
    <w:rsid w:val="00602AD1"/>
    <w:rsid w:val="006050EB"/>
    <w:rsid w:val="006061C7"/>
    <w:rsid w:val="006117BB"/>
    <w:rsid w:val="00613988"/>
    <w:rsid w:val="00613AA6"/>
    <w:rsid w:val="00617E11"/>
    <w:rsid w:val="00621913"/>
    <w:rsid w:val="006231CA"/>
    <w:rsid w:val="0062617D"/>
    <w:rsid w:val="006313B0"/>
    <w:rsid w:val="00632592"/>
    <w:rsid w:val="006356A8"/>
    <w:rsid w:val="00637842"/>
    <w:rsid w:val="00640F3A"/>
    <w:rsid w:val="006419B5"/>
    <w:rsid w:val="006438FB"/>
    <w:rsid w:val="00647437"/>
    <w:rsid w:val="0065041A"/>
    <w:rsid w:val="00650E5F"/>
    <w:rsid w:val="006521BF"/>
    <w:rsid w:val="00652D80"/>
    <w:rsid w:val="00653AFA"/>
    <w:rsid w:val="006568EF"/>
    <w:rsid w:val="00657EE5"/>
    <w:rsid w:val="0066073C"/>
    <w:rsid w:val="00664044"/>
    <w:rsid w:val="00665225"/>
    <w:rsid w:val="00667130"/>
    <w:rsid w:val="00667FC4"/>
    <w:rsid w:val="00671CF7"/>
    <w:rsid w:val="00672543"/>
    <w:rsid w:val="00673F45"/>
    <w:rsid w:val="006745F0"/>
    <w:rsid w:val="00682395"/>
    <w:rsid w:val="00683534"/>
    <w:rsid w:val="006874EC"/>
    <w:rsid w:val="006876DE"/>
    <w:rsid w:val="0069381C"/>
    <w:rsid w:val="00693A52"/>
    <w:rsid w:val="0069479E"/>
    <w:rsid w:val="006954A7"/>
    <w:rsid w:val="00696BD8"/>
    <w:rsid w:val="006A0305"/>
    <w:rsid w:val="006A232D"/>
    <w:rsid w:val="006A5FB0"/>
    <w:rsid w:val="006A653E"/>
    <w:rsid w:val="006B47A1"/>
    <w:rsid w:val="006B606A"/>
    <w:rsid w:val="006C4576"/>
    <w:rsid w:val="006D1C5A"/>
    <w:rsid w:val="006D2866"/>
    <w:rsid w:val="006D30CB"/>
    <w:rsid w:val="006D4074"/>
    <w:rsid w:val="006D44F4"/>
    <w:rsid w:val="006D5BE3"/>
    <w:rsid w:val="006E6AE6"/>
    <w:rsid w:val="006F0F14"/>
    <w:rsid w:val="006F2652"/>
    <w:rsid w:val="00704963"/>
    <w:rsid w:val="0070504E"/>
    <w:rsid w:val="0070682E"/>
    <w:rsid w:val="00706996"/>
    <w:rsid w:val="0071093A"/>
    <w:rsid w:val="00717E82"/>
    <w:rsid w:val="007200CC"/>
    <w:rsid w:val="00720DA7"/>
    <w:rsid w:val="00724750"/>
    <w:rsid w:val="00740AF7"/>
    <w:rsid w:val="00741D2F"/>
    <w:rsid w:val="00742F99"/>
    <w:rsid w:val="0074330F"/>
    <w:rsid w:val="00743E50"/>
    <w:rsid w:val="0075006C"/>
    <w:rsid w:val="007505E0"/>
    <w:rsid w:val="00754CFE"/>
    <w:rsid w:val="0076229B"/>
    <w:rsid w:val="007629E6"/>
    <w:rsid w:val="00766461"/>
    <w:rsid w:val="007712C2"/>
    <w:rsid w:val="0077554E"/>
    <w:rsid w:val="007763B8"/>
    <w:rsid w:val="0077710D"/>
    <w:rsid w:val="00777C1E"/>
    <w:rsid w:val="0079170C"/>
    <w:rsid w:val="007A4A14"/>
    <w:rsid w:val="007A5B91"/>
    <w:rsid w:val="007B183E"/>
    <w:rsid w:val="007B1CA7"/>
    <w:rsid w:val="007B2B0F"/>
    <w:rsid w:val="007B37D3"/>
    <w:rsid w:val="007B7319"/>
    <w:rsid w:val="007C2C3E"/>
    <w:rsid w:val="007C409B"/>
    <w:rsid w:val="007C4C45"/>
    <w:rsid w:val="007E01B3"/>
    <w:rsid w:val="007F5C68"/>
    <w:rsid w:val="007F7E40"/>
    <w:rsid w:val="00801BC0"/>
    <w:rsid w:val="00805413"/>
    <w:rsid w:val="00806049"/>
    <w:rsid w:val="00806359"/>
    <w:rsid w:val="00810246"/>
    <w:rsid w:val="008116BC"/>
    <w:rsid w:val="008119D8"/>
    <w:rsid w:val="00813D57"/>
    <w:rsid w:val="00814403"/>
    <w:rsid w:val="0081463E"/>
    <w:rsid w:val="00823300"/>
    <w:rsid w:val="00823324"/>
    <w:rsid w:val="00824AD0"/>
    <w:rsid w:val="0083026C"/>
    <w:rsid w:val="00835437"/>
    <w:rsid w:val="00844E4D"/>
    <w:rsid w:val="00854878"/>
    <w:rsid w:val="00855827"/>
    <w:rsid w:val="00866E1B"/>
    <w:rsid w:val="00871FBC"/>
    <w:rsid w:val="00872E05"/>
    <w:rsid w:val="008741F6"/>
    <w:rsid w:val="00875344"/>
    <w:rsid w:val="00876685"/>
    <w:rsid w:val="00876B0E"/>
    <w:rsid w:val="00884395"/>
    <w:rsid w:val="00884D08"/>
    <w:rsid w:val="00890447"/>
    <w:rsid w:val="008930E2"/>
    <w:rsid w:val="00894B57"/>
    <w:rsid w:val="00895402"/>
    <w:rsid w:val="008A030A"/>
    <w:rsid w:val="008A081A"/>
    <w:rsid w:val="008A2461"/>
    <w:rsid w:val="008A319F"/>
    <w:rsid w:val="008A3B00"/>
    <w:rsid w:val="008B00FD"/>
    <w:rsid w:val="008B09A6"/>
    <w:rsid w:val="008B42BD"/>
    <w:rsid w:val="008B7A3A"/>
    <w:rsid w:val="008C0CFA"/>
    <w:rsid w:val="008C4021"/>
    <w:rsid w:val="008C4AC9"/>
    <w:rsid w:val="008C5D4D"/>
    <w:rsid w:val="008C6C1F"/>
    <w:rsid w:val="008C6ED0"/>
    <w:rsid w:val="008C6F68"/>
    <w:rsid w:val="008C7F79"/>
    <w:rsid w:val="008D1354"/>
    <w:rsid w:val="008D696C"/>
    <w:rsid w:val="008D6EAD"/>
    <w:rsid w:val="008E1452"/>
    <w:rsid w:val="008E1AE8"/>
    <w:rsid w:val="008E3BBB"/>
    <w:rsid w:val="008E446F"/>
    <w:rsid w:val="008E48A1"/>
    <w:rsid w:val="008E4F81"/>
    <w:rsid w:val="008E5039"/>
    <w:rsid w:val="008E5393"/>
    <w:rsid w:val="008F0855"/>
    <w:rsid w:val="008F2623"/>
    <w:rsid w:val="008F476A"/>
    <w:rsid w:val="008F709B"/>
    <w:rsid w:val="00900646"/>
    <w:rsid w:val="009035F1"/>
    <w:rsid w:val="00903CA7"/>
    <w:rsid w:val="0090613F"/>
    <w:rsid w:val="009101CD"/>
    <w:rsid w:val="00921E04"/>
    <w:rsid w:val="009222CA"/>
    <w:rsid w:val="00922768"/>
    <w:rsid w:val="009231CF"/>
    <w:rsid w:val="00930E3E"/>
    <w:rsid w:val="00937B0D"/>
    <w:rsid w:val="00941A52"/>
    <w:rsid w:val="00941B82"/>
    <w:rsid w:val="009444F2"/>
    <w:rsid w:val="009467F1"/>
    <w:rsid w:val="00947CA1"/>
    <w:rsid w:val="0095219E"/>
    <w:rsid w:val="00953163"/>
    <w:rsid w:val="00953EBF"/>
    <w:rsid w:val="00953F69"/>
    <w:rsid w:val="00955723"/>
    <w:rsid w:val="00957198"/>
    <w:rsid w:val="009622FF"/>
    <w:rsid w:val="00963D92"/>
    <w:rsid w:val="009715F8"/>
    <w:rsid w:val="00974E92"/>
    <w:rsid w:val="0097545F"/>
    <w:rsid w:val="00983F8C"/>
    <w:rsid w:val="00984688"/>
    <w:rsid w:val="00984DE0"/>
    <w:rsid w:val="00992182"/>
    <w:rsid w:val="009922B8"/>
    <w:rsid w:val="00993830"/>
    <w:rsid w:val="00994167"/>
    <w:rsid w:val="00996D49"/>
    <w:rsid w:val="009A3255"/>
    <w:rsid w:val="009B10B2"/>
    <w:rsid w:val="009B1988"/>
    <w:rsid w:val="009B37A6"/>
    <w:rsid w:val="009C2254"/>
    <w:rsid w:val="009C3BF0"/>
    <w:rsid w:val="009C5E9C"/>
    <w:rsid w:val="009C6D2D"/>
    <w:rsid w:val="009C7F6D"/>
    <w:rsid w:val="009D05D6"/>
    <w:rsid w:val="009D1090"/>
    <w:rsid w:val="009D447C"/>
    <w:rsid w:val="009D54BF"/>
    <w:rsid w:val="009D615A"/>
    <w:rsid w:val="009E6CA3"/>
    <w:rsid w:val="009E74CD"/>
    <w:rsid w:val="009E7E3F"/>
    <w:rsid w:val="009F5600"/>
    <w:rsid w:val="009F6926"/>
    <w:rsid w:val="00A02E0E"/>
    <w:rsid w:val="00A04609"/>
    <w:rsid w:val="00A062B4"/>
    <w:rsid w:val="00A07B70"/>
    <w:rsid w:val="00A1594C"/>
    <w:rsid w:val="00A15AB7"/>
    <w:rsid w:val="00A22B7C"/>
    <w:rsid w:val="00A3193D"/>
    <w:rsid w:val="00A32E8F"/>
    <w:rsid w:val="00A41DD7"/>
    <w:rsid w:val="00A4211E"/>
    <w:rsid w:val="00A422B0"/>
    <w:rsid w:val="00A45635"/>
    <w:rsid w:val="00A45DE5"/>
    <w:rsid w:val="00A525EC"/>
    <w:rsid w:val="00A5391C"/>
    <w:rsid w:val="00A53BFA"/>
    <w:rsid w:val="00A53EA0"/>
    <w:rsid w:val="00A55003"/>
    <w:rsid w:val="00A57334"/>
    <w:rsid w:val="00A577C7"/>
    <w:rsid w:val="00A57AED"/>
    <w:rsid w:val="00A630C6"/>
    <w:rsid w:val="00A633C6"/>
    <w:rsid w:val="00A63D33"/>
    <w:rsid w:val="00A8096A"/>
    <w:rsid w:val="00A826A5"/>
    <w:rsid w:val="00A85D38"/>
    <w:rsid w:val="00A904E8"/>
    <w:rsid w:val="00A922FC"/>
    <w:rsid w:val="00A96598"/>
    <w:rsid w:val="00AA24A8"/>
    <w:rsid w:val="00AA7BAC"/>
    <w:rsid w:val="00AB033E"/>
    <w:rsid w:val="00AB2DEF"/>
    <w:rsid w:val="00AB3E07"/>
    <w:rsid w:val="00AB445E"/>
    <w:rsid w:val="00AB4C33"/>
    <w:rsid w:val="00AB4DB3"/>
    <w:rsid w:val="00AC149A"/>
    <w:rsid w:val="00AC77B8"/>
    <w:rsid w:val="00AD200D"/>
    <w:rsid w:val="00AD2029"/>
    <w:rsid w:val="00AD2C29"/>
    <w:rsid w:val="00AD4DEB"/>
    <w:rsid w:val="00AD50ED"/>
    <w:rsid w:val="00AE0E9E"/>
    <w:rsid w:val="00AE16BB"/>
    <w:rsid w:val="00AE2346"/>
    <w:rsid w:val="00AE4BF9"/>
    <w:rsid w:val="00AE6E7F"/>
    <w:rsid w:val="00AE705A"/>
    <w:rsid w:val="00AF2DCD"/>
    <w:rsid w:val="00AF2F7D"/>
    <w:rsid w:val="00AF31D1"/>
    <w:rsid w:val="00AF3E2A"/>
    <w:rsid w:val="00B01A00"/>
    <w:rsid w:val="00B07E6E"/>
    <w:rsid w:val="00B12308"/>
    <w:rsid w:val="00B165B4"/>
    <w:rsid w:val="00B17449"/>
    <w:rsid w:val="00B223D4"/>
    <w:rsid w:val="00B22A85"/>
    <w:rsid w:val="00B22B42"/>
    <w:rsid w:val="00B2463C"/>
    <w:rsid w:val="00B31C7C"/>
    <w:rsid w:val="00B32A10"/>
    <w:rsid w:val="00B33CA7"/>
    <w:rsid w:val="00B34661"/>
    <w:rsid w:val="00B40DD0"/>
    <w:rsid w:val="00B42D93"/>
    <w:rsid w:val="00B43AC1"/>
    <w:rsid w:val="00B462E3"/>
    <w:rsid w:val="00B55D86"/>
    <w:rsid w:val="00B6062D"/>
    <w:rsid w:val="00B61508"/>
    <w:rsid w:val="00B64AEB"/>
    <w:rsid w:val="00B65AC9"/>
    <w:rsid w:val="00B66392"/>
    <w:rsid w:val="00B71563"/>
    <w:rsid w:val="00B715A9"/>
    <w:rsid w:val="00B72D1B"/>
    <w:rsid w:val="00B74D43"/>
    <w:rsid w:val="00B7514A"/>
    <w:rsid w:val="00B809A3"/>
    <w:rsid w:val="00B871E9"/>
    <w:rsid w:val="00B90E81"/>
    <w:rsid w:val="00B93566"/>
    <w:rsid w:val="00B95B58"/>
    <w:rsid w:val="00B96EE8"/>
    <w:rsid w:val="00BA0B56"/>
    <w:rsid w:val="00BA192C"/>
    <w:rsid w:val="00BA53CD"/>
    <w:rsid w:val="00BA7939"/>
    <w:rsid w:val="00BB1E85"/>
    <w:rsid w:val="00BC05BD"/>
    <w:rsid w:val="00BC5046"/>
    <w:rsid w:val="00BC614C"/>
    <w:rsid w:val="00BC67EF"/>
    <w:rsid w:val="00BC7ED1"/>
    <w:rsid w:val="00BD50FE"/>
    <w:rsid w:val="00BD5758"/>
    <w:rsid w:val="00BD5A69"/>
    <w:rsid w:val="00BD5B35"/>
    <w:rsid w:val="00BE090F"/>
    <w:rsid w:val="00BE479B"/>
    <w:rsid w:val="00BE4808"/>
    <w:rsid w:val="00BE6D80"/>
    <w:rsid w:val="00BF0BBB"/>
    <w:rsid w:val="00BF11C7"/>
    <w:rsid w:val="00BF3E6E"/>
    <w:rsid w:val="00C0066E"/>
    <w:rsid w:val="00C03C4B"/>
    <w:rsid w:val="00C07E87"/>
    <w:rsid w:val="00C137B0"/>
    <w:rsid w:val="00C14ACE"/>
    <w:rsid w:val="00C150A2"/>
    <w:rsid w:val="00C17287"/>
    <w:rsid w:val="00C2433A"/>
    <w:rsid w:val="00C24D6E"/>
    <w:rsid w:val="00C27C59"/>
    <w:rsid w:val="00C32D48"/>
    <w:rsid w:val="00C33EE3"/>
    <w:rsid w:val="00C37560"/>
    <w:rsid w:val="00C37929"/>
    <w:rsid w:val="00C40CE1"/>
    <w:rsid w:val="00C423B3"/>
    <w:rsid w:val="00C45C34"/>
    <w:rsid w:val="00C526C1"/>
    <w:rsid w:val="00C603CA"/>
    <w:rsid w:val="00C63DD2"/>
    <w:rsid w:val="00C64197"/>
    <w:rsid w:val="00C70937"/>
    <w:rsid w:val="00C71926"/>
    <w:rsid w:val="00C73CA6"/>
    <w:rsid w:val="00C7542C"/>
    <w:rsid w:val="00C77558"/>
    <w:rsid w:val="00C82876"/>
    <w:rsid w:val="00C8403C"/>
    <w:rsid w:val="00C867F3"/>
    <w:rsid w:val="00C87746"/>
    <w:rsid w:val="00C90786"/>
    <w:rsid w:val="00C91CB6"/>
    <w:rsid w:val="00C9535C"/>
    <w:rsid w:val="00C974E7"/>
    <w:rsid w:val="00CA01E9"/>
    <w:rsid w:val="00CA11A6"/>
    <w:rsid w:val="00CA2C90"/>
    <w:rsid w:val="00CB06D9"/>
    <w:rsid w:val="00CB1B7D"/>
    <w:rsid w:val="00CB42F8"/>
    <w:rsid w:val="00CC374D"/>
    <w:rsid w:val="00CC51BA"/>
    <w:rsid w:val="00CC62F3"/>
    <w:rsid w:val="00CE1C84"/>
    <w:rsid w:val="00CE2949"/>
    <w:rsid w:val="00CE3AA9"/>
    <w:rsid w:val="00CE75D0"/>
    <w:rsid w:val="00CE7E79"/>
    <w:rsid w:val="00CF447A"/>
    <w:rsid w:val="00CF6751"/>
    <w:rsid w:val="00CF6EAE"/>
    <w:rsid w:val="00CF74AC"/>
    <w:rsid w:val="00D02F22"/>
    <w:rsid w:val="00D036CB"/>
    <w:rsid w:val="00D03CC6"/>
    <w:rsid w:val="00D03E9B"/>
    <w:rsid w:val="00D04CD4"/>
    <w:rsid w:val="00D053A1"/>
    <w:rsid w:val="00D13E51"/>
    <w:rsid w:val="00D15C84"/>
    <w:rsid w:val="00D21EC0"/>
    <w:rsid w:val="00D24822"/>
    <w:rsid w:val="00D27845"/>
    <w:rsid w:val="00D27870"/>
    <w:rsid w:val="00D338E8"/>
    <w:rsid w:val="00D36F31"/>
    <w:rsid w:val="00D419B0"/>
    <w:rsid w:val="00D43055"/>
    <w:rsid w:val="00D43261"/>
    <w:rsid w:val="00D43C96"/>
    <w:rsid w:val="00D451F7"/>
    <w:rsid w:val="00D47A2B"/>
    <w:rsid w:val="00D514D7"/>
    <w:rsid w:val="00D551B4"/>
    <w:rsid w:val="00D56040"/>
    <w:rsid w:val="00D64B18"/>
    <w:rsid w:val="00D654B5"/>
    <w:rsid w:val="00D72ED6"/>
    <w:rsid w:val="00D77FF7"/>
    <w:rsid w:val="00D828F2"/>
    <w:rsid w:val="00D85A9D"/>
    <w:rsid w:val="00D85DE7"/>
    <w:rsid w:val="00D90019"/>
    <w:rsid w:val="00D90709"/>
    <w:rsid w:val="00D90EBB"/>
    <w:rsid w:val="00D92793"/>
    <w:rsid w:val="00D96501"/>
    <w:rsid w:val="00DA174D"/>
    <w:rsid w:val="00DA259F"/>
    <w:rsid w:val="00DA279E"/>
    <w:rsid w:val="00DA721C"/>
    <w:rsid w:val="00DB30F1"/>
    <w:rsid w:val="00DB3F29"/>
    <w:rsid w:val="00DB4B02"/>
    <w:rsid w:val="00DB5848"/>
    <w:rsid w:val="00DC284B"/>
    <w:rsid w:val="00DC35F7"/>
    <w:rsid w:val="00DC420C"/>
    <w:rsid w:val="00DC4480"/>
    <w:rsid w:val="00DC48C8"/>
    <w:rsid w:val="00DC616B"/>
    <w:rsid w:val="00DD2C00"/>
    <w:rsid w:val="00DD4639"/>
    <w:rsid w:val="00DE113A"/>
    <w:rsid w:val="00DE4D92"/>
    <w:rsid w:val="00DE7281"/>
    <w:rsid w:val="00DE77C2"/>
    <w:rsid w:val="00DF1CB0"/>
    <w:rsid w:val="00DF2772"/>
    <w:rsid w:val="00DF7047"/>
    <w:rsid w:val="00DF7E88"/>
    <w:rsid w:val="00E030FF"/>
    <w:rsid w:val="00E06121"/>
    <w:rsid w:val="00E1211C"/>
    <w:rsid w:val="00E13997"/>
    <w:rsid w:val="00E155FE"/>
    <w:rsid w:val="00E16B00"/>
    <w:rsid w:val="00E20002"/>
    <w:rsid w:val="00E223EC"/>
    <w:rsid w:val="00E26116"/>
    <w:rsid w:val="00E26127"/>
    <w:rsid w:val="00E304CA"/>
    <w:rsid w:val="00E32308"/>
    <w:rsid w:val="00E32A15"/>
    <w:rsid w:val="00E34B75"/>
    <w:rsid w:val="00E40B49"/>
    <w:rsid w:val="00E412EB"/>
    <w:rsid w:val="00E508F4"/>
    <w:rsid w:val="00E52860"/>
    <w:rsid w:val="00E56B93"/>
    <w:rsid w:val="00E61A22"/>
    <w:rsid w:val="00E641B2"/>
    <w:rsid w:val="00E80080"/>
    <w:rsid w:val="00E80328"/>
    <w:rsid w:val="00E805E8"/>
    <w:rsid w:val="00E809F5"/>
    <w:rsid w:val="00E80F02"/>
    <w:rsid w:val="00E81A73"/>
    <w:rsid w:val="00E83543"/>
    <w:rsid w:val="00E87AC6"/>
    <w:rsid w:val="00E93450"/>
    <w:rsid w:val="00EA3221"/>
    <w:rsid w:val="00EA510D"/>
    <w:rsid w:val="00EA5956"/>
    <w:rsid w:val="00EA76DD"/>
    <w:rsid w:val="00EA79BD"/>
    <w:rsid w:val="00EB1D8A"/>
    <w:rsid w:val="00EB3C84"/>
    <w:rsid w:val="00EB7BD1"/>
    <w:rsid w:val="00EC2CAD"/>
    <w:rsid w:val="00EC335A"/>
    <w:rsid w:val="00EC56B5"/>
    <w:rsid w:val="00EC6B8A"/>
    <w:rsid w:val="00ED68F6"/>
    <w:rsid w:val="00ED6D9B"/>
    <w:rsid w:val="00ED7E3A"/>
    <w:rsid w:val="00EE069D"/>
    <w:rsid w:val="00EE0952"/>
    <w:rsid w:val="00EE1010"/>
    <w:rsid w:val="00EE1BE6"/>
    <w:rsid w:val="00EE312B"/>
    <w:rsid w:val="00EF08FA"/>
    <w:rsid w:val="00F018DF"/>
    <w:rsid w:val="00F02A25"/>
    <w:rsid w:val="00F076DD"/>
    <w:rsid w:val="00F10EF0"/>
    <w:rsid w:val="00F11D43"/>
    <w:rsid w:val="00F22116"/>
    <w:rsid w:val="00F22D40"/>
    <w:rsid w:val="00F23005"/>
    <w:rsid w:val="00F272DA"/>
    <w:rsid w:val="00F309AD"/>
    <w:rsid w:val="00F32854"/>
    <w:rsid w:val="00F32A9E"/>
    <w:rsid w:val="00F33531"/>
    <w:rsid w:val="00F3370E"/>
    <w:rsid w:val="00F35DA1"/>
    <w:rsid w:val="00F369EF"/>
    <w:rsid w:val="00F44B14"/>
    <w:rsid w:val="00F457CB"/>
    <w:rsid w:val="00F50129"/>
    <w:rsid w:val="00F505C4"/>
    <w:rsid w:val="00F5061E"/>
    <w:rsid w:val="00F50E70"/>
    <w:rsid w:val="00F52B72"/>
    <w:rsid w:val="00F633B8"/>
    <w:rsid w:val="00F70B06"/>
    <w:rsid w:val="00F70F0D"/>
    <w:rsid w:val="00F71D85"/>
    <w:rsid w:val="00F72C1C"/>
    <w:rsid w:val="00F7362F"/>
    <w:rsid w:val="00F80A9D"/>
    <w:rsid w:val="00F81073"/>
    <w:rsid w:val="00F811B0"/>
    <w:rsid w:val="00F82186"/>
    <w:rsid w:val="00F8680D"/>
    <w:rsid w:val="00F90FDB"/>
    <w:rsid w:val="00FA09D4"/>
    <w:rsid w:val="00FA1C96"/>
    <w:rsid w:val="00FA416A"/>
    <w:rsid w:val="00FA4644"/>
    <w:rsid w:val="00FB16CD"/>
    <w:rsid w:val="00FB5170"/>
    <w:rsid w:val="00FB6D05"/>
    <w:rsid w:val="00FC4D6E"/>
    <w:rsid w:val="00FC6D68"/>
    <w:rsid w:val="00FD4D50"/>
    <w:rsid w:val="00FE339A"/>
    <w:rsid w:val="00FF1FDB"/>
    <w:rsid w:val="00FF6919"/>
    <w:rsid w:val="00FF6B82"/>
    <w:rsid w:val="00FF7F7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F22"/>
    <w:rPr>
      <w:sz w:val="24"/>
      <w:szCs w:val="24"/>
      <w:lang w:eastAsia="ru-RU"/>
    </w:rPr>
  </w:style>
  <w:style w:type="paragraph" w:styleId="1">
    <w:name w:val="heading 1"/>
    <w:basedOn w:val="a"/>
    <w:next w:val="a"/>
    <w:link w:val="10"/>
    <w:uiPriority w:val="99"/>
    <w:qFormat/>
    <w:rsid w:val="00253CA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D64B18"/>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A57AED"/>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F2E7C"/>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3CAC"/>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D64B18"/>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A57AED"/>
    <w:rPr>
      <w:rFonts w:ascii="Cambria" w:hAnsi="Cambria" w:cs="Times New Roman"/>
      <w:b/>
      <w:bCs/>
      <w:sz w:val="26"/>
      <w:szCs w:val="26"/>
      <w:lang w:eastAsia="ru-RU"/>
    </w:rPr>
  </w:style>
  <w:style w:type="character" w:customStyle="1" w:styleId="60">
    <w:name w:val="Заголовок 6 Знак"/>
    <w:basedOn w:val="a0"/>
    <w:link w:val="6"/>
    <w:uiPriority w:val="99"/>
    <w:locked/>
    <w:rsid w:val="000F2E7C"/>
    <w:rPr>
      <w:rFonts w:ascii="Cambria" w:hAnsi="Cambria" w:cs="Times New Roman"/>
      <w:i/>
      <w:iCs/>
      <w:color w:val="243F60"/>
      <w:sz w:val="24"/>
      <w:szCs w:val="24"/>
      <w:lang w:eastAsia="ru-RU"/>
    </w:rPr>
  </w:style>
  <w:style w:type="paragraph" w:customStyle="1" w:styleId="rvps12">
    <w:name w:val="rvps12"/>
    <w:basedOn w:val="a"/>
    <w:uiPriority w:val="99"/>
    <w:rsid w:val="00413E65"/>
    <w:pPr>
      <w:spacing w:before="100" w:beforeAutospacing="1" w:after="100" w:afterAutospacing="1"/>
    </w:pPr>
    <w:rPr>
      <w:lang w:val="ru-RU"/>
    </w:rPr>
  </w:style>
  <w:style w:type="character" w:customStyle="1" w:styleId="rvts15">
    <w:name w:val="rvts15"/>
    <w:basedOn w:val="a0"/>
    <w:uiPriority w:val="99"/>
    <w:rsid w:val="00413E65"/>
    <w:rPr>
      <w:rFonts w:cs="Times New Roman"/>
    </w:rPr>
  </w:style>
  <w:style w:type="paragraph" w:customStyle="1" w:styleId="rvps2">
    <w:name w:val="rvps2"/>
    <w:basedOn w:val="a"/>
    <w:uiPriority w:val="99"/>
    <w:rsid w:val="00413E65"/>
    <w:pPr>
      <w:spacing w:before="100" w:beforeAutospacing="1" w:after="100" w:afterAutospacing="1"/>
    </w:pPr>
    <w:rPr>
      <w:lang w:val="ru-RU"/>
    </w:rPr>
  </w:style>
  <w:style w:type="paragraph" w:customStyle="1" w:styleId="rvps14">
    <w:name w:val="rvps14"/>
    <w:basedOn w:val="a"/>
    <w:uiPriority w:val="99"/>
    <w:rsid w:val="00413E65"/>
    <w:pPr>
      <w:spacing w:before="100" w:beforeAutospacing="1" w:after="100" w:afterAutospacing="1"/>
    </w:pPr>
    <w:rPr>
      <w:lang w:val="ru-RU"/>
    </w:rPr>
  </w:style>
  <w:style w:type="paragraph" w:customStyle="1" w:styleId="rvps8">
    <w:name w:val="rvps8"/>
    <w:basedOn w:val="a"/>
    <w:uiPriority w:val="99"/>
    <w:rsid w:val="00413E65"/>
    <w:pPr>
      <w:spacing w:before="100" w:beforeAutospacing="1" w:after="100" w:afterAutospacing="1"/>
    </w:pPr>
    <w:rPr>
      <w:lang w:val="ru-RU"/>
    </w:rPr>
  </w:style>
  <w:style w:type="character" w:customStyle="1" w:styleId="rvts82">
    <w:name w:val="rvts82"/>
    <w:basedOn w:val="a0"/>
    <w:uiPriority w:val="99"/>
    <w:rsid w:val="00413E65"/>
    <w:rPr>
      <w:rFonts w:cs="Times New Roman"/>
    </w:rPr>
  </w:style>
  <w:style w:type="character" w:customStyle="1" w:styleId="apple-converted-space">
    <w:name w:val="apple-converted-space"/>
    <w:basedOn w:val="a0"/>
    <w:uiPriority w:val="99"/>
    <w:rsid w:val="00413E65"/>
    <w:rPr>
      <w:rFonts w:cs="Times New Roman"/>
    </w:rPr>
  </w:style>
  <w:style w:type="character" w:customStyle="1" w:styleId="rvts46">
    <w:name w:val="rvts46"/>
    <w:basedOn w:val="a0"/>
    <w:uiPriority w:val="99"/>
    <w:rsid w:val="00413E65"/>
    <w:rPr>
      <w:rFonts w:cs="Times New Roman"/>
    </w:rPr>
  </w:style>
  <w:style w:type="character" w:styleId="a3">
    <w:name w:val="Hyperlink"/>
    <w:basedOn w:val="a0"/>
    <w:uiPriority w:val="99"/>
    <w:rsid w:val="00413E65"/>
    <w:rPr>
      <w:rFonts w:cs="Times New Roman"/>
      <w:color w:val="0000FF"/>
      <w:u w:val="single"/>
    </w:rPr>
  </w:style>
  <w:style w:type="paragraph" w:customStyle="1" w:styleId="rvps3">
    <w:name w:val="rvps3"/>
    <w:basedOn w:val="a"/>
    <w:uiPriority w:val="99"/>
    <w:rsid w:val="00413E65"/>
    <w:pPr>
      <w:spacing w:before="100" w:beforeAutospacing="1" w:after="100" w:afterAutospacing="1"/>
    </w:pPr>
    <w:rPr>
      <w:lang w:val="ru-RU"/>
    </w:rPr>
  </w:style>
  <w:style w:type="paragraph" w:styleId="a4">
    <w:name w:val="Normal (Web)"/>
    <w:basedOn w:val="a"/>
    <w:uiPriority w:val="99"/>
    <w:rsid w:val="008A2461"/>
    <w:pPr>
      <w:spacing w:before="100" w:beforeAutospacing="1" w:after="100" w:afterAutospacing="1"/>
    </w:pPr>
    <w:rPr>
      <w:lang w:val="ru-RU"/>
    </w:rPr>
  </w:style>
  <w:style w:type="paragraph" w:styleId="a5">
    <w:name w:val="Body Text"/>
    <w:basedOn w:val="a"/>
    <w:link w:val="a6"/>
    <w:uiPriority w:val="99"/>
    <w:rsid w:val="0031393A"/>
    <w:rPr>
      <w:sz w:val="28"/>
      <w:szCs w:val="28"/>
    </w:rPr>
  </w:style>
  <w:style w:type="character" w:customStyle="1" w:styleId="a6">
    <w:name w:val="Основной текст Знак"/>
    <w:basedOn w:val="a0"/>
    <w:link w:val="a5"/>
    <w:uiPriority w:val="99"/>
    <w:locked/>
    <w:rsid w:val="0031393A"/>
    <w:rPr>
      <w:rFonts w:cs="Times New Roman"/>
      <w:sz w:val="28"/>
      <w:szCs w:val="28"/>
      <w:lang w:eastAsia="ru-RU"/>
    </w:rPr>
  </w:style>
  <w:style w:type="character" w:customStyle="1" w:styleId="21">
    <w:name w:val="Основной текст (2)_"/>
    <w:basedOn w:val="a0"/>
    <w:link w:val="210"/>
    <w:uiPriority w:val="99"/>
    <w:locked/>
    <w:rsid w:val="00B32A10"/>
    <w:rPr>
      <w:rFonts w:cs="Times New Roman"/>
      <w:sz w:val="28"/>
      <w:szCs w:val="28"/>
      <w:shd w:val="clear" w:color="auto" w:fill="FFFFFF"/>
    </w:rPr>
  </w:style>
  <w:style w:type="character" w:customStyle="1" w:styleId="a7">
    <w:name w:val="Подпись к таблице_"/>
    <w:basedOn w:val="a0"/>
    <w:link w:val="11"/>
    <w:uiPriority w:val="99"/>
    <w:locked/>
    <w:rsid w:val="00B32A10"/>
    <w:rPr>
      <w:rFonts w:cs="Times New Roman"/>
      <w:sz w:val="28"/>
      <w:szCs w:val="28"/>
      <w:shd w:val="clear" w:color="auto" w:fill="FFFFFF"/>
    </w:rPr>
  </w:style>
  <w:style w:type="paragraph" w:customStyle="1" w:styleId="210">
    <w:name w:val="Основной текст (2)1"/>
    <w:basedOn w:val="a"/>
    <w:link w:val="21"/>
    <w:uiPriority w:val="99"/>
    <w:rsid w:val="00B32A10"/>
    <w:pPr>
      <w:widowControl w:val="0"/>
      <w:shd w:val="clear" w:color="auto" w:fill="FFFFFF"/>
      <w:spacing w:before="480" w:line="490" w:lineRule="exact"/>
      <w:ind w:hanging="420"/>
    </w:pPr>
    <w:rPr>
      <w:sz w:val="28"/>
      <w:szCs w:val="28"/>
      <w:lang w:eastAsia="uk-UA"/>
    </w:rPr>
  </w:style>
  <w:style w:type="paragraph" w:customStyle="1" w:styleId="11">
    <w:name w:val="Подпись к таблице1"/>
    <w:basedOn w:val="a"/>
    <w:link w:val="a7"/>
    <w:uiPriority w:val="99"/>
    <w:rsid w:val="00B32A10"/>
    <w:pPr>
      <w:widowControl w:val="0"/>
      <w:shd w:val="clear" w:color="auto" w:fill="FFFFFF"/>
      <w:spacing w:line="328" w:lineRule="exact"/>
      <w:jc w:val="both"/>
    </w:pPr>
    <w:rPr>
      <w:sz w:val="28"/>
      <w:szCs w:val="28"/>
      <w:lang w:eastAsia="uk-UA"/>
    </w:rPr>
  </w:style>
  <w:style w:type="paragraph" w:styleId="a8">
    <w:name w:val="List Paragraph"/>
    <w:basedOn w:val="a"/>
    <w:uiPriority w:val="99"/>
    <w:qFormat/>
    <w:rsid w:val="00A57334"/>
    <w:pPr>
      <w:ind w:left="720"/>
      <w:contextualSpacing/>
    </w:pPr>
  </w:style>
  <w:style w:type="character" w:customStyle="1" w:styleId="4">
    <w:name w:val="Основной текст (4)_"/>
    <w:basedOn w:val="a0"/>
    <w:link w:val="41"/>
    <w:uiPriority w:val="99"/>
    <w:locked/>
    <w:rsid w:val="006010AB"/>
    <w:rPr>
      <w:rFonts w:cs="Times New Roman"/>
      <w:b/>
      <w:bCs/>
      <w:sz w:val="28"/>
      <w:szCs w:val="28"/>
      <w:shd w:val="clear" w:color="auto" w:fill="FFFFFF"/>
    </w:rPr>
  </w:style>
  <w:style w:type="paragraph" w:customStyle="1" w:styleId="41">
    <w:name w:val="Основной текст (4)1"/>
    <w:basedOn w:val="a"/>
    <w:link w:val="4"/>
    <w:uiPriority w:val="99"/>
    <w:rsid w:val="006010AB"/>
    <w:pPr>
      <w:widowControl w:val="0"/>
      <w:shd w:val="clear" w:color="auto" w:fill="FFFFFF"/>
      <w:spacing w:after="240" w:line="324" w:lineRule="exact"/>
      <w:jc w:val="center"/>
    </w:pPr>
    <w:rPr>
      <w:b/>
      <w:bCs/>
      <w:sz w:val="28"/>
      <w:szCs w:val="28"/>
      <w:lang w:eastAsia="uk-UA"/>
    </w:rPr>
  </w:style>
  <w:style w:type="character" w:customStyle="1" w:styleId="22">
    <w:name w:val="Основной текст (2)"/>
    <w:basedOn w:val="21"/>
    <w:uiPriority w:val="99"/>
    <w:rsid w:val="005F2B44"/>
    <w:rPr>
      <w:rFonts w:ascii="Times New Roman" w:hAnsi="Times New Roman"/>
      <w:u w:val="none"/>
    </w:rPr>
  </w:style>
  <w:style w:type="character" w:customStyle="1" w:styleId="a9">
    <w:name w:val="Подпись к таблице"/>
    <w:basedOn w:val="a7"/>
    <w:uiPriority w:val="99"/>
    <w:rsid w:val="001B6339"/>
    <w:rPr>
      <w:rFonts w:ascii="Times New Roman" w:hAnsi="Times New Roman"/>
      <w:u w:val="single"/>
    </w:rPr>
  </w:style>
  <w:style w:type="character" w:customStyle="1" w:styleId="210pt">
    <w:name w:val="Основной текст (2) + 10 pt"/>
    <w:basedOn w:val="21"/>
    <w:uiPriority w:val="99"/>
    <w:rsid w:val="001B6339"/>
    <w:rPr>
      <w:rFonts w:ascii="Times New Roman" w:hAnsi="Times New Roman"/>
      <w:sz w:val="20"/>
      <w:szCs w:val="20"/>
      <w:u w:val="none"/>
    </w:rPr>
  </w:style>
  <w:style w:type="paragraph" w:customStyle="1" w:styleId="12">
    <w:name w:val="Без интервала1"/>
    <w:uiPriority w:val="99"/>
    <w:rsid w:val="001B6339"/>
    <w:rPr>
      <w:sz w:val="24"/>
      <w:szCs w:val="24"/>
    </w:rPr>
  </w:style>
  <w:style w:type="character" w:customStyle="1" w:styleId="212pt5">
    <w:name w:val="Основной текст (2) + 12 pt5"/>
    <w:basedOn w:val="21"/>
    <w:uiPriority w:val="99"/>
    <w:rsid w:val="00E83543"/>
    <w:rPr>
      <w:rFonts w:ascii="Times New Roman" w:hAnsi="Times New Roman"/>
      <w:sz w:val="24"/>
      <w:szCs w:val="24"/>
      <w:u w:val="none"/>
    </w:rPr>
  </w:style>
  <w:style w:type="table" w:styleId="aa">
    <w:name w:val="Table Grid"/>
    <w:basedOn w:val="a1"/>
    <w:uiPriority w:val="99"/>
    <w:rsid w:val="00EC5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rsid w:val="000F2E7C"/>
    <w:rPr>
      <w:rFonts w:ascii="Tahoma" w:hAnsi="Tahoma" w:cs="Tahoma"/>
      <w:sz w:val="16"/>
      <w:szCs w:val="16"/>
    </w:rPr>
  </w:style>
  <w:style w:type="character" w:customStyle="1" w:styleId="ac">
    <w:name w:val="Текст выноски Знак"/>
    <w:basedOn w:val="a0"/>
    <w:link w:val="ab"/>
    <w:uiPriority w:val="99"/>
    <w:locked/>
    <w:rsid w:val="000F2E7C"/>
    <w:rPr>
      <w:rFonts w:ascii="Tahoma" w:hAnsi="Tahoma" w:cs="Tahoma"/>
      <w:sz w:val="16"/>
      <w:szCs w:val="16"/>
      <w:lang w:eastAsia="ru-RU"/>
    </w:rPr>
  </w:style>
  <w:style w:type="paragraph" w:customStyle="1" w:styleId="13">
    <w:name w:val="Абзац списка1"/>
    <w:basedOn w:val="a"/>
    <w:uiPriority w:val="99"/>
    <w:rsid w:val="00190982"/>
    <w:pPr>
      <w:ind w:left="720"/>
    </w:pPr>
    <w:rPr>
      <w:sz w:val="20"/>
      <w:szCs w:val="20"/>
      <w:lang w:val="ru-RU"/>
    </w:rPr>
  </w:style>
  <w:style w:type="character" w:customStyle="1" w:styleId="23">
    <w:name w:val="Основной текст (2) + Полужирный"/>
    <w:basedOn w:val="21"/>
    <w:uiPriority w:val="99"/>
    <w:rsid w:val="005516C9"/>
    <w:rPr>
      <w:rFonts w:ascii="Times New Roman" w:hAnsi="Times New Roman"/>
      <w:b/>
      <w:bCs/>
      <w:u w:val="none"/>
    </w:rPr>
  </w:style>
  <w:style w:type="paragraph" w:styleId="HTML">
    <w:name w:val="HTML Preformatted"/>
    <w:basedOn w:val="a"/>
    <w:link w:val="HTML0"/>
    <w:uiPriority w:val="99"/>
    <w:rsid w:val="00E30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locked/>
    <w:rsid w:val="00E304CA"/>
    <w:rPr>
      <w:rFonts w:ascii="Courier New" w:hAnsi="Courier New" w:cs="Courier New"/>
    </w:rPr>
  </w:style>
  <w:style w:type="character" w:customStyle="1" w:styleId="43">
    <w:name w:val="Основной текст (4)3"/>
    <w:basedOn w:val="4"/>
    <w:uiPriority w:val="99"/>
    <w:rsid w:val="00E304CA"/>
    <w:rPr>
      <w:rFonts w:ascii="Times New Roman" w:hAnsi="Times New Roman"/>
      <w:spacing w:val="0"/>
    </w:rPr>
  </w:style>
  <w:style w:type="paragraph" w:styleId="ad">
    <w:name w:val="header"/>
    <w:basedOn w:val="a"/>
    <w:link w:val="ae"/>
    <w:uiPriority w:val="99"/>
    <w:rsid w:val="009D05D6"/>
    <w:pPr>
      <w:tabs>
        <w:tab w:val="center" w:pos="4819"/>
        <w:tab w:val="right" w:pos="9639"/>
      </w:tabs>
    </w:pPr>
  </w:style>
  <w:style w:type="character" w:customStyle="1" w:styleId="ae">
    <w:name w:val="Верхний колонтитул Знак"/>
    <w:basedOn w:val="a0"/>
    <w:link w:val="ad"/>
    <w:uiPriority w:val="99"/>
    <w:locked/>
    <w:rsid w:val="009D05D6"/>
    <w:rPr>
      <w:rFonts w:cs="Times New Roman"/>
      <w:sz w:val="24"/>
      <w:szCs w:val="24"/>
      <w:lang w:eastAsia="ru-RU"/>
    </w:rPr>
  </w:style>
  <w:style w:type="paragraph" w:styleId="af">
    <w:name w:val="footer"/>
    <w:basedOn w:val="a"/>
    <w:link w:val="af0"/>
    <w:uiPriority w:val="99"/>
    <w:rsid w:val="009D05D6"/>
    <w:pPr>
      <w:tabs>
        <w:tab w:val="center" w:pos="4819"/>
        <w:tab w:val="right" w:pos="9639"/>
      </w:tabs>
    </w:pPr>
  </w:style>
  <w:style w:type="character" w:customStyle="1" w:styleId="af0">
    <w:name w:val="Нижний колонтитул Знак"/>
    <w:basedOn w:val="a0"/>
    <w:link w:val="af"/>
    <w:uiPriority w:val="99"/>
    <w:locked/>
    <w:rsid w:val="009D05D6"/>
    <w:rPr>
      <w:rFonts w:cs="Times New Roman"/>
      <w:sz w:val="24"/>
      <w:szCs w:val="24"/>
      <w:lang w:eastAsia="ru-RU"/>
    </w:rPr>
  </w:style>
  <w:style w:type="character" w:customStyle="1" w:styleId="212pt4">
    <w:name w:val="Основной текст (2) + 12 pt4"/>
    <w:basedOn w:val="21"/>
    <w:uiPriority w:val="99"/>
    <w:rsid w:val="00BC5046"/>
    <w:rPr>
      <w:rFonts w:ascii="Times New Roman" w:hAnsi="Times New Roman"/>
      <w:sz w:val="24"/>
      <w:szCs w:val="24"/>
      <w:u w:val="none"/>
    </w:rPr>
  </w:style>
  <w:style w:type="paragraph" w:styleId="af1">
    <w:name w:val="No Spacing"/>
    <w:uiPriority w:val="99"/>
    <w:qFormat/>
    <w:rsid w:val="008930E2"/>
    <w:rPr>
      <w:sz w:val="24"/>
      <w:szCs w:val="24"/>
    </w:rPr>
  </w:style>
  <w:style w:type="table" w:customStyle="1" w:styleId="GridTableLight">
    <w:name w:val="Grid Table Light"/>
    <w:uiPriority w:val="99"/>
    <w:rsid w:val="008930E2"/>
    <w:rPr>
      <w:rFonts w:ascii="Calibri" w:hAnsi="Calibri"/>
      <w:sz w:val="22"/>
      <w:szCs w:val="22"/>
      <w:lang w:val="ru-RU"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7">
    <w:name w:val="Основной текст (7)_"/>
    <w:basedOn w:val="a0"/>
    <w:link w:val="70"/>
    <w:uiPriority w:val="99"/>
    <w:locked/>
    <w:rsid w:val="008930E2"/>
    <w:rPr>
      <w:rFonts w:cs="Times New Roman"/>
      <w:i/>
      <w:iCs/>
      <w:sz w:val="28"/>
      <w:szCs w:val="28"/>
      <w:shd w:val="clear" w:color="auto" w:fill="FFFFFF"/>
    </w:rPr>
  </w:style>
  <w:style w:type="character" w:customStyle="1" w:styleId="71">
    <w:name w:val="Основной текст (7) + Не курсив"/>
    <w:basedOn w:val="7"/>
    <w:uiPriority w:val="99"/>
    <w:rsid w:val="008930E2"/>
  </w:style>
  <w:style w:type="character" w:customStyle="1" w:styleId="28">
    <w:name w:val="Основной текст (2) + 8"/>
    <w:aliases w:val="5 pt15,Полужирный11"/>
    <w:basedOn w:val="21"/>
    <w:uiPriority w:val="99"/>
    <w:rsid w:val="008930E2"/>
    <w:rPr>
      <w:rFonts w:ascii="Times New Roman" w:hAnsi="Times New Roman"/>
      <w:b/>
      <w:bCs/>
      <w:spacing w:val="0"/>
      <w:sz w:val="17"/>
      <w:szCs w:val="17"/>
      <w:u w:val="none"/>
    </w:rPr>
  </w:style>
  <w:style w:type="character" w:customStyle="1" w:styleId="24">
    <w:name w:val="Основной текст (2) + Курсив"/>
    <w:basedOn w:val="21"/>
    <w:uiPriority w:val="99"/>
    <w:rsid w:val="008930E2"/>
    <w:rPr>
      <w:rFonts w:ascii="Times New Roman" w:hAnsi="Times New Roman"/>
      <w:i/>
      <w:iCs/>
      <w:u w:val="none"/>
    </w:rPr>
  </w:style>
  <w:style w:type="character" w:customStyle="1" w:styleId="72">
    <w:name w:val="Основной текст (7) + Полужирный"/>
    <w:aliases w:val="Не курсив"/>
    <w:basedOn w:val="7"/>
    <w:uiPriority w:val="99"/>
    <w:rsid w:val="008930E2"/>
    <w:rPr>
      <w:b/>
      <w:bCs/>
    </w:rPr>
  </w:style>
  <w:style w:type="paragraph" w:customStyle="1" w:styleId="70">
    <w:name w:val="Основной текст (7)"/>
    <w:basedOn w:val="a"/>
    <w:link w:val="7"/>
    <w:uiPriority w:val="99"/>
    <w:rsid w:val="008930E2"/>
    <w:pPr>
      <w:widowControl w:val="0"/>
      <w:shd w:val="clear" w:color="auto" w:fill="FFFFFF"/>
      <w:spacing w:line="324" w:lineRule="exact"/>
      <w:ind w:firstLine="600"/>
      <w:jc w:val="both"/>
    </w:pPr>
    <w:rPr>
      <w:i/>
      <w:iCs/>
      <w:sz w:val="28"/>
      <w:szCs w:val="28"/>
      <w:lang w:eastAsia="uk-UA"/>
    </w:rPr>
  </w:style>
  <w:style w:type="character" w:customStyle="1" w:styleId="2Exact">
    <w:name w:val="Основной текст (2) Exact"/>
    <w:basedOn w:val="a0"/>
    <w:uiPriority w:val="99"/>
    <w:rsid w:val="008930E2"/>
    <w:rPr>
      <w:rFonts w:ascii="Times New Roman" w:hAnsi="Times New Roman" w:cs="Times New Roman"/>
      <w:sz w:val="28"/>
      <w:szCs w:val="28"/>
      <w:u w:val="none"/>
    </w:rPr>
  </w:style>
  <w:style w:type="character" w:styleId="af2">
    <w:name w:val="Emphasis"/>
    <w:basedOn w:val="a0"/>
    <w:uiPriority w:val="99"/>
    <w:qFormat/>
    <w:rsid w:val="001A4C62"/>
    <w:rPr>
      <w:rFonts w:cs="Times New Roman"/>
      <w:i/>
      <w:iCs/>
    </w:rPr>
  </w:style>
  <w:style w:type="character" w:styleId="af3">
    <w:name w:val="Strong"/>
    <w:basedOn w:val="a0"/>
    <w:uiPriority w:val="99"/>
    <w:qFormat/>
    <w:locked/>
    <w:rsid w:val="00A22B7C"/>
    <w:rPr>
      <w:rFonts w:cs="Times New Roman"/>
      <w:b/>
      <w:bCs/>
    </w:rPr>
  </w:style>
  <w:style w:type="character" w:customStyle="1" w:styleId="rvts0">
    <w:name w:val="rvts0"/>
    <w:uiPriority w:val="99"/>
    <w:rsid w:val="00DE7281"/>
  </w:style>
  <w:style w:type="character" w:customStyle="1" w:styleId="29">
    <w:name w:val="Основной текст (2) + 9"/>
    <w:aliases w:val="5 pt"/>
    <w:basedOn w:val="a0"/>
    <w:uiPriority w:val="99"/>
    <w:rsid w:val="0009079B"/>
    <w:rPr>
      <w:rFonts w:cs="Times New Roman"/>
      <w:color w:val="000000"/>
      <w:spacing w:val="0"/>
      <w:w w:val="100"/>
      <w:position w:val="0"/>
      <w:sz w:val="19"/>
      <w:szCs w:val="19"/>
      <w:shd w:val="clear" w:color="auto" w:fill="FFFFFF"/>
      <w:lang w:val="uk-UA" w:eastAsia="uk-UA"/>
    </w:rPr>
  </w:style>
  <w:style w:type="paragraph" w:customStyle="1" w:styleId="af4">
    <w:name w:val="Знак Знак Знак Знак Знак Знак Знак Знак Знак Знак Знак Знак Знак Знак Знак Знак Знак Знак Знак"/>
    <w:basedOn w:val="a"/>
    <w:uiPriority w:val="99"/>
    <w:rsid w:val="003C16AF"/>
    <w:rPr>
      <w:rFonts w:ascii="Verdana" w:hAnsi="Verdana"/>
      <w:sz w:val="20"/>
      <w:szCs w:val="20"/>
      <w:lang w:val="en-US" w:eastAsia="en-US"/>
    </w:rPr>
  </w:style>
  <w:style w:type="character" w:styleId="HTML1">
    <w:name w:val="HTML Cite"/>
    <w:basedOn w:val="a0"/>
    <w:uiPriority w:val="99"/>
    <w:semiHidden/>
    <w:rsid w:val="00A57AED"/>
    <w:rPr>
      <w:rFonts w:cs="Times New Roman"/>
      <w:i/>
      <w:iCs/>
    </w:rPr>
  </w:style>
  <w:style w:type="character" w:customStyle="1" w:styleId="eipwbe">
    <w:name w:val="eipwbe"/>
    <w:basedOn w:val="a0"/>
    <w:uiPriority w:val="99"/>
    <w:rsid w:val="00A57AED"/>
    <w:rPr>
      <w:rFonts w:cs="Times New Roman"/>
    </w:rPr>
  </w:style>
  <w:style w:type="character" w:customStyle="1" w:styleId="st">
    <w:name w:val="st"/>
    <w:basedOn w:val="a0"/>
    <w:uiPriority w:val="99"/>
    <w:rsid w:val="00A57AED"/>
    <w:rPr>
      <w:rFonts w:cs="Times New Roman"/>
    </w:rPr>
  </w:style>
  <w:style w:type="character" w:customStyle="1" w:styleId="3TimesNewRoman">
    <w:name w:val="Основной текст (3) + Times New Roman"/>
    <w:aliases w:val="14 pt"/>
    <w:uiPriority w:val="99"/>
    <w:rsid w:val="00331BCF"/>
    <w:rPr>
      <w:rFonts w:ascii="Times New Roman" w:hAnsi="Times New Roman"/>
      <w:sz w:val="28"/>
      <w:u w:val="none"/>
      <w:effect w:val="none"/>
    </w:rPr>
  </w:style>
  <w:style w:type="character" w:styleId="af5">
    <w:name w:val="annotation reference"/>
    <w:basedOn w:val="a0"/>
    <w:uiPriority w:val="99"/>
    <w:semiHidden/>
    <w:rsid w:val="00953EBF"/>
    <w:rPr>
      <w:rFonts w:cs="Times New Roman"/>
      <w:sz w:val="16"/>
      <w:szCs w:val="16"/>
    </w:rPr>
  </w:style>
  <w:style w:type="paragraph" w:styleId="af6">
    <w:name w:val="annotation text"/>
    <w:basedOn w:val="a"/>
    <w:link w:val="af7"/>
    <w:uiPriority w:val="99"/>
    <w:semiHidden/>
    <w:rsid w:val="00953EBF"/>
    <w:rPr>
      <w:sz w:val="20"/>
      <w:szCs w:val="20"/>
    </w:rPr>
  </w:style>
  <w:style w:type="character" w:customStyle="1" w:styleId="af7">
    <w:name w:val="Текст примечания Знак"/>
    <w:basedOn w:val="a0"/>
    <w:link w:val="af6"/>
    <w:uiPriority w:val="99"/>
    <w:semiHidden/>
    <w:locked/>
    <w:rsid w:val="00953EBF"/>
    <w:rPr>
      <w:rFonts w:cs="Times New Roman"/>
      <w:lang w:eastAsia="ru-RU"/>
    </w:rPr>
  </w:style>
  <w:style w:type="paragraph" w:styleId="af8">
    <w:name w:val="annotation subject"/>
    <w:basedOn w:val="af6"/>
    <w:next w:val="af6"/>
    <w:link w:val="af9"/>
    <w:uiPriority w:val="99"/>
    <w:semiHidden/>
    <w:rsid w:val="00953EBF"/>
    <w:rPr>
      <w:b/>
      <w:bCs/>
    </w:rPr>
  </w:style>
  <w:style w:type="character" w:customStyle="1" w:styleId="af9">
    <w:name w:val="Тема примечания Знак"/>
    <w:basedOn w:val="af7"/>
    <w:link w:val="af8"/>
    <w:uiPriority w:val="99"/>
    <w:semiHidden/>
    <w:locked/>
    <w:rsid w:val="00953EBF"/>
    <w:rPr>
      <w:b/>
      <w:bCs/>
    </w:rPr>
  </w:style>
</w:styles>
</file>

<file path=word/webSettings.xml><?xml version="1.0" encoding="utf-8"?>
<w:webSettings xmlns:r="http://schemas.openxmlformats.org/officeDocument/2006/relationships" xmlns:w="http://schemas.openxmlformats.org/wordprocessingml/2006/main">
  <w:divs>
    <w:div w:id="1867677566">
      <w:marLeft w:val="0"/>
      <w:marRight w:val="0"/>
      <w:marTop w:val="0"/>
      <w:marBottom w:val="0"/>
      <w:divBdr>
        <w:top w:val="none" w:sz="0" w:space="0" w:color="auto"/>
        <w:left w:val="none" w:sz="0" w:space="0" w:color="auto"/>
        <w:bottom w:val="none" w:sz="0" w:space="0" w:color="auto"/>
        <w:right w:val="none" w:sz="0" w:space="0" w:color="auto"/>
      </w:divBdr>
    </w:div>
    <w:div w:id="1867677567">
      <w:marLeft w:val="0"/>
      <w:marRight w:val="0"/>
      <w:marTop w:val="0"/>
      <w:marBottom w:val="0"/>
      <w:divBdr>
        <w:top w:val="none" w:sz="0" w:space="0" w:color="auto"/>
        <w:left w:val="none" w:sz="0" w:space="0" w:color="auto"/>
        <w:bottom w:val="none" w:sz="0" w:space="0" w:color="auto"/>
        <w:right w:val="none" w:sz="0" w:space="0" w:color="auto"/>
      </w:divBdr>
    </w:div>
    <w:div w:id="1867677568">
      <w:marLeft w:val="0"/>
      <w:marRight w:val="0"/>
      <w:marTop w:val="0"/>
      <w:marBottom w:val="0"/>
      <w:divBdr>
        <w:top w:val="none" w:sz="0" w:space="0" w:color="auto"/>
        <w:left w:val="none" w:sz="0" w:space="0" w:color="auto"/>
        <w:bottom w:val="none" w:sz="0" w:space="0" w:color="auto"/>
        <w:right w:val="none" w:sz="0" w:space="0" w:color="auto"/>
      </w:divBdr>
    </w:div>
    <w:div w:id="1867677571">
      <w:marLeft w:val="0"/>
      <w:marRight w:val="0"/>
      <w:marTop w:val="0"/>
      <w:marBottom w:val="0"/>
      <w:divBdr>
        <w:top w:val="none" w:sz="0" w:space="0" w:color="auto"/>
        <w:left w:val="none" w:sz="0" w:space="0" w:color="auto"/>
        <w:bottom w:val="none" w:sz="0" w:space="0" w:color="auto"/>
        <w:right w:val="none" w:sz="0" w:space="0" w:color="auto"/>
      </w:divBdr>
      <w:divsChild>
        <w:div w:id="1867677580">
          <w:marLeft w:val="0"/>
          <w:marRight w:val="0"/>
          <w:marTop w:val="0"/>
          <w:marBottom w:val="420"/>
          <w:divBdr>
            <w:top w:val="none" w:sz="0" w:space="0" w:color="auto"/>
            <w:left w:val="none" w:sz="0" w:space="0" w:color="auto"/>
            <w:bottom w:val="none" w:sz="0" w:space="0" w:color="auto"/>
            <w:right w:val="none" w:sz="0" w:space="0" w:color="auto"/>
          </w:divBdr>
          <w:divsChild>
            <w:div w:id="1867677578">
              <w:marLeft w:val="0"/>
              <w:marRight w:val="0"/>
              <w:marTop w:val="0"/>
              <w:marBottom w:val="0"/>
              <w:divBdr>
                <w:top w:val="none" w:sz="0" w:space="0" w:color="auto"/>
                <w:left w:val="none" w:sz="0" w:space="0" w:color="auto"/>
                <w:bottom w:val="none" w:sz="0" w:space="0" w:color="auto"/>
                <w:right w:val="none" w:sz="0" w:space="0" w:color="auto"/>
              </w:divBdr>
              <w:divsChild>
                <w:div w:id="18676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7627">
          <w:marLeft w:val="0"/>
          <w:marRight w:val="0"/>
          <w:marTop w:val="0"/>
          <w:marBottom w:val="420"/>
          <w:divBdr>
            <w:top w:val="none" w:sz="0" w:space="0" w:color="auto"/>
            <w:left w:val="none" w:sz="0" w:space="0" w:color="auto"/>
            <w:bottom w:val="none" w:sz="0" w:space="0" w:color="auto"/>
            <w:right w:val="none" w:sz="0" w:space="0" w:color="auto"/>
          </w:divBdr>
          <w:divsChild>
            <w:div w:id="1867677570">
              <w:marLeft w:val="0"/>
              <w:marRight w:val="0"/>
              <w:marTop w:val="0"/>
              <w:marBottom w:val="0"/>
              <w:divBdr>
                <w:top w:val="none" w:sz="0" w:space="0" w:color="auto"/>
                <w:left w:val="none" w:sz="0" w:space="0" w:color="auto"/>
                <w:bottom w:val="none" w:sz="0" w:space="0" w:color="auto"/>
                <w:right w:val="none" w:sz="0" w:space="0" w:color="auto"/>
              </w:divBdr>
              <w:divsChild>
                <w:div w:id="1867677572">
                  <w:marLeft w:val="0"/>
                  <w:marRight w:val="0"/>
                  <w:marTop w:val="0"/>
                  <w:marBottom w:val="0"/>
                  <w:divBdr>
                    <w:top w:val="none" w:sz="0" w:space="0" w:color="auto"/>
                    <w:left w:val="none" w:sz="0" w:space="0" w:color="auto"/>
                    <w:bottom w:val="none" w:sz="0" w:space="0" w:color="auto"/>
                    <w:right w:val="none" w:sz="0" w:space="0" w:color="auto"/>
                  </w:divBdr>
                  <w:divsChild>
                    <w:div w:id="1867677569">
                      <w:marLeft w:val="0"/>
                      <w:marRight w:val="0"/>
                      <w:marTop w:val="0"/>
                      <w:marBottom w:val="0"/>
                      <w:divBdr>
                        <w:top w:val="none" w:sz="0" w:space="0" w:color="auto"/>
                        <w:left w:val="none" w:sz="0" w:space="0" w:color="auto"/>
                        <w:bottom w:val="none" w:sz="0" w:space="0" w:color="auto"/>
                        <w:right w:val="none" w:sz="0" w:space="0" w:color="auto"/>
                      </w:divBdr>
                    </w:div>
                    <w:div w:id="1867677577">
                      <w:marLeft w:val="0"/>
                      <w:marRight w:val="0"/>
                      <w:marTop w:val="0"/>
                      <w:marBottom w:val="0"/>
                      <w:divBdr>
                        <w:top w:val="none" w:sz="0" w:space="0" w:color="auto"/>
                        <w:left w:val="none" w:sz="0" w:space="0" w:color="auto"/>
                        <w:bottom w:val="none" w:sz="0" w:space="0" w:color="auto"/>
                        <w:right w:val="none" w:sz="0" w:space="0" w:color="auto"/>
                      </w:divBdr>
                      <w:divsChild>
                        <w:div w:id="1867677579">
                          <w:marLeft w:val="0"/>
                          <w:marRight w:val="0"/>
                          <w:marTop w:val="0"/>
                          <w:marBottom w:val="0"/>
                          <w:divBdr>
                            <w:top w:val="none" w:sz="0" w:space="0" w:color="auto"/>
                            <w:left w:val="none" w:sz="0" w:space="0" w:color="auto"/>
                            <w:bottom w:val="none" w:sz="0" w:space="0" w:color="auto"/>
                            <w:right w:val="none" w:sz="0" w:space="0" w:color="auto"/>
                          </w:divBdr>
                          <w:divsChild>
                            <w:div w:id="186767757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67677573">
                  <w:marLeft w:val="0"/>
                  <w:marRight w:val="0"/>
                  <w:marTop w:val="0"/>
                  <w:marBottom w:val="0"/>
                  <w:divBdr>
                    <w:top w:val="none" w:sz="0" w:space="0" w:color="auto"/>
                    <w:left w:val="none" w:sz="0" w:space="0" w:color="auto"/>
                    <w:bottom w:val="none" w:sz="0" w:space="0" w:color="auto"/>
                    <w:right w:val="none" w:sz="0" w:space="0" w:color="auto"/>
                  </w:divBdr>
                  <w:divsChild>
                    <w:div w:id="1867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677576">
      <w:marLeft w:val="0"/>
      <w:marRight w:val="0"/>
      <w:marTop w:val="0"/>
      <w:marBottom w:val="0"/>
      <w:divBdr>
        <w:top w:val="none" w:sz="0" w:space="0" w:color="auto"/>
        <w:left w:val="none" w:sz="0" w:space="0" w:color="auto"/>
        <w:bottom w:val="none" w:sz="0" w:space="0" w:color="auto"/>
        <w:right w:val="none" w:sz="0" w:space="0" w:color="auto"/>
      </w:divBdr>
    </w:div>
    <w:div w:id="1867677584">
      <w:marLeft w:val="0"/>
      <w:marRight w:val="0"/>
      <w:marTop w:val="0"/>
      <w:marBottom w:val="0"/>
      <w:divBdr>
        <w:top w:val="none" w:sz="0" w:space="0" w:color="auto"/>
        <w:left w:val="none" w:sz="0" w:space="0" w:color="auto"/>
        <w:bottom w:val="none" w:sz="0" w:space="0" w:color="auto"/>
        <w:right w:val="none" w:sz="0" w:space="0" w:color="auto"/>
      </w:divBdr>
    </w:div>
    <w:div w:id="1867677585">
      <w:marLeft w:val="0"/>
      <w:marRight w:val="0"/>
      <w:marTop w:val="0"/>
      <w:marBottom w:val="0"/>
      <w:divBdr>
        <w:top w:val="none" w:sz="0" w:space="0" w:color="auto"/>
        <w:left w:val="none" w:sz="0" w:space="0" w:color="auto"/>
        <w:bottom w:val="none" w:sz="0" w:space="0" w:color="auto"/>
        <w:right w:val="none" w:sz="0" w:space="0" w:color="auto"/>
      </w:divBdr>
    </w:div>
    <w:div w:id="1867677588">
      <w:marLeft w:val="0"/>
      <w:marRight w:val="0"/>
      <w:marTop w:val="0"/>
      <w:marBottom w:val="0"/>
      <w:divBdr>
        <w:top w:val="none" w:sz="0" w:space="0" w:color="auto"/>
        <w:left w:val="none" w:sz="0" w:space="0" w:color="auto"/>
        <w:bottom w:val="none" w:sz="0" w:space="0" w:color="auto"/>
        <w:right w:val="none" w:sz="0" w:space="0" w:color="auto"/>
      </w:divBdr>
    </w:div>
    <w:div w:id="1867677589">
      <w:marLeft w:val="0"/>
      <w:marRight w:val="0"/>
      <w:marTop w:val="0"/>
      <w:marBottom w:val="0"/>
      <w:divBdr>
        <w:top w:val="none" w:sz="0" w:space="0" w:color="auto"/>
        <w:left w:val="none" w:sz="0" w:space="0" w:color="auto"/>
        <w:bottom w:val="none" w:sz="0" w:space="0" w:color="auto"/>
        <w:right w:val="none" w:sz="0" w:space="0" w:color="auto"/>
      </w:divBdr>
    </w:div>
    <w:div w:id="1867677590">
      <w:marLeft w:val="0"/>
      <w:marRight w:val="0"/>
      <w:marTop w:val="0"/>
      <w:marBottom w:val="0"/>
      <w:divBdr>
        <w:top w:val="none" w:sz="0" w:space="0" w:color="auto"/>
        <w:left w:val="none" w:sz="0" w:space="0" w:color="auto"/>
        <w:bottom w:val="none" w:sz="0" w:space="0" w:color="auto"/>
        <w:right w:val="none" w:sz="0" w:space="0" w:color="auto"/>
      </w:divBdr>
    </w:div>
    <w:div w:id="1867677592">
      <w:marLeft w:val="0"/>
      <w:marRight w:val="0"/>
      <w:marTop w:val="0"/>
      <w:marBottom w:val="0"/>
      <w:divBdr>
        <w:top w:val="none" w:sz="0" w:space="0" w:color="auto"/>
        <w:left w:val="none" w:sz="0" w:space="0" w:color="auto"/>
        <w:bottom w:val="none" w:sz="0" w:space="0" w:color="auto"/>
        <w:right w:val="none" w:sz="0" w:space="0" w:color="auto"/>
      </w:divBdr>
    </w:div>
    <w:div w:id="1867677594">
      <w:marLeft w:val="0"/>
      <w:marRight w:val="0"/>
      <w:marTop w:val="0"/>
      <w:marBottom w:val="0"/>
      <w:divBdr>
        <w:top w:val="none" w:sz="0" w:space="0" w:color="auto"/>
        <w:left w:val="none" w:sz="0" w:space="0" w:color="auto"/>
        <w:bottom w:val="none" w:sz="0" w:space="0" w:color="auto"/>
        <w:right w:val="none" w:sz="0" w:space="0" w:color="auto"/>
      </w:divBdr>
    </w:div>
    <w:div w:id="1867677595">
      <w:marLeft w:val="0"/>
      <w:marRight w:val="0"/>
      <w:marTop w:val="0"/>
      <w:marBottom w:val="0"/>
      <w:divBdr>
        <w:top w:val="none" w:sz="0" w:space="0" w:color="auto"/>
        <w:left w:val="none" w:sz="0" w:space="0" w:color="auto"/>
        <w:bottom w:val="none" w:sz="0" w:space="0" w:color="auto"/>
        <w:right w:val="none" w:sz="0" w:space="0" w:color="auto"/>
      </w:divBdr>
    </w:div>
    <w:div w:id="1867677596">
      <w:marLeft w:val="0"/>
      <w:marRight w:val="0"/>
      <w:marTop w:val="0"/>
      <w:marBottom w:val="0"/>
      <w:divBdr>
        <w:top w:val="none" w:sz="0" w:space="0" w:color="auto"/>
        <w:left w:val="none" w:sz="0" w:space="0" w:color="auto"/>
        <w:bottom w:val="none" w:sz="0" w:space="0" w:color="auto"/>
        <w:right w:val="none" w:sz="0" w:space="0" w:color="auto"/>
      </w:divBdr>
    </w:div>
    <w:div w:id="1867677598">
      <w:marLeft w:val="0"/>
      <w:marRight w:val="0"/>
      <w:marTop w:val="0"/>
      <w:marBottom w:val="0"/>
      <w:divBdr>
        <w:top w:val="none" w:sz="0" w:space="0" w:color="auto"/>
        <w:left w:val="none" w:sz="0" w:space="0" w:color="auto"/>
        <w:bottom w:val="none" w:sz="0" w:space="0" w:color="auto"/>
        <w:right w:val="none" w:sz="0" w:space="0" w:color="auto"/>
      </w:divBdr>
    </w:div>
    <w:div w:id="1867677601">
      <w:marLeft w:val="0"/>
      <w:marRight w:val="0"/>
      <w:marTop w:val="0"/>
      <w:marBottom w:val="0"/>
      <w:divBdr>
        <w:top w:val="none" w:sz="0" w:space="0" w:color="auto"/>
        <w:left w:val="none" w:sz="0" w:space="0" w:color="auto"/>
        <w:bottom w:val="none" w:sz="0" w:space="0" w:color="auto"/>
        <w:right w:val="none" w:sz="0" w:space="0" w:color="auto"/>
      </w:divBdr>
    </w:div>
    <w:div w:id="1867677602">
      <w:marLeft w:val="0"/>
      <w:marRight w:val="0"/>
      <w:marTop w:val="0"/>
      <w:marBottom w:val="0"/>
      <w:divBdr>
        <w:top w:val="none" w:sz="0" w:space="0" w:color="auto"/>
        <w:left w:val="none" w:sz="0" w:space="0" w:color="auto"/>
        <w:bottom w:val="none" w:sz="0" w:space="0" w:color="auto"/>
        <w:right w:val="none" w:sz="0" w:space="0" w:color="auto"/>
      </w:divBdr>
    </w:div>
    <w:div w:id="1867677603">
      <w:marLeft w:val="0"/>
      <w:marRight w:val="0"/>
      <w:marTop w:val="0"/>
      <w:marBottom w:val="0"/>
      <w:divBdr>
        <w:top w:val="none" w:sz="0" w:space="0" w:color="auto"/>
        <w:left w:val="none" w:sz="0" w:space="0" w:color="auto"/>
        <w:bottom w:val="none" w:sz="0" w:space="0" w:color="auto"/>
        <w:right w:val="none" w:sz="0" w:space="0" w:color="auto"/>
      </w:divBdr>
    </w:div>
    <w:div w:id="1867677606">
      <w:marLeft w:val="0"/>
      <w:marRight w:val="0"/>
      <w:marTop w:val="0"/>
      <w:marBottom w:val="0"/>
      <w:divBdr>
        <w:top w:val="none" w:sz="0" w:space="0" w:color="auto"/>
        <w:left w:val="none" w:sz="0" w:space="0" w:color="auto"/>
        <w:bottom w:val="none" w:sz="0" w:space="0" w:color="auto"/>
        <w:right w:val="none" w:sz="0" w:space="0" w:color="auto"/>
      </w:divBdr>
    </w:div>
    <w:div w:id="1867677607">
      <w:marLeft w:val="0"/>
      <w:marRight w:val="0"/>
      <w:marTop w:val="0"/>
      <w:marBottom w:val="0"/>
      <w:divBdr>
        <w:top w:val="none" w:sz="0" w:space="0" w:color="auto"/>
        <w:left w:val="none" w:sz="0" w:space="0" w:color="auto"/>
        <w:bottom w:val="none" w:sz="0" w:space="0" w:color="auto"/>
        <w:right w:val="none" w:sz="0" w:space="0" w:color="auto"/>
      </w:divBdr>
    </w:div>
    <w:div w:id="1867677610">
      <w:marLeft w:val="0"/>
      <w:marRight w:val="0"/>
      <w:marTop w:val="0"/>
      <w:marBottom w:val="0"/>
      <w:divBdr>
        <w:top w:val="none" w:sz="0" w:space="0" w:color="auto"/>
        <w:left w:val="none" w:sz="0" w:space="0" w:color="auto"/>
        <w:bottom w:val="none" w:sz="0" w:space="0" w:color="auto"/>
        <w:right w:val="none" w:sz="0" w:space="0" w:color="auto"/>
      </w:divBdr>
    </w:div>
    <w:div w:id="1867677611">
      <w:marLeft w:val="0"/>
      <w:marRight w:val="0"/>
      <w:marTop w:val="0"/>
      <w:marBottom w:val="0"/>
      <w:divBdr>
        <w:top w:val="none" w:sz="0" w:space="0" w:color="auto"/>
        <w:left w:val="none" w:sz="0" w:space="0" w:color="auto"/>
        <w:bottom w:val="none" w:sz="0" w:space="0" w:color="auto"/>
        <w:right w:val="none" w:sz="0" w:space="0" w:color="auto"/>
      </w:divBdr>
    </w:div>
    <w:div w:id="1867677612">
      <w:marLeft w:val="0"/>
      <w:marRight w:val="0"/>
      <w:marTop w:val="0"/>
      <w:marBottom w:val="0"/>
      <w:divBdr>
        <w:top w:val="none" w:sz="0" w:space="0" w:color="auto"/>
        <w:left w:val="none" w:sz="0" w:space="0" w:color="auto"/>
        <w:bottom w:val="none" w:sz="0" w:space="0" w:color="auto"/>
        <w:right w:val="none" w:sz="0" w:space="0" w:color="auto"/>
      </w:divBdr>
    </w:div>
    <w:div w:id="1867677613">
      <w:marLeft w:val="0"/>
      <w:marRight w:val="0"/>
      <w:marTop w:val="0"/>
      <w:marBottom w:val="0"/>
      <w:divBdr>
        <w:top w:val="none" w:sz="0" w:space="0" w:color="auto"/>
        <w:left w:val="none" w:sz="0" w:space="0" w:color="auto"/>
        <w:bottom w:val="none" w:sz="0" w:space="0" w:color="auto"/>
        <w:right w:val="none" w:sz="0" w:space="0" w:color="auto"/>
      </w:divBdr>
    </w:div>
    <w:div w:id="1867677615">
      <w:marLeft w:val="0"/>
      <w:marRight w:val="0"/>
      <w:marTop w:val="0"/>
      <w:marBottom w:val="0"/>
      <w:divBdr>
        <w:top w:val="none" w:sz="0" w:space="0" w:color="auto"/>
        <w:left w:val="none" w:sz="0" w:space="0" w:color="auto"/>
        <w:bottom w:val="none" w:sz="0" w:space="0" w:color="auto"/>
        <w:right w:val="none" w:sz="0" w:space="0" w:color="auto"/>
      </w:divBdr>
      <w:divsChild>
        <w:div w:id="1867677582">
          <w:marLeft w:val="0"/>
          <w:marRight w:val="0"/>
          <w:marTop w:val="150"/>
          <w:marBottom w:val="150"/>
          <w:divBdr>
            <w:top w:val="none" w:sz="0" w:space="0" w:color="auto"/>
            <w:left w:val="none" w:sz="0" w:space="0" w:color="auto"/>
            <w:bottom w:val="none" w:sz="0" w:space="0" w:color="auto"/>
            <w:right w:val="none" w:sz="0" w:space="0" w:color="auto"/>
          </w:divBdr>
        </w:div>
        <w:div w:id="1867677583">
          <w:marLeft w:val="0"/>
          <w:marRight w:val="0"/>
          <w:marTop w:val="150"/>
          <w:marBottom w:val="150"/>
          <w:divBdr>
            <w:top w:val="none" w:sz="0" w:space="0" w:color="auto"/>
            <w:left w:val="none" w:sz="0" w:space="0" w:color="auto"/>
            <w:bottom w:val="none" w:sz="0" w:space="0" w:color="auto"/>
            <w:right w:val="none" w:sz="0" w:space="0" w:color="auto"/>
          </w:divBdr>
        </w:div>
        <w:div w:id="1867677586">
          <w:marLeft w:val="0"/>
          <w:marRight w:val="0"/>
          <w:marTop w:val="150"/>
          <w:marBottom w:val="150"/>
          <w:divBdr>
            <w:top w:val="none" w:sz="0" w:space="0" w:color="auto"/>
            <w:left w:val="none" w:sz="0" w:space="0" w:color="auto"/>
            <w:bottom w:val="none" w:sz="0" w:space="0" w:color="auto"/>
            <w:right w:val="none" w:sz="0" w:space="0" w:color="auto"/>
          </w:divBdr>
        </w:div>
        <w:div w:id="1867677587">
          <w:marLeft w:val="0"/>
          <w:marRight w:val="0"/>
          <w:marTop w:val="150"/>
          <w:marBottom w:val="150"/>
          <w:divBdr>
            <w:top w:val="none" w:sz="0" w:space="0" w:color="auto"/>
            <w:left w:val="none" w:sz="0" w:space="0" w:color="auto"/>
            <w:bottom w:val="none" w:sz="0" w:space="0" w:color="auto"/>
            <w:right w:val="none" w:sz="0" w:space="0" w:color="auto"/>
          </w:divBdr>
        </w:div>
        <w:div w:id="1867677591">
          <w:marLeft w:val="0"/>
          <w:marRight w:val="0"/>
          <w:marTop w:val="150"/>
          <w:marBottom w:val="150"/>
          <w:divBdr>
            <w:top w:val="none" w:sz="0" w:space="0" w:color="auto"/>
            <w:left w:val="none" w:sz="0" w:space="0" w:color="auto"/>
            <w:bottom w:val="none" w:sz="0" w:space="0" w:color="auto"/>
            <w:right w:val="none" w:sz="0" w:space="0" w:color="auto"/>
          </w:divBdr>
        </w:div>
        <w:div w:id="1867677593">
          <w:marLeft w:val="0"/>
          <w:marRight w:val="0"/>
          <w:marTop w:val="150"/>
          <w:marBottom w:val="150"/>
          <w:divBdr>
            <w:top w:val="none" w:sz="0" w:space="0" w:color="auto"/>
            <w:left w:val="none" w:sz="0" w:space="0" w:color="auto"/>
            <w:bottom w:val="none" w:sz="0" w:space="0" w:color="auto"/>
            <w:right w:val="none" w:sz="0" w:space="0" w:color="auto"/>
          </w:divBdr>
        </w:div>
        <w:div w:id="1867677597">
          <w:marLeft w:val="0"/>
          <w:marRight w:val="0"/>
          <w:marTop w:val="150"/>
          <w:marBottom w:val="150"/>
          <w:divBdr>
            <w:top w:val="none" w:sz="0" w:space="0" w:color="auto"/>
            <w:left w:val="none" w:sz="0" w:space="0" w:color="auto"/>
            <w:bottom w:val="none" w:sz="0" w:space="0" w:color="auto"/>
            <w:right w:val="none" w:sz="0" w:space="0" w:color="auto"/>
          </w:divBdr>
        </w:div>
        <w:div w:id="1867677599">
          <w:marLeft w:val="0"/>
          <w:marRight w:val="0"/>
          <w:marTop w:val="150"/>
          <w:marBottom w:val="150"/>
          <w:divBdr>
            <w:top w:val="none" w:sz="0" w:space="0" w:color="auto"/>
            <w:left w:val="none" w:sz="0" w:space="0" w:color="auto"/>
            <w:bottom w:val="none" w:sz="0" w:space="0" w:color="auto"/>
            <w:right w:val="none" w:sz="0" w:space="0" w:color="auto"/>
          </w:divBdr>
        </w:div>
        <w:div w:id="1867677600">
          <w:marLeft w:val="0"/>
          <w:marRight w:val="0"/>
          <w:marTop w:val="0"/>
          <w:marBottom w:val="150"/>
          <w:divBdr>
            <w:top w:val="none" w:sz="0" w:space="0" w:color="auto"/>
            <w:left w:val="none" w:sz="0" w:space="0" w:color="auto"/>
            <w:bottom w:val="none" w:sz="0" w:space="0" w:color="auto"/>
            <w:right w:val="none" w:sz="0" w:space="0" w:color="auto"/>
          </w:divBdr>
        </w:div>
        <w:div w:id="1867677604">
          <w:marLeft w:val="0"/>
          <w:marRight w:val="0"/>
          <w:marTop w:val="150"/>
          <w:marBottom w:val="150"/>
          <w:divBdr>
            <w:top w:val="none" w:sz="0" w:space="0" w:color="auto"/>
            <w:left w:val="none" w:sz="0" w:space="0" w:color="auto"/>
            <w:bottom w:val="none" w:sz="0" w:space="0" w:color="auto"/>
            <w:right w:val="none" w:sz="0" w:space="0" w:color="auto"/>
          </w:divBdr>
        </w:div>
        <w:div w:id="1867677605">
          <w:marLeft w:val="0"/>
          <w:marRight w:val="0"/>
          <w:marTop w:val="150"/>
          <w:marBottom w:val="150"/>
          <w:divBdr>
            <w:top w:val="none" w:sz="0" w:space="0" w:color="auto"/>
            <w:left w:val="none" w:sz="0" w:space="0" w:color="auto"/>
            <w:bottom w:val="none" w:sz="0" w:space="0" w:color="auto"/>
            <w:right w:val="none" w:sz="0" w:space="0" w:color="auto"/>
          </w:divBdr>
        </w:div>
        <w:div w:id="1867677608">
          <w:marLeft w:val="0"/>
          <w:marRight w:val="0"/>
          <w:marTop w:val="150"/>
          <w:marBottom w:val="150"/>
          <w:divBdr>
            <w:top w:val="none" w:sz="0" w:space="0" w:color="auto"/>
            <w:left w:val="none" w:sz="0" w:space="0" w:color="auto"/>
            <w:bottom w:val="none" w:sz="0" w:space="0" w:color="auto"/>
            <w:right w:val="none" w:sz="0" w:space="0" w:color="auto"/>
          </w:divBdr>
        </w:div>
        <w:div w:id="1867677609">
          <w:marLeft w:val="0"/>
          <w:marRight w:val="0"/>
          <w:marTop w:val="0"/>
          <w:marBottom w:val="150"/>
          <w:divBdr>
            <w:top w:val="none" w:sz="0" w:space="0" w:color="auto"/>
            <w:left w:val="none" w:sz="0" w:space="0" w:color="auto"/>
            <w:bottom w:val="none" w:sz="0" w:space="0" w:color="auto"/>
            <w:right w:val="none" w:sz="0" w:space="0" w:color="auto"/>
          </w:divBdr>
        </w:div>
        <w:div w:id="1867677614">
          <w:marLeft w:val="0"/>
          <w:marRight w:val="0"/>
          <w:marTop w:val="150"/>
          <w:marBottom w:val="150"/>
          <w:divBdr>
            <w:top w:val="none" w:sz="0" w:space="0" w:color="auto"/>
            <w:left w:val="none" w:sz="0" w:space="0" w:color="auto"/>
            <w:bottom w:val="none" w:sz="0" w:space="0" w:color="auto"/>
            <w:right w:val="none" w:sz="0" w:space="0" w:color="auto"/>
          </w:divBdr>
        </w:div>
        <w:div w:id="1867677618">
          <w:marLeft w:val="0"/>
          <w:marRight w:val="0"/>
          <w:marTop w:val="150"/>
          <w:marBottom w:val="150"/>
          <w:divBdr>
            <w:top w:val="none" w:sz="0" w:space="0" w:color="auto"/>
            <w:left w:val="none" w:sz="0" w:space="0" w:color="auto"/>
            <w:bottom w:val="none" w:sz="0" w:space="0" w:color="auto"/>
            <w:right w:val="none" w:sz="0" w:space="0" w:color="auto"/>
          </w:divBdr>
        </w:div>
        <w:div w:id="1867677620">
          <w:marLeft w:val="0"/>
          <w:marRight w:val="0"/>
          <w:marTop w:val="150"/>
          <w:marBottom w:val="150"/>
          <w:divBdr>
            <w:top w:val="none" w:sz="0" w:space="0" w:color="auto"/>
            <w:left w:val="none" w:sz="0" w:space="0" w:color="auto"/>
            <w:bottom w:val="none" w:sz="0" w:space="0" w:color="auto"/>
            <w:right w:val="none" w:sz="0" w:space="0" w:color="auto"/>
          </w:divBdr>
        </w:div>
      </w:divsChild>
    </w:div>
    <w:div w:id="1867677616">
      <w:marLeft w:val="0"/>
      <w:marRight w:val="0"/>
      <w:marTop w:val="0"/>
      <w:marBottom w:val="0"/>
      <w:divBdr>
        <w:top w:val="none" w:sz="0" w:space="0" w:color="auto"/>
        <w:left w:val="none" w:sz="0" w:space="0" w:color="auto"/>
        <w:bottom w:val="none" w:sz="0" w:space="0" w:color="auto"/>
        <w:right w:val="none" w:sz="0" w:space="0" w:color="auto"/>
      </w:divBdr>
    </w:div>
    <w:div w:id="1867677617">
      <w:marLeft w:val="0"/>
      <w:marRight w:val="0"/>
      <w:marTop w:val="0"/>
      <w:marBottom w:val="0"/>
      <w:divBdr>
        <w:top w:val="none" w:sz="0" w:space="0" w:color="auto"/>
        <w:left w:val="none" w:sz="0" w:space="0" w:color="auto"/>
        <w:bottom w:val="none" w:sz="0" w:space="0" w:color="auto"/>
        <w:right w:val="none" w:sz="0" w:space="0" w:color="auto"/>
      </w:divBdr>
    </w:div>
    <w:div w:id="1867677619">
      <w:marLeft w:val="0"/>
      <w:marRight w:val="0"/>
      <w:marTop w:val="0"/>
      <w:marBottom w:val="0"/>
      <w:divBdr>
        <w:top w:val="none" w:sz="0" w:space="0" w:color="auto"/>
        <w:left w:val="none" w:sz="0" w:space="0" w:color="auto"/>
        <w:bottom w:val="none" w:sz="0" w:space="0" w:color="auto"/>
        <w:right w:val="none" w:sz="0" w:space="0" w:color="auto"/>
      </w:divBdr>
    </w:div>
    <w:div w:id="1867677621">
      <w:marLeft w:val="0"/>
      <w:marRight w:val="0"/>
      <w:marTop w:val="0"/>
      <w:marBottom w:val="0"/>
      <w:divBdr>
        <w:top w:val="none" w:sz="0" w:space="0" w:color="auto"/>
        <w:left w:val="none" w:sz="0" w:space="0" w:color="auto"/>
        <w:bottom w:val="none" w:sz="0" w:space="0" w:color="auto"/>
        <w:right w:val="none" w:sz="0" w:space="0" w:color="auto"/>
      </w:divBdr>
    </w:div>
    <w:div w:id="1867677622">
      <w:marLeft w:val="0"/>
      <w:marRight w:val="0"/>
      <w:marTop w:val="0"/>
      <w:marBottom w:val="0"/>
      <w:divBdr>
        <w:top w:val="none" w:sz="0" w:space="0" w:color="auto"/>
        <w:left w:val="none" w:sz="0" w:space="0" w:color="auto"/>
        <w:bottom w:val="none" w:sz="0" w:space="0" w:color="auto"/>
        <w:right w:val="none" w:sz="0" w:space="0" w:color="auto"/>
      </w:divBdr>
    </w:div>
    <w:div w:id="1867677623">
      <w:marLeft w:val="0"/>
      <w:marRight w:val="0"/>
      <w:marTop w:val="0"/>
      <w:marBottom w:val="0"/>
      <w:divBdr>
        <w:top w:val="none" w:sz="0" w:space="0" w:color="auto"/>
        <w:left w:val="none" w:sz="0" w:space="0" w:color="auto"/>
        <w:bottom w:val="none" w:sz="0" w:space="0" w:color="auto"/>
        <w:right w:val="none" w:sz="0" w:space="0" w:color="auto"/>
      </w:divBdr>
    </w:div>
    <w:div w:id="1867677624">
      <w:marLeft w:val="0"/>
      <w:marRight w:val="0"/>
      <w:marTop w:val="0"/>
      <w:marBottom w:val="0"/>
      <w:divBdr>
        <w:top w:val="none" w:sz="0" w:space="0" w:color="auto"/>
        <w:left w:val="none" w:sz="0" w:space="0" w:color="auto"/>
        <w:bottom w:val="none" w:sz="0" w:space="0" w:color="auto"/>
        <w:right w:val="none" w:sz="0" w:space="0" w:color="auto"/>
      </w:divBdr>
    </w:div>
    <w:div w:id="1867677625">
      <w:marLeft w:val="0"/>
      <w:marRight w:val="0"/>
      <w:marTop w:val="0"/>
      <w:marBottom w:val="0"/>
      <w:divBdr>
        <w:top w:val="none" w:sz="0" w:space="0" w:color="auto"/>
        <w:left w:val="none" w:sz="0" w:space="0" w:color="auto"/>
        <w:bottom w:val="none" w:sz="0" w:space="0" w:color="auto"/>
        <w:right w:val="none" w:sz="0" w:space="0" w:color="auto"/>
      </w:divBdr>
    </w:div>
    <w:div w:id="1867677626">
      <w:marLeft w:val="0"/>
      <w:marRight w:val="0"/>
      <w:marTop w:val="0"/>
      <w:marBottom w:val="0"/>
      <w:divBdr>
        <w:top w:val="none" w:sz="0" w:space="0" w:color="auto"/>
        <w:left w:val="none" w:sz="0" w:space="0" w:color="auto"/>
        <w:bottom w:val="none" w:sz="0" w:space="0" w:color="auto"/>
        <w:right w:val="none" w:sz="0" w:space="0" w:color="auto"/>
      </w:divBdr>
    </w:div>
    <w:div w:id="1867677628">
      <w:marLeft w:val="0"/>
      <w:marRight w:val="0"/>
      <w:marTop w:val="0"/>
      <w:marBottom w:val="0"/>
      <w:divBdr>
        <w:top w:val="none" w:sz="0" w:space="0" w:color="auto"/>
        <w:left w:val="none" w:sz="0" w:space="0" w:color="auto"/>
        <w:bottom w:val="none" w:sz="0" w:space="0" w:color="auto"/>
        <w:right w:val="none" w:sz="0" w:space="0" w:color="auto"/>
      </w:divBdr>
    </w:div>
    <w:div w:id="1867677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m-k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5257</TotalTime>
  <Pages>20</Pages>
  <Words>25040</Words>
  <Characters>14273</Characters>
  <Application>Microsoft Office Word</Application>
  <DocSecurity>0</DocSecurity>
  <Lines>118</Lines>
  <Paragraphs>78</Paragraphs>
  <ScaleCrop>false</ScaleCrop>
  <Company>Microsoft</Company>
  <LinksUpToDate>false</LinksUpToDate>
  <CharactersWithSpaces>39235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Inna</dc:creator>
  <cp:keywords/>
  <dc:description/>
  <cp:lastModifiedBy>Пользователь Windows</cp:lastModifiedBy>
  <cp:revision>517</cp:revision>
  <cp:lastPrinted>2020-10-22T12:23:00Z</cp:lastPrinted>
  <dcterms:created xsi:type="dcterms:W3CDTF">2020-03-10T12:13:00Z</dcterms:created>
  <dcterms:modified xsi:type="dcterms:W3CDTF">2020-10-22T12:28:00Z</dcterms:modified>
</cp:coreProperties>
</file>