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82" w:rsidRPr="004163AA" w:rsidRDefault="00CF0F63" w:rsidP="007D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163AA">
        <w:rPr>
          <w:rFonts w:ascii="Calibri" w:hAnsi="Calibri" w:cs="Calibri"/>
          <w:sz w:val="26"/>
          <w:szCs w:val="26"/>
          <w:lang w:val="uk-UA"/>
        </w:rPr>
        <w:t xml:space="preserve">  </w:t>
      </w:r>
      <w:r w:rsidR="005371D0" w:rsidRPr="004163AA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Протокол</w:t>
      </w:r>
      <w:r w:rsidR="007D5A82" w:rsidRPr="004163A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7D5A82" w:rsidRPr="004163AA">
        <w:rPr>
          <w:rFonts w:ascii="Segoe UI Symbol" w:hAnsi="Segoe UI Symbol" w:cs="Segoe UI Symbol"/>
          <w:b/>
          <w:bCs/>
          <w:sz w:val="26"/>
          <w:szCs w:val="26"/>
          <w:lang w:val="uk-UA"/>
        </w:rPr>
        <w:t>№</w:t>
      </w:r>
      <w:r w:rsidR="007D5A82" w:rsidRPr="004163A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372EDB">
        <w:rPr>
          <w:rFonts w:ascii="Times New Roman" w:hAnsi="Times New Roman" w:cs="Times New Roman"/>
          <w:b/>
          <w:bCs/>
          <w:sz w:val="26"/>
          <w:szCs w:val="26"/>
          <w:lang w:val="uk-UA"/>
        </w:rPr>
        <w:t>5</w:t>
      </w:r>
    </w:p>
    <w:p w:rsidR="007D5A82" w:rsidRPr="004163AA" w:rsidRDefault="007D5A82" w:rsidP="007D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засідання архітектурно-містобудівної ради</w:t>
      </w:r>
    </w:p>
    <w:p w:rsidR="007D5A82" w:rsidRPr="004163AA" w:rsidRDefault="007D5A82" w:rsidP="007D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при відділі містобудування та архітектури облдержадміністрації</w:t>
      </w:r>
    </w:p>
    <w:p w:rsidR="007D5A82" w:rsidRPr="004163AA" w:rsidRDefault="007D5A82" w:rsidP="007D5A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 w:val="uk-UA"/>
        </w:rPr>
      </w:pPr>
    </w:p>
    <w:p w:rsidR="007D5A82" w:rsidRPr="004163AA" w:rsidRDefault="007D5A82" w:rsidP="007D5A82">
      <w:pPr>
        <w:autoSpaceDE w:val="0"/>
        <w:autoSpaceDN w:val="0"/>
        <w:adjustRightInd w:val="0"/>
        <w:spacing w:before="100" w:after="0" w:line="240" w:lineRule="auto"/>
        <w:ind w:right="-346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Pr="004163AA">
        <w:rPr>
          <w:rFonts w:ascii="Times New Roman" w:hAnsi="Times New Roman" w:cs="Times New Roman"/>
          <w:sz w:val="26"/>
          <w:szCs w:val="26"/>
        </w:rPr>
        <w:t>.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07</w:t>
      </w:r>
      <w:r w:rsidRPr="004163AA">
        <w:rPr>
          <w:rFonts w:ascii="Times New Roman" w:hAnsi="Times New Roman" w:cs="Times New Roman"/>
          <w:sz w:val="26"/>
          <w:szCs w:val="26"/>
        </w:rPr>
        <w:t>.20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р.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ab/>
        <w:t xml:space="preserve"> м. Хмельницький</w:t>
      </w:r>
    </w:p>
    <w:p w:rsidR="007D5A82" w:rsidRPr="004163AA" w:rsidRDefault="007D5A82" w:rsidP="007D5A82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Присутні члени ради:</w:t>
      </w:r>
    </w:p>
    <w:p w:rsidR="007D5A82" w:rsidRPr="004163AA" w:rsidRDefault="007D5A82" w:rsidP="007D5A82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/>
      </w:tblPr>
      <w:tblGrid>
        <w:gridCol w:w="3073"/>
        <w:gridCol w:w="6557"/>
      </w:tblGrid>
      <w:tr w:rsidR="007D5A82" w:rsidRPr="004163AA" w:rsidTr="00C80018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7D5A82" w:rsidRPr="004163AA" w:rsidRDefault="007D5A82" w:rsidP="00C8001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6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7D5A82" w:rsidRPr="004163AA" w:rsidRDefault="007D5A82" w:rsidP="00C8001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Посада</w:t>
            </w:r>
          </w:p>
        </w:tc>
      </w:tr>
      <w:tr w:rsidR="007D5A82" w:rsidRPr="004163AA" w:rsidTr="00C80018">
        <w:trPr>
          <w:trHeight w:val="1412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7D5A82" w:rsidRPr="004163AA" w:rsidRDefault="007D5A82" w:rsidP="00C8001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  <w:p w:rsidR="007D5A82" w:rsidRPr="004163AA" w:rsidRDefault="007D5A82" w:rsidP="00C8001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Дунаєвська</w:t>
            </w:r>
          </w:p>
          <w:p w:rsidR="007D5A82" w:rsidRPr="004163AA" w:rsidRDefault="007D5A82" w:rsidP="00C8001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Ірина Михайлівна</w:t>
            </w:r>
          </w:p>
        </w:tc>
        <w:tc>
          <w:tcPr>
            <w:tcW w:w="6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7D5A82" w:rsidRPr="004163AA" w:rsidRDefault="007D5A82" w:rsidP="00C80018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7D5A82" w:rsidRPr="004163AA" w:rsidRDefault="000E02E4" w:rsidP="00C80018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7D5A82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 відділу містобудування та архітектури облдержадміністрації — головний архітектор області,</w:t>
            </w:r>
          </w:p>
          <w:p w:rsidR="007D5A82" w:rsidRPr="000E02E4" w:rsidRDefault="007D5A82" w:rsidP="00C80018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ради;</w:t>
            </w:r>
          </w:p>
        </w:tc>
      </w:tr>
      <w:tr w:rsidR="007D5A82" w:rsidRPr="004163AA" w:rsidTr="00C80018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7D5A82" w:rsidRPr="004163AA" w:rsidRDefault="007D5A82" w:rsidP="00C8001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Панасюк</w:t>
            </w:r>
            <w:proofErr w:type="spellEnd"/>
          </w:p>
          <w:p w:rsidR="007D5A82" w:rsidRPr="004163AA" w:rsidRDefault="007D5A82" w:rsidP="00C8001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Віктор Матвійович</w:t>
            </w:r>
          </w:p>
        </w:tc>
        <w:tc>
          <w:tcPr>
            <w:tcW w:w="6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7D5A82" w:rsidRPr="004163AA" w:rsidRDefault="00B77128" w:rsidP="00C80018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7D5A82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рхітектор, директор проектної майстерні </w:t>
            </w:r>
            <w:proofErr w:type="spellStart"/>
            <w:r w:rsidR="007D5A82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“Зодчий”</w:t>
            </w:r>
            <w:proofErr w:type="spellEnd"/>
            <w:r w:rsidR="007D5A82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7D5A82" w:rsidRPr="004163AA" w:rsidRDefault="007D5A82" w:rsidP="00C80018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Хмельницький, заступник голови ради (за згодою);</w:t>
            </w:r>
          </w:p>
        </w:tc>
      </w:tr>
      <w:tr w:rsidR="007F2562" w:rsidRPr="004163AA" w:rsidTr="00C80018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7F2562" w:rsidRPr="004163AA" w:rsidRDefault="007F2562" w:rsidP="00C8001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Параскевич</w:t>
            </w:r>
            <w:proofErr w:type="spellEnd"/>
          </w:p>
          <w:p w:rsidR="007F2562" w:rsidRPr="004163AA" w:rsidRDefault="007F2562" w:rsidP="00C8001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Анжела Володимирівна</w:t>
            </w:r>
          </w:p>
        </w:tc>
        <w:tc>
          <w:tcPr>
            <w:tcW w:w="6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7F2562" w:rsidRPr="004163AA" w:rsidRDefault="00B77128" w:rsidP="00C80018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7F2562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оловний спеціаліст відділу містобудування та архітектури ОДА, секретар ради</w:t>
            </w:r>
          </w:p>
        </w:tc>
      </w:tr>
      <w:tr w:rsidR="007F2562" w:rsidRPr="004163AA" w:rsidTr="00C80018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7F2562" w:rsidRPr="004163AA" w:rsidRDefault="007F2562" w:rsidP="00C8001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Дунаєвський</w:t>
            </w:r>
          </w:p>
          <w:p w:rsidR="007F2562" w:rsidRPr="004163AA" w:rsidRDefault="007F2562" w:rsidP="00C8001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Віктор Володимирович</w:t>
            </w:r>
          </w:p>
        </w:tc>
        <w:tc>
          <w:tcPr>
            <w:tcW w:w="6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7F2562" w:rsidRPr="004163AA" w:rsidRDefault="00B77128" w:rsidP="00C80018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7F2562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рхітектор, м. Хмельницький (за згодою);</w:t>
            </w:r>
          </w:p>
        </w:tc>
      </w:tr>
      <w:tr w:rsidR="000E02E4" w:rsidRPr="004163AA" w:rsidTr="00C80018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E02E4" w:rsidRPr="004163AA" w:rsidRDefault="000E02E4" w:rsidP="000E02E4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E02E4" w:rsidRPr="004163AA" w:rsidRDefault="000E02E4" w:rsidP="000E02E4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Габрикевич</w:t>
            </w:r>
            <w:proofErr w:type="spellEnd"/>
          </w:p>
          <w:p w:rsidR="000E02E4" w:rsidRPr="004163AA" w:rsidRDefault="000E02E4" w:rsidP="000E02E4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 Іванович</w:t>
            </w:r>
          </w:p>
        </w:tc>
        <w:tc>
          <w:tcPr>
            <w:tcW w:w="6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E02E4" w:rsidRPr="004163AA" w:rsidRDefault="00B77128" w:rsidP="000E02E4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0E02E4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аступник начальника управління, начальник відділу безпеки середовища життєдіяльності управління державного нагляду за дотриманням санітарного законодавства Головного управління </w:t>
            </w:r>
            <w:proofErr w:type="spellStart"/>
            <w:r w:rsidR="000E02E4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Держпродспоживслужби</w:t>
            </w:r>
            <w:proofErr w:type="spellEnd"/>
            <w:r w:rsidR="000E02E4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України у Хмельницькій області</w:t>
            </w:r>
          </w:p>
        </w:tc>
      </w:tr>
      <w:tr w:rsidR="000E02E4" w:rsidRPr="00372EDB" w:rsidTr="00C80018">
        <w:trPr>
          <w:trHeight w:val="1605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E02E4" w:rsidRPr="004163AA" w:rsidRDefault="000E02E4" w:rsidP="000E02E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</w:t>
            </w:r>
          </w:p>
          <w:p w:rsidR="000E02E4" w:rsidRPr="004163AA" w:rsidRDefault="000E02E4" w:rsidP="000E02E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Олександр Васильович</w:t>
            </w:r>
          </w:p>
        </w:tc>
        <w:tc>
          <w:tcPr>
            <w:tcW w:w="6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E02E4" w:rsidRPr="004163AA" w:rsidRDefault="00B77128" w:rsidP="000E02E4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0E02E4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ровідний фахівець відділу організації заходів цивільного захисту управління організації реагування на надзвичайні ситуації та цивільного захисту Головного управління ДСНС України у Хмельницькій області </w:t>
            </w:r>
          </w:p>
        </w:tc>
      </w:tr>
      <w:tr w:rsidR="007A521A" w:rsidRPr="007A521A" w:rsidTr="00C80018">
        <w:trPr>
          <w:trHeight w:val="1605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7A521A" w:rsidRPr="004163AA" w:rsidRDefault="007A521A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Денисов</w:t>
            </w:r>
          </w:p>
          <w:p w:rsidR="007A521A" w:rsidRPr="004163AA" w:rsidRDefault="007A521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Денис Валерійович</w:t>
            </w:r>
          </w:p>
        </w:tc>
        <w:tc>
          <w:tcPr>
            <w:tcW w:w="6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7A521A" w:rsidRPr="004163AA" w:rsidRDefault="00B77128" w:rsidP="00B32C11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7A521A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удовий експерт Київського НДІ судових</w:t>
            </w:r>
          </w:p>
          <w:p w:rsidR="007A521A" w:rsidRPr="004163AA" w:rsidRDefault="007A521A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експертиз (за згодою)</w:t>
            </w:r>
          </w:p>
        </w:tc>
      </w:tr>
      <w:tr w:rsidR="007D5A82" w:rsidRPr="00B77128" w:rsidTr="00C80018">
        <w:trPr>
          <w:trHeight w:val="930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7D5A82" w:rsidRPr="004163AA" w:rsidRDefault="007D5A82" w:rsidP="00C8001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Козюк</w:t>
            </w:r>
            <w:proofErr w:type="spellEnd"/>
          </w:p>
          <w:p w:rsidR="007D5A82" w:rsidRPr="004163AA" w:rsidRDefault="007D5A82" w:rsidP="00C8001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Тарас Анатолійович</w:t>
            </w:r>
          </w:p>
        </w:tc>
        <w:tc>
          <w:tcPr>
            <w:tcW w:w="6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7D5A82" w:rsidRPr="00B77128" w:rsidRDefault="00B77128" w:rsidP="00C80018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Calibri" w:hAnsi="Calibri" w:cs="Calibri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7D5A82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олова правління Хмельницької організації Національної спілки архітекторів України (за згодою);</w:t>
            </w:r>
          </w:p>
        </w:tc>
      </w:tr>
      <w:tr w:rsidR="007A521A" w:rsidRPr="004163AA" w:rsidTr="00C80018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7A521A" w:rsidRPr="004163AA" w:rsidRDefault="007A521A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Панасюк</w:t>
            </w:r>
            <w:proofErr w:type="spellEnd"/>
          </w:p>
          <w:p w:rsidR="007A521A" w:rsidRPr="004163AA" w:rsidRDefault="007A521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Олексій Вікторович</w:t>
            </w:r>
          </w:p>
        </w:tc>
        <w:tc>
          <w:tcPr>
            <w:tcW w:w="6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7A521A" w:rsidRPr="004163AA" w:rsidRDefault="00B77128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7A521A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рхітектор </w:t>
            </w:r>
            <w:proofErr w:type="spellStart"/>
            <w:r w:rsidR="007A521A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“Проектна</w:t>
            </w:r>
            <w:proofErr w:type="spellEnd"/>
            <w:r w:rsidR="007A521A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майстерня </w:t>
            </w:r>
            <w:proofErr w:type="spellStart"/>
            <w:r w:rsidR="007A521A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“Зодчий”</w:t>
            </w:r>
            <w:proofErr w:type="spellEnd"/>
            <w:r w:rsidR="007A521A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(за згодою);</w:t>
            </w:r>
          </w:p>
        </w:tc>
      </w:tr>
      <w:tr w:rsidR="007A521A" w:rsidRPr="004163AA" w:rsidTr="00C80018">
        <w:trPr>
          <w:trHeight w:val="1"/>
        </w:trPr>
        <w:tc>
          <w:tcPr>
            <w:tcW w:w="3073" w:type="dxa"/>
            <w:tcBorders>
              <w:top w:val="single" w:sz="2" w:space="0" w:color="000000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</w:tcPr>
          <w:p w:rsidR="007A521A" w:rsidRPr="004163AA" w:rsidRDefault="007A521A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Пастухов</w:t>
            </w:r>
            <w:proofErr w:type="spellEnd"/>
          </w:p>
          <w:p w:rsidR="007A521A" w:rsidRPr="004163AA" w:rsidRDefault="007A521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 Петрович</w:t>
            </w:r>
          </w:p>
        </w:tc>
        <w:tc>
          <w:tcPr>
            <w:tcW w:w="6557" w:type="dxa"/>
            <w:tcBorders>
              <w:top w:val="single" w:sz="2" w:space="0" w:color="000000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</w:tcPr>
          <w:p w:rsidR="007A521A" w:rsidRPr="004163AA" w:rsidRDefault="00B77128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7A521A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 відділу експлуатації Служби автомобільних доріг у Хмельницькій області</w:t>
            </w:r>
          </w:p>
        </w:tc>
      </w:tr>
      <w:tr w:rsidR="007A521A" w:rsidRPr="007A521A" w:rsidTr="00C80018">
        <w:trPr>
          <w:trHeight w:val="1"/>
        </w:trPr>
        <w:tc>
          <w:tcPr>
            <w:tcW w:w="3073" w:type="dxa"/>
            <w:tcBorders>
              <w:top w:val="single" w:sz="2" w:space="0" w:color="000000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</w:tcPr>
          <w:p w:rsidR="007A521A" w:rsidRPr="004163AA" w:rsidRDefault="007A521A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Плащева</w:t>
            </w:r>
            <w:proofErr w:type="spellEnd"/>
          </w:p>
          <w:p w:rsidR="007A521A" w:rsidRPr="004163AA" w:rsidRDefault="007A521A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Григорівна</w:t>
            </w:r>
          </w:p>
        </w:tc>
        <w:tc>
          <w:tcPr>
            <w:tcW w:w="6557" w:type="dxa"/>
            <w:tcBorders>
              <w:top w:val="single" w:sz="2" w:space="0" w:color="000000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</w:tcPr>
          <w:p w:rsidR="007A521A" w:rsidRPr="004163AA" w:rsidRDefault="00B77128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7A521A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оловний спеціаліст відділу планування організації цивільного захисту населення та підготовки органів управління;</w:t>
            </w:r>
          </w:p>
        </w:tc>
      </w:tr>
      <w:tr w:rsidR="00704EA8" w:rsidRPr="004163AA" w:rsidTr="007F2562">
        <w:trPr>
          <w:trHeight w:val="1"/>
        </w:trPr>
        <w:tc>
          <w:tcPr>
            <w:tcW w:w="3073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</w:tcPr>
          <w:p w:rsidR="00704EA8" w:rsidRPr="004163AA" w:rsidRDefault="00704EA8" w:rsidP="00C8001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proofErr w:type="spellStart"/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Шахуб</w:t>
            </w:r>
            <w:proofErr w:type="spellEnd"/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Мілуді</w:t>
            </w:r>
            <w:proofErr w:type="spellEnd"/>
          </w:p>
        </w:tc>
        <w:tc>
          <w:tcPr>
            <w:tcW w:w="6557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</w:tcPr>
          <w:p w:rsidR="00704EA8" w:rsidRPr="004163AA" w:rsidRDefault="00B77128" w:rsidP="00C8001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704EA8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оловний архітектор проекту ПП </w:t>
            </w:r>
            <w:proofErr w:type="spellStart"/>
            <w:r w:rsidR="00704EA8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“АрхШахубПроект”</w:t>
            </w:r>
            <w:proofErr w:type="spellEnd"/>
          </w:p>
          <w:p w:rsidR="00704EA8" w:rsidRPr="00B77128" w:rsidRDefault="00704EA8" w:rsidP="00C8001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B7712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згодою)</w:t>
            </w:r>
          </w:p>
        </w:tc>
      </w:tr>
      <w:tr w:rsidR="007F2562" w:rsidRPr="004163AA" w:rsidTr="007F2562">
        <w:trPr>
          <w:trHeight w:val="1"/>
        </w:trPr>
        <w:tc>
          <w:tcPr>
            <w:tcW w:w="3073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</w:tcPr>
          <w:p w:rsidR="007F2562" w:rsidRPr="004163AA" w:rsidRDefault="007F2562" w:rsidP="00C8001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Шибецька</w:t>
            </w:r>
            <w:proofErr w:type="spellEnd"/>
          </w:p>
          <w:p w:rsidR="007F2562" w:rsidRPr="004163AA" w:rsidRDefault="007F2562" w:rsidP="00C8001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Валентина Олександрівна</w:t>
            </w:r>
          </w:p>
        </w:tc>
        <w:tc>
          <w:tcPr>
            <w:tcW w:w="6557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</w:tcPr>
          <w:p w:rsidR="007F2562" w:rsidRPr="004163AA" w:rsidRDefault="007F2562" w:rsidP="00C8001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1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 управління оцінки впливу на довкілля, регулювання природокористування та моніторингу Департаменту екології та природних ресурсів Хмельницької облдержадміністрації</w:t>
            </w:r>
          </w:p>
        </w:tc>
      </w:tr>
      <w:tr w:rsidR="007F2562" w:rsidRPr="004163AA" w:rsidTr="007F2562">
        <w:trPr>
          <w:trHeight w:val="1"/>
        </w:trPr>
        <w:tc>
          <w:tcPr>
            <w:tcW w:w="3073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</w:tcPr>
          <w:p w:rsidR="007F2562" w:rsidRPr="004163AA" w:rsidRDefault="007F2562" w:rsidP="00C8001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Шпаковський</w:t>
            </w:r>
            <w:proofErr w:type="spellEnd"/>
          </w:p>
          <w:p w:rsidR="007F2562" w:rsidRPr="004163AA" w:rsidRDefault="007F2562" w:rsidP="00C8001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Сергій Михайлович</w:t>
            </w:r>
          </w:p>
        </w:tc>
        <w:tc>
          <w:tcPr>
            <w:tcW w:w="6557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</w:tcPr>
          <w:p w:rsidR="007F2562" w:rsidRPr="004163AA" w:rsidRDefault="00B77128" w:rsidP="00C8001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7F2562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авідувач відділом охорони пам’яток історії та культури у Хмельницькій області</w:t>
            </w:r>
          </w:p>
        </w:tc>
      </w:tr>
    </w:tbl>
    <w:p w:rsidR="007D5A82" w:rsidRPr="004163AA" w:rsidRDefault="007D5A82" w:rsidP="007D5A82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sz w:val="26"/>
          <w:szCs w:val="26"/>
        </w:rPr>
      </w:pPr>
    </w:p>
    <w:p w:rsidR="007D5A82" w:rsidRPr="004163AA" w:rsidRDefault="007D5A82" w:rsidP="007D5A82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Відсутні члени ради:</w:t>
      </w:r>
    </w:p>
    <w:p w:rsidR="007D5A82" w:rsidRPr="004163AA" w:rsidRDefault="007D5A82" w:rsidP="007D5A82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Calibri" w:hAnsi="Calibri" w:cs="Calibri"/>
          <w:sz w:val="26"/>
          <w:szCs w:val="26"/>
          <w:lang w:val="en-US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/>
      </w:tblPr>
      <w:tblGrid>
        <w:gridCol w:w="3097"/>
        <w:gridCol w:w="6533"/>
      </w:tblGrid>
      <w:tr w:rsidR="003A1D35" w:rsidRPr="004163AA" w:rsidTr="00C80018">
        <w:trPr>
          <w:trHeight w:val="1"/>
        </w:trPr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A1D35" w:rsidRPr="004163AA" w:rsidRDefault="003A1D35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Беляков</w:t>
            </w:r>
            <w:proofErr w:type="spellEnd"/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3A1D35" w:rsidRPr="004163AA" w:rsidRDefault="003A1D35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uk-UA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Павло Валентинович</w:t>
            </w:r>
          </w:p>
        </w:tc>
        <w:tc>
          <w:tcPr>
            <w:tcW w:w="6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A1D35" w:rsidRPr="004163AA" w:rsidRDefault="00B77128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3A1D35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рхітектор, заступник директора Хмельницької філії </w:t>
            </w:r>
            <w:proofErr w:type="spellStart"/>
            <w:r w:rsidR="003A1D35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ДП</w:t>
            </w:r>
            <w:proofErr w:type="spellEnd"/>
            <w:r w:rsidR="003A1D35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«УКРДЕРЖБУДЕКСПЕРТИЗА» (за згодою)</w:t>
            </w:r>
          </w:p>
        </w:tc>
      </w:tr>
      <w:tr w:rsidR="003A1D35" w:rsidRPr="004163AA" w:rsidTr="00C80018">
        <w:trPr>
          <w:trHeight w:val="1"/>
        </w:trPr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A1D35" w:rsidRPr="004163AA" w:rsidRDefault="003A1D35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Дикан</w:t>
            </w:r>
            <w:proofErr w:type="spellEnd"/>
          </w:p>
          <w:p w:rsidR="003A1D35" w:rsidRPr="004163AA" w:rsidRDefault="003A1D35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Михайло Петрович</w:t>
            </w:r>
          </w:p>
        </w:tc>
        <w:tc>
          <w:tcPr>
            <w:tcW w:w="6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A1D35" w:rsidRPr="004163AA" w:rsidRDefault="00B77128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3A1D35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аступник начальника відділу з управління інфраструктурою та меліоративного моніторингу Регіонального офісу водних ресурсів у Хмельницькій області</w:t>
            </w:r>
          </w:p>
        </w:tc>
      </w:tr>
      <w:tr w:rsidR="003A1D35" w:rsidRPr="004163AA" w:rsidTr="00C80018">
        <w:trPr>
          <w:trHeight w:val="1"/>
        </w:trPr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A1D35" w:rsidRPr="004163AA" w:rsidRDefault="003A1D35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Доміна</w:t>
            </w:r>
            <w:proofErr w:type="spellEnd"/>
          </w:p>
          <w:p w:rsidR="003A1D35" w:rsidRPr="004163AA" w:rsidRDefault="003A1D35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Андрій Олександрович</w:t>
            </w:r>
          </w:p>
        </w:tc>
        <w:tc>
          <w:tcPr>
            <w:tcW w:w="6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A1D35" w:rsidRPr="004163AA" w:rsidRDefault="00B77128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3A1D35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 управління запобігання НС ГУДСНС України у Хмельницькій області</w:t>
            </w:r>
          </w:p>
        </w:tc>
      </w:tr>
      <w:tr w:rsidR="003A1D35" w:rsidRPr="004163AA" w:rsidTr="00C80018">
        <w:trPr>
          <w:trHeight w:val="1"/>
        </w:trPr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A1D35" w:rsidRPr="004163AA" w:rsidRDefault="003A1D35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Дуда</w:t>
            </w:r>
          </w:p>
          <w:p w:rsidR="003A1D35" w:rsidRPr="004163AA" w:rsidRDefault="003A1D35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Сергій Вікторович</w:t>
            </w:r>
          </w:p>
        </w:tc>
        <w:tc>
          <w:tcPr>
            <w:tcW w:w="6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A1D35" w:rsidRPr="004163AA" w:rsidRDefault="00B77128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3A1D35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иректор</w:t>
            </w:r>
            <w:proofErr w:type="spellEnd"/>
            <w:r w:rsidR="003A1D35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3A1D35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ДП</w:t>
            </w:r>
            <w:proofErr w:type="spellEnd"/>
            <w:r w:rsidR="003A1D35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«Хмельницька обласна служба місцевих автодоріг»</w:t>
            </w:r>
          </w:p>
        </w:tc>
      </w:tr>
      <w:tr w:rsidR="003A1D35" w:rsidRPr="00B77128" w:rsidTr="00C80018">
        <w:trPr>
          <w:trHeight w:val="1"/>
        </w:trPr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A1D35" w:rsidRPr="004163AA" w:rsidRDefault="003A1D35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Козак</w:t>
            </w:r>
          </w:p>
          <w:p w:rsidR="003A1D35" w:rsidRPr="004163AA" w:rsidRDefault="003A1D35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Сергій Іванович</w:t>
            </w:r>
          </w:p>
        </w:tc>
        <w:tc>
          <w:tcPr>
            <w:tcW w:w="6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A1D35" w:rsidRPr="00B77128" w:rsidRDefault="00B77128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Calibri" w:hAnsi="Calibri" w:cs="Calibri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3A1D35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аступник голови правління Хмельницької організації Національної спілки архітекторів України (за згодою);</w:t>
            </w:r>
          </w:p>
        </w:tc>
      </w:tr>
      <w:tr w:rsidR="003A1D35" w:rsidRPr="004163AA" w:rsidTr="00C80018">
        <w:trPr>
          <w:trHeight w:val="1"/>
        </w:trPr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A1D35" w:rsidRPr="004163AA" w:rsidRDefault="003A1D35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Колесник</w:t>
            </w:r>
          </w:p>
          <w:p w:rsidR="003A1D35" w:rsidRPr="004163AA" w:rsidRDefault="003A1D35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Володимир Григорович</w:t>
            </w:r>
          </w:p>
        </w:tc>
        <w:tc>
          <w:tcPr>
            <w:tcW w:w="6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A1D35" w:rsidRPr="004163AA" w:rsidRDefault="00B77128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3A1D35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аступник начальника управління лісового та мисливського господарства</w:t>
            </w:r>
          </w:p>
        </w:tc>
      </w:tr>
      <w:tr w:rsidR="003A1D35" w:rsidRPr="00372EDB" w:rsidTr="00C80018">
        <w:trPr>
          <w:trHeight w:val="1"/>
        </w:trPr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A1D35" w:rsidRPr="004163AA" w:rsidRDefault="003A1D35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Коломієць</w:t>
            </w:r>
          </w:p>
          <w:p w:rsidR="003A1D35" w:rsidRPr="004163AA" w:rsidRDefault="003A1D35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Вадим Петрович</w:t>
            </w:r>
          </w:p>
        </w:tc>
        <w:tc>
          <w:tcPr>
            <w:tcW w:w="6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A1D35" w:rsidRPr="004163AA" w:rsidRDefault="00B77128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3A1D35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оловний фахівець відділу організації заходів цивільного захисту управління організації реагування на надзвичайні ситуації та цивільного захисту Головного управління ДСНС України у Хмельницькій області (за згодою)</w:t>
            </w:r>
          </w:p>
        </w:tc>
      </w:tr>
      <w:tr w:rsidR="003A1D35" w:rsidRPr="003A1D35" w:rsidTr="00C80018">
        <w:trPr>
          <w:trHeight w:val="1"/>
        </w:trPr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A1D35" w:rsidRPr="004163AA" w:rsidRDefault="003A1D35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Копил</w:t>
            </w:r>
          </w:p>
          <w:p w:rsidR="003A1D35" w:rsidRPr="004163AA" w:rsidRDefault="003A1D35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Микола </w:t>
            </w:r>
            <w:proofErr w:type="spellStart"/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Лукіч</w:t>
            </w:r>
            <w:proofErr w:type="spellEnd"/>
          </w:p>
        </w:tc>
        <w:tc>
          <w:tcPr>
            <w:tcW w:w="6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A1D35" w:rsidRPr="004163AA" w:rsidRDefault="00B77128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3A1D35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аслужений архітектор України, м. Хмельницький (за згодою);</w:t>
            </w:r>
          </w:p>
        </w:tc>
      </w:tr>
      <w:tr w:rsidR="007D5A82" w:rsidRPr="004163AA" w:rsidTr="00C80018">
        <w:trPr>
          <w:trHeight w:val="1"/>
        </w:trPr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7D5A82" w:rsidRPr="004163AA" w:rsidRDefault="007D5A82" w:rsidP="00C8001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Лукашук</w:t>
            </w:r>
          </w:p>
          <w:p w:rsidR="007D5A82" w:rsidRPr="004163AA" w:rsidRDefault="007D5A82" w:rsidP="00C8001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Валентина Сергіївна</w:t>
            </w:r>
          </w:p>
        </w:tc>
        <w:tc>
          <w:tcPr>
            <w:tcW w:w="6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7D5A82" w:rsidRPr="004163AA" w:rsidRDefault="00B77128" w:rsidP="00C8001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7D5A82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аступник начальника – начальник відділу управління культури, національностей, релігії та туризму облдержадміністрації</w:t>
            </w:r>
          </w:p>
        </w:tc>
      </w:tr>
      <w:tr w:rsidR="003A1D35" w:rsidRPr="004163AA" w:rsidTr="00C80018">
        <w:trPr>
          <w:trHeight w:val="1"/>
        </w:trPr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A1D35" w:rsidRPr="004163AA" w:rsidRDefault="003A1D35" w:rsidP="00B32C1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Мартинюк</w:t>
            </w:r>
          </w:p>
          <w:p w:rsidR="003A1D35" w:rsidRPr="004163AA" w:rsidRDefault="003A1D35" w:rsidP="00B32C1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Павло Євгенович</w:t>
            </w:r>
          </w:p>
        </w:tc>
        <w:tc>
          <w:tcPr>
            <w:tcW w:w="6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A1D35" w:rsidRPr="004163AA" w:rsidRDefault="00B77128" w:rsidP="00B32C1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3A1D35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рхітектор, м. Хмельницький (за згодою)</w:t>
            </w:r>
          </w:p>
        </w:tc>
      </w:tr>
      <w:tr w:rsidR="007D5A82" w:rsidRPr="00372EDB" w:rsidTr="00C80018">
        <w:trPr>
          <w:trHeight w:val="1"/>
        </w:trPr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7D5A82" w:rsidRPr="004163AA" w:rsidRDefault="007D5A82" w:rsidP="00C8001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Саган</w:t>
            </w:r>
            <w:proofErr w:type="spellEnd"/>
          </w:p>
          <w:p w:rsidR="007D5A82" w:rsidRPr="004163AA" w:rsidRDefault="007D5A82" w:rsidP="00C8001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Олександр Володимирович</w:t>
            </w:r>
          </w:p>
        </w:tc>
        <w:tc>
          <w:tcPr>
            <w:tcW w:w="6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7D5A82" w:rsidRPr="004163AA" w:rsidRDefault="00B77128" w:rsidP="00C8001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7D5A82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оловний фахівець відділу організації заходів цивільного захисту управління організації реагування на надзвичайні ситуації та цивільного захисту Головного управління ДСНС України у Хмельницькій області  (за згодою)</w:t>
            </w:r>
          </w:p>
        </w:tc>
      </w:tr>
      <w:tr w:rsidR="00DE272C" w:rsidRPr="004163AA" w:rsidTr="00C80018">
        <w:trPr>
          <w:trHeight w:val="1"/>
        </w:trPr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DE272C" w:rsidRPr="004163AA" w:rsidRDefault="00DE272C" w:rsidP="00C8001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Сердюков</w:t>
            </w:r>
            <w:proofErr w:type="spellEnd"/>
          </w:p>
          <w:p w:rsidR="00DE272C" w:rsidRPr="004163AA" w:rsidRDefault="00DE272C" w:rsidP="00C8001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Василь Олексійович</w:t>
            </w:r>
          </w:p>
        </w:tc>
        <w:tc>
          <w:tcPr>
            <w:tcW w:w="6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DE272C" w:rsidRPr="004163AA" w:rsidRDefault="00B77128" w:rsidP="00C80018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DE272C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иректор ТОВ </w:t>
            </w:r>
            <w:proofErr w:type="spellStart"/>
            <w:r w:rsidR="00DE272C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“Хмельницькархпроект”</w:t>
            </w:r>
            <w:proofErr w:type="spellEnd"/>
            <w:r w:rsidR="00DE272C" w:rsidRPr="004163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(за згодою);</w:t>
            </w:r>
          </w:p>
        </w:tc>
      </w:tr>
    </w:tbl>
    <w:p w:rsidR="007D5A82" w:rsidRPr="004163AA" w:rsidRDefault="007D5A82" w:rsidP="007D5A82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Calibri" w:hAnsi="Calibri" w:cs="Calibri"/>
          <w:sz w:val="26"/>
          <w:szCs w:val="26"/>
        </w:rPr>
      </w:pPr>
    </w:p>
    <w:p w:rsidR="007D5A82" w:rsidRPr="004163AA" w:rsidRDefault="007D5A82" w:rsidP="0067476E">
      <w:pPr>
        <w:autoSpaceDE w:val="0"/>
        <w:autoSpaceDN w:val="0"/>
        <w:adjustRightInd w:val="0"/>
        <w:spacing w:after="113" w:line="240" w:lineRule="auto"/>
        <w:ind w:left="40" w:right="-142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                                                    </w:t>
      </w:r>
      <w:r w:rsidRPr="004163A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val="uk-UA"/>
        </w:rPr>
        <w:t>Порядок денний:</w:t>
      </w:r>
    </w:p>
    <w:p w:rsidR="007D5A82" w:rsidRPr="004163AA" w:rsidRDefault="007D5A82" w:rsidP="00142BB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113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EC2BA4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Розгляд генеральних планів та планів зонування територій сіл</w:t>
      </w:r>
      <w:r w:rsidRPr="004163AA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4163AA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Шепетівського</w:t>
      </w:r>
      <w:proofErr w:type="spellEnd"/>
      <w:r w:rsidRPr="004163AA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 району:</w:t>
      </w:r>
    </w:p>
    <w:p w:rsidR="007D5A82" w:rsidRPr="004163AA" w:rsidRDefault="007D5A82" w:rsidP="0067476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13" w:line="240" w:lineRule="auto"/>
        <w:ind w:right="-142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с. </w:t>
      </w:r>
      <w:proofErr w:type="spellStart"/>
      <w:r w:rsidRPr="004163AA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Судилків</w:t>
      </w:r>
      <w:proofErr w:type="spellEnd"/>
    </w:p>
    <w:p w:rsidR="007D5A82" w:rsidRPr="004163AA" w:rsidRDefault="007D5A82" w:rsidP="0067476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13" w:line="240" w:lineRule="auto"/>
        <w:ind w:right="-142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с. </w:t>
      </w:r>
      <w:proofErr w:type="spellStart"/>
      <w:r w:rsidRPr="004163AA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Білокриниччя</w:t>
      </w:r>
      <w:proofErr w:type="spellEnd"/>
    </w:p>
    <w:p w:rsidR="007D5A82" w:rsidRPr="004163AA" w:rsidRDefault="007D5A82" w:rsidP="0067476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13" w:line="240" w:lineRule="auto"/>
        <w:ind w:right="-142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с. Климентовичі</w:t>
      </w:r>
    </w:p>
    <w:p w:rsidR="007D5A82" w:rsidRPr="004163AA" w:rsidRDefault="007D5A82" w:rsidP="0067476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13" w:line="240" w:lineRule="auto"/>
        <w:ind w:right="-142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с. </w:t>
      </w:r>
      <w:proofErr w:type="spellStart"/>
      <w:r w:rsidRPr="004163AA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Лозичне</w:t>
      </w:r>
      <w:proofErr w:type="spellEnd"/>
    </w:p>
    <w:p w:rsidR="007D5A82" w:rsidRPr="004163AA" w:rsidRDefault="007D5A82" w:rsidP="0067476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13" w:line="240" w:lineRule="auto"/>
        <w:ind w:right="-142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с. Рудня-Новенька</w:t>
      </w:r>
    </w:p>
    <w:p w:rsidR="009A3186" w:rsidRPr="004163AA" w:rsidRDefault="00366A30" w:rsidP="0067476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Розробник: ТОВ «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Кайлас-К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366A30" w:rsidRPr="004163AA" w:rsidRDefault="00366A30" w:rsidP="0067476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Доповідач: ГАП та доповідач – Григорів І.Р.</w:t>
      </w:r>
    </w:p>
    <w:p w:rsidR="00A332EB" w:rsidRPr="004163AA" w:rsidRDefault="00F3659F" w:rsidP="00F3659F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D726A">
        <w:rPr>
          <w:rFonts w:ascii="Times New Roman" w:hAnsi="Times New Roman" w:cs="Times New Roman"/>
          <w:sz w:val="26"/>
          <w:szCs w:val="26"/>
          <w:lang w:val="uk-UA"/>
        </w:rPr>
        <w:t>Розгляд планів зонування територій сіл</w:t>
      </w:r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>Дунаєвецького</w:t>
      </w:r>
      <w:proofErr w:type="spellEnd"/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району:</w:t>
      </w:r>
    </w:p>
    <w:p w:rsidR="00F3659F" w:rsidRPr="004163AA" w:rsidRDefault="00F3659F" w:rsidP="00F3659F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с. </w:t>
      </w:r>
      <w:proofErr w:type="spellStart"/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>Дем</w:t>
      </w:r>
      <w:proofErr w:type="spellEnd"/>
      <w:r w:rsidRPr="004163AA">
        <w:rPr>
          <w:rFonts w:ascii="Times New Roman" w:hAnsi="Times New Roman" w:cs="Times New Roman"/>
          <w:b/>
          <w:sz w:val="26"/>
          <w:szCs w:val="26"/>
          <w:lang w:val="en-US"/>
        </w:rPr>
        <w:t>’</w:t>
      </w:r>
      <w:proofErr w:type="spellStart"/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>янківці</w:t>
      </w:r>
      <w:proofErr w:type="spellEnd"/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>;</w:t>
      </w:r>
    </w:p>
    <w:p w:rsidR="00F3659F" w:rsidRPr="004163AA" w:rsidRDefault="00F3659F" w:rsidP="00F3659F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>с. Гірчична</w:t>
      </w:r>
    </w:p>
    <w:p w:rsidR="00F3659F" w:rsidRPr="004163AA" w:rsidRDefault="00F3659F" w:rsidP="00F3659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Розробник: ТОВ «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Кайлас-К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F3659F" w:rsidRPr="004163AA" w:rsidRDefault="00F3659F" w:rsidP="00F3659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Доповідач: ГАП та доповідач – Григорів І.Р.</w:t>
      </w:r>
    </w:p>
    <w:p w:rsidR="00F3659F" w:rsidRPr="004163AA" w:rsidRDefault="00F3659F" w:rsidP="00F3659F">
      <w:pPr>
        <w:pStyle w:val="a3"/>
        <w:autoSpaceDE w:val="0"/>
        <w:autoSpaceDN w:val="0"/>
        <w:adjustRightInd w:val="0"/>
        <w:spacing w:after="0" w:line="240" w:lineRule="auto"/>
        <w:ind w:left="1215"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7476E" w:rsidRPr="004163AA" w:rsidRDefault="0067476E" w:rsidP="0067476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Село </w:t>
      </w:r>
      <w:proofErr w:type="spellStart"/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>Судилків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>Шепетівського</w:t>
      </w:r>
      <w:proofErr w:type="spellEnd"/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району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має площу </w:t>
      </w:r>
      <w:r w:rsidRPr="004163AA">
        <w:rPr>
          <w:rFonts w:ascii="Times New Roman" w:hAnsi="Times New Roman" w:cs="Times New Roman"/>
          <w:sz w:val="26"/>
          <w:szCs w:val="26"/>
        </w:rPr>
        <w:t>1008,00</w:t>
      </w:r>
      <w:r w:rsidR="00C57E7C"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га,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населення складає </w:t>
      </w:r>
      <w:r w:rsidRPr="004163AA">
        <w:rPr>
          <w:rFonts w:ascii="Times New Roman" w:hAnsi="Times New Roman" w:cs="Times New Roman"/>
          <w:sz w:val="26"/>
          <w:szCs w:val="26"/>
        </w:rPr>
        <w:t>5181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осіб. Через село</w:t>
      </w:r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ро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ходить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територіальна</w:t>
      </w:r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автомобільна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дорога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державного</w:t>
      </w:r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значення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Т-2309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Шепетівка-Полонне-Бердичів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</w:p>
    <w:p w:rsidR="0067476E" w:rsidRPr="004163AA" w:rsidRDefault="0067476E" w:rsidP="0067476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В північній частині повз населений пункт проходить ділянка залізниці Шепетівка-Бердичів.</w:t>
      </w:r>
    </w:p>
    <w:p w:rsidR="0067476E" w:rsidRPr="004163AA" w:rsidRDefault="0067476E" w:rsidP="0067476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В східному напрямку від села знаходиться злітно-посадочна смуга місцевого аеродрому. Планувальні обмеження 300 / 1000 м.</w:t>
      </w:r>
    </w:p>
    <w:p w:rsidR="0067476E" w:rsidRPr="004163AA" w:rsidRDefault="0067476E" w:rsidP="0067476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З південно-східної сторони від меж населеного пункту схемою планування області передбачено проходження об’їзної дороги навколо м. Шепетівка.</w:t>
      </w:r>
    </w:p>
    <w:p w:rsidR="0067476E" w:rsidRPr="004163AA" w:rsidRDefault="0067476E" w:rsidP="0067476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На захід від меж села, на території м. Шепетівка знаходиться 11-й зенітно-ракетний полк із радіотехнічним обладнанням.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lastRenderedPageBreak/>
        <w:t>В північно-західному напрямку від меж села, на території м. Шепетівка знаходиться гранітний кар’єр та геологічна пам’ятка природи місцевого значення «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Судилківські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граніти».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Існуюче планування та забудова села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i/>
          <w:sz w:val="26"/>
          <w:szCs w:val="26"/>
          <w:lang w:val="uk-UA"/>
        </w:rPr>
        <w:t xml:space="preserve">Житлова забудова.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Складається з садибної забудови (</w:t>
      </w:r>
      <w:r w:rsidRPr="004163AA">
        <w:rPr>
          <w:rFonts w:ascii="Times New Roman" w:eastAsia="Calibri" w:hAnsi="Times New Roman" w:cs="Times New Roman"/>
          <w:sz w:val="26"/>
          <w:szCs w:val="26"/>
          <w:lang w:val="uk-UA"/>
        </w:rPr>
        <w:t>1651 двори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) та багатоквартирної забудови – 6 будинків (47 квартир).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63AA">
        <w:rPr>
          <w:rFonts w:ascii="Times New Roman" w:hAnsi="Times New Roman" w:cs="Times New Roman"/>
          <w:i/>
          <w:sz w:val="26"/>
          <w:szCs w:val="26"/>
        </w:rPr>
        <w:t>Громадський</w:t>
      </w:r>
      <w:proofErr w:type="spellEnd"/>
      <w:r w:rsidRPr="004163AA">
        <w:rPr>
          <w:rFonts w:ascii="Times New Roman" w:hAnsi="Times New Roman" w:cs="Times New Roman"/>
          <w:i/>
          <w:sz w:val="26"/>
          <w:szCs w:val="26"/>
        </w:rPr>
        <w:t xml:space="preserve"> центр</w:t>
      </w:r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сформований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Об’єкти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культурно-побутового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знаходяться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центральній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частині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населеного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пункту. 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розташовані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67476E" w:rsidRPr="004163AA" w:rsidRDefault="0067476E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будинок сільської ради</w:t>
      </w:r>
    </w:p>
    <w:p w:rsidR="0067476E" w:rsidRPr="004163AA" w:rsidRDefault="0067476E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будинок культури з бібліотекою</w:t>
      </w:r>
    </w:p>
    <w:p w:rsidR="0067476E" w:rsidRPr="004163AA" w:rsidRDefault="0067476E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дитячий дошкільний заклад «Колосок»</w:t>
      </w:r>
    </w:p>
    <w:p w:rsidR="0067476E" w:rsidRPr="004163AA" w:rsidRDefault="0067476E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загальноосвітня школа І-ІІІ ступенів</w:t>
      </w:r>
    </w:p>
    <w:p w:rsidR="0067476E" w:rsidRPr="004163AA" w:rsidRDefault="0067476E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філія ЗОШ</w:t>
      </w:r>
    </w:p>
    <w:p w:rsidR="0067476E" w:rsidRPr="004163AA" w:rsidRDefault="0067476E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амбулаторія</w:t>
      </w:r>
    </w:p>
    <w:p w:rsidR="0067476E" w:rsidRPr="004163AA" w:rsidRDefault="0067476E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церква</w:t>
      </w:r>
    </w:p>
    <w:p w:rsidR="0067476E" w:rsidRPr="004163AA" w:rsidRDefault="0067476E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дім молитви</w:t>
      </w:r>
    </w:p>
    <w:p w:rsidR="0067476E" w:rsidRPr="004163AA" w:rsidRDefault="0067476E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магазини та кафе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У селі відсутні спортивні зали загального користування, підприємства побутового обслуговування, підприємства громадського харчування (не достатньо), пожежне депо (не достатньо).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Виробничо-складська зона</w:t>
      </w:r>
      <w:r w:rsidRPr="004163AA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Виробничі підприємства розташовані у південно-східній стороні від села (за його межами). Тут розташовуються складські будівлі, деревообробні та сільськогосподарські підприємства. Проектом передбачається включення виробничих територій в межі населеного пункту. 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В санітарно-захисні зони підприємств житлові будинки і громадські споруди не потрапляють.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Комунальне обслуговування</w:t>
      </w:r>
      <w:r w:rsidRPr="004163AA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:rsidR="0067476E" w:rsidRPr="004163AA" w:rsidRDefault="0067476E" w:rsidP="002E4BE2">
      <w:pPr>
        <w:pStyle w:val="a3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163A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>ід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випадків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пожежі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село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обслуговує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пожежне депо с.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Судилків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Кількість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автомашин в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пожежній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частині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–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Радіус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– не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дотримується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</w:p>
    <w:p w:rsidR="0067476E" w:rsidRPr="004163AA" w:rsidRDefault="0067476E" w:rsidP="002E4BE2">
      <w:pPr>
        <w:pStyle w:val="a3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 xml:space="preserve">В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селі</w:t>
      </w:r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є два діючі</w:t>
      </w:r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кладовищ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4163AA">
        <w:rPr>
          <w:rFonts w:ascii="Times New Roman" w:hAnsi="Times New Roman" w:cs="Times New Roman"/>
          <w:sz w:val="26"/>
          <w:szCs w:val="26"/>
        </w:rPr>
        <w:t xml:space="preserve">, в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західній та східній</w:t>
      </w:r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частині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села.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Санітарно-захисна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зона 300 м до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житлової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забудови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витримана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</w:p>
    <w:p w:rsidR="0067476E" w:rsidRPr="004163AA" w:rsidRDefault="0067476E" w:rsidP="002E4BE2">
      <w:pPr>
        <w:pStyle w:val="a3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Вивіз відходів: само вивіз сільською радою за договором на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Шепетівський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полігон</w:t>
      </w:r>
      <w:r w:rsidRPr="004163AA">
        <w:rPr>
          <w:rFonts w:ascii="Times New Roman" w:hAnsi="Times New Roman" w:cs="Times New Roman"/>
          <w:sz w:val="26"/>
          <w:szCs w:val="26"/>
        </w:rPr>
        <w:t>.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Зона відпочинку</w:t>
      </w:r>
      <w:r w:rsidRPr="004163AA">
        <w:rPr>
          <w:rFonts w:ascii="Times New Roman" w:hAnsi="Times New Roman" w:cs="Times New Roman"/>
          <w:b/>
          <w:iCs/>
          <w:sz w:val="26"/>
          <w:szCs w:val="26"/>
          <w:lang w:val="uk-UA"/>
        </w:rPr>
        <w:t>.</w:t>
      </w:r>
      <w:r w:rsidRPr="004163AA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Спеціальні місця відпочинку або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  <w:lang w:val="uk-UA"/>
        </w:rPr>
        <w:t>облаштовані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для цього території відсутні.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спортивних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села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розміщено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стадіон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та спортивний майданчик на території школи</w:t>
      </w:r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Зелених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насаджень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загального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користування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(парки,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сквери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бульвари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тощо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) на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території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iCs/>
          <w:sz w:val="26"/>
          <w:szCs w:val="26"/>
          <w:lang w:val="uk-UA"/>
        </w:rPr>
        <w:t>села</w:t>
      </w:r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нема</w:t>
      </w:r>
      <w:proofErr w:type="gramStart"/>
      <w:r w:rsidRPr="004163AA">
        <w:rPr>
          <w:rFonts w:ascii="Times New Roman" w:hAnsi="Times New Roman" w:cs="Times New Roman"/>
          <w:iCs/>
          <w:sz w:val="26"/>
          <w:szCs w:val="26"/>
        </w:rPr>
        <w:t>є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>.</w:t>
      </w:r>
      <w:proofErr w:type="gramEnd"/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iCs/>
          <w:sz w:val="26"/>
          <w:szCs w:val="26"/>
          <w:u w:val="single"/>
          <w:lang w:val="uk-UA"/>
        </w:rPr>
        <w:t>ПЗФ. Екологічна мережа.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4163AA">
        <w:rPr>
          <w:rFonts w:ascii="Times New Roman" w:eastAsia="Calibri" w:hAnsi="Times New Roman" w:cs="Times New Roman"/>
          <w:sz w:val="26"/>
          <w:szCs w:val="26"/>
          <w:lang w:val="uk-UA"/>
        </w:rPr>
        <w:t>Поряд з</w:t>
      </w:r>
      <w:r w:rsidRPr="004163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eastAsia="Calibri" w:hAnsi="Times New Roman" w:cs="Times New Roman"/>
          <w:sz w:val="26"/>
          <w:szCs w:val="26"/>
        </w:rPr>
        <w:t>територі</w:t>
      </w:r>
      <w:r w:rsidRPr="004163AA">
        <w:rPr>
          <w:rFonts w:ascii="Times New Roman" w:eastAsia="Calibri" w:hAnsi="Times New Roman" w:cs="Times New Roman"/>
          <w:sz w:val="26"/>
          <w:szCs w:val="26"/>
          <w:lang w:val="uk-UA"/>
        </w:rPr>
        <w:t>єю</w:t>
      </w:r>
      <w:proofErr w:type="spellEnd"/>
      <w:r w:rsidRPr="004163AA">
        <w:rPr>
          <w:rFonts w:ascii="Times New Roman" w:eastAsia="Calibri" w:hAnsi="Times New Roman" w:cs="Times New Roman"/>
          <w:sz w:val="26"/>
          <w:szCs w:val="26"/>
        </w:rPr>
        <w:t xml:space="preserve"> села </w:t>
      </w:r>
      <w:proofErr w:type="spellStart"/>
      <w:r w:rsidRPr="004163AA">
        <w:rPr>
          <w:rFonts w:ascii="Times New Roman" w:eastAsia="Calibri" w:hAnsi="Times New Roman" w:cs="Times New Roman"/>
          <w:sz w:val="26"/>
          <w:szCs w:val="26"/>
        </w:rPr>
        <w:t>є</w:t>
      </w:r>
      <w:proofErr w:type="spellEnd"/>
      <w:r w:rsidRPr="004163A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один о</w:t>
      </w:r>
      <w:proofErr w:type="spellStart"/>
      <w:r w:rsidRPr="004163AA">
        <w:rPr>
          <w:rFonts w:ascii="Times New Roman" w:eastAsia="Calibri" w:hAnsi="Times New Roman" w:cs="Times New Roman"/>
          <w:sz w:val="26"/>
          <w:szCs w:val="26"/>
        </w:rPr>
        <w:t>б'єкт</w:t>
      </w:r>
      <w:proofErr w:type="spellEnd"/>
      <w:r w:rsidRPr="004163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eastAsia="Calibri" w:hAnsi="Times New Roman" w:cs="Times New Roman"/>
          <w:sz w:val="26"/>
          <w:szCs w:val="26"/>
        </w:rPr>
        <w:t>природньо-заповідного</w:t>
      </w:r>
      <w:proofErr w:type="spellEnd"/>
      <w:r w:rsidRPr="004163AA">
        <w:rPr>
          <w:rFonts w:ascii="Times New Roman" w:eastAsia="Calibri" w:hAnsi="Times New Roman" w:cs="Times New Roman"/>
          <w:sz w:val="26"/>
          <w:szCs w:val="26"/>
        </w:rPr>
        <w:t xml:space="preserve"> фонду</w:t>
      </w:r>
      <w:r w:rsidRPr="004163A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– геологічна пам’ятка природи «</w:t>
      </w:r>
      <w:proofErr w:type="spellStart"/>
      <w:r w:rsidRPr="004163AA">
        <w:rPr>
          <w:rFonts w:ascii="Times New Roman" w:eastAsia="Calibri" w:hAnsi="Times New Roman" w:cs="Times New Roman"/>
          <w:sz w:val="26"/>
          <w:szCs w:val="26"/>
          <w:lang w:val="uk-UA"/>
        </w:rPr>
        <w:t>Судилківські</w:t>
      </w:r>
      <w:proofErr w:type="spellEnd"/>
      <w:r w:rsidRPr="004163A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граніти»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val="uk-UA"/>
        </w:rPr>
      </w:pPr>
      <w:r w:rsidRPr="004163AA">
        <w:rPr>
          <w:rFonts w:ascii="Times New Roman" w:eastAsia="Calibri" w:hAnsi="Times New Roman" w:cs="Times New Roman"/>
          <w:iCs/>
          <w:sz w:val="26"/>
          <w:szCs w:val="26"/>
          <w:lang w:val="uk-UA"/>
        </w:rPr>
        <w:t xml:space="preserve">Згідно з розробленою і затвердженою регіональною схемою формування екологічної мережі Хмельницької області, територія населеного пункту знаходиться поза межами структурних елементів </w:t>
      </w:r>
      <w:proofErr w:type="spellStart"/>
      <w:r w:rsidRPr="004163AA">
        <w:rPr>
          <w:rFonts w:ascii="Times New Roman" w:eastAsia="Calibri" w:hAnsi="Times New Roman" w:cs="Times New Roman"/>
          <w:iCs/>
          <w:sz w:val="26"/>
          <w:szCs w:val="26"/>
          <w:lang w:val="uk-UA"/>
        </w:rPr>
        <w:t>екомережі</w:t>
      </w:r>
      <w:proofErr w:type="spellEnd"/>
      <w:r w:rsidRPr="004163AA">
        <w:rPr>
          <w:rFonts w:ascii="Times New Roman" w:eastAsia="Calibri" w:hAnsi="Times New Roman" w:cs="Times New Roman"/>
          <w:iCs/>
          <w:sz w:val="26"/>
          <w:szCs w:val="26"/>
          <w:lang w:val="uk-UA"/>
        </w:rPr>
        <w:t>.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val="uk-UA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Екологічний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каркас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населеного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пункту представлений системою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ландшафтно-рекреаційних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територій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водними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акваторіями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прибережними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захисними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смугами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lastRenderedPageBreak/>
        <w:t>водних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об’єктів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Планувальна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організація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територій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направлена на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ландшафтн</w:t>
      </w:r>
      <w:proofErr w:type="gramStart"/>
      <w:r w:rsidRPr="004163A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>інженерне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впорядкування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Дані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заходи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сприяють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оздоровленню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населеного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пункту та </w:t>
      </w:r>
      <w:proofErr w:type="spellStart"/>
      <w:proofErr w:type="gramStart"/>
      <w:r w:rsidRPr="004163A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>ідвищують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екологічну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стійкість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техногенних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навантажень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Cs/>
          <w:sz w:val="26"/>
          <w:szCs w:val="26"/>
          <w:u w:val="single"/>
          <w:lang w:val="uk-UA"/>
        </w:rPr>
      </w:pPr>
      <w:r w:rsidRPr="004163AA">
        <w:rPr>
          <w:rFonts w:ascii="Times New Roman" w:eastAsia="Calibri" w:hAnsi="Times New Roman" w:cs="Times New Roman"/>
          <w:b/>
          <w:iCs/>
          <w:sz w:val="26"/>
          <w:szCs w:val="26"/>
          <w:u w:val="single"/>
          <w:lang w:val="uk-UA"/>
        </w:rPr>
        <w:t>Культурна спадщина.</w:t>
      </w:r>
    </w:p>
    <w:p w:rsidR="0067476E" w:rsidRPr="004163AA" w:rsidRDefault="0067476E" w:rsidP="002E4B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proofErr w:type="spellStart"/>
      <w:proofErr w:type="gramStart"/>
      <w:r w:rsidRPr="004163AA">
        <w:rPr>
          <w:rFonts w:ascii="Times New Roman" w:hAnsi="Times New Roman" w:cs="Times New Roman"/>
          <w:sz w:val="26"/>
          <w:szCs w:val="26"/>
        </w:rPr>
        <w:t>Пам’ятк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а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історії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місцевого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значення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67476E" w:rsidRPr="004163AA" w:rsidRDefault="0067476E" w:rsidP="002E4BE2">
      <w:pPr>
        <w:pStyle w:val="a3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Братська могила радянських воїнів</w:t>
      </w:r>
    </w:p>
    <w:p w:rsidR="0067476E" w:rsidRPr="004163AA" w:rsidRDefault="0067476E" w:rsidP="002E4BE2">
      <w:pPr>
        <w:pStyle w:val="a3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Пам’ятний знак на честь воїнів-односельців</w:t>
      </w:r>
    </w:p>
    <w:p w:rsidR="0067476E" w:rsidRPr="004163AA" w:rsidRDefault="0067476E" w:rsidP="002E4BE2">
      <w:pPr>
        <w:pStyle w:val="a3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Пам’ятний знак на місці загибелі А.І.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Пономарчука</w:t>
      </w:r>
      <w:proofErr w:type="spellEnd"/>
    </w:p>
    <w:p w:rsidR="0067476E" w:rsidRPr="004163AA" w:rsidRDefault="0067476E" w:rsidP="002E4BE2">
      <w:pPr>
        <w:pStyle w:val="a3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Пам’ятний знак на місці загибелі Д.С. Сидорова</w:t>
      </w:r>
    </w:p>
    <w:p w:rsidR="0067476E" w:rsidRPr="004163AA" w:rsidRDefault="0067476E" w:rsidP="002E4B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Щойно виявлені об’єкти за видом «історія»:</w:t>
      </w:r>
    </w:p>
    <w:p w:rsidR="0067476E" w:rsidRPr="004163AA" w:rsidRDefault="0067476E" w:rsidP="002E4BE2">
      <w:pPr>
        <w:pStyle w:val="a3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Братська могила радянських воїнів</w:t>
      </w:r>
    </w:p>
    <w:p w:rsidR="0067476E" w:rsidRPr="004163AA" w:rsidRDefault="0067476E" w:rsidP="002E4BE2">
      <w:pPr>
        <w:pStyle w:val="a3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Братська могила радянських воїнів</w:t>
      </w:r>
    </w:p>
    <w:p w:rsidR="0067476E" w:rsidRPr="004163AA" w:rsidRDefault="0067476E" w:rsidP="002E4BE2">
      <w:pPr>
        <w:pStyle w:val="a3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Могили радянських воїнів</w:t>
      </w:r>
    </w:p>
    <w:p w:rsidR="0067476E" w:rsidRPr="004163AA" w:rsidRDefault="0067476E" w:rsidP="002E4BE2">
      <w:pPr>
        <w:pStyle w:val="a3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Могила лейтенанта О.І.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Файнгольд</w:t>
      </w:r>
      <w:proofErr w:type="spellEnd"/>
    </w:p>
    <w:p w:rsidR="0067476E" w:rsidRPr="004163AA" w:rsidRDefault="0067476E" w:rsidP="002E4BE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Основні планувальні обмеження створюють:</w:t>
      </w:r>
    </w:p>
    <w:p w:rsidR="0067476E" w:rsidRPr="004163AA" w:rsidRDefault="0067476E" w:rsidP="002E4B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Підприємства. Відстані до житлової забудови 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витримані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Pr="004163AA">
        <w:rPr>
          <w:rFonts w:ascii="Times New Roman" w:hAnsi="Times New Roman" w:cs="Times New Roman"/>
          <w:sz w:val="26"/>
          <w:szCs w:val="26"/>
        </w:rPr>
        <w:t>клад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и – 50 м.</w:t>
      </w:r>
    </w:p>
    <w:p w:rsidR="0067476E" w:rsidRPr="004163AA" w:rsidRDefault="0067476E" w:rsidP="002E4B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Комунальні об’єкти. Відстані до житлової забудови 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не витримані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Кладовище діюче  – СЗЗ 300 м;</w:t>
      </w:r>
    </w:p>
    <w:p w:rsidR="0067476E" w:rsidRPr="004163AA" w:rsidRDefault="0067476E" w:rsidP="002E4B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Зони від природних об’єктів: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Прибережні захисні смуги річок та струмків – ПЗС 25 м;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ПЗС від ставків площею більше 3 га – 50 м;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ПЗС від ставків площею менше 3 га – 25 м.</w:t>
      </w:r>
    </w:p>
    <w:p w:rsidR="0067476E" w:rsidRPr="004163AA" w:rsidRDefault="0067476E" w:rsidP="002E4B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Охоронні зони об’єктів інженерної інфраструктури: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ЛЕП 10 кВ - ОЗ 10 м.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ЛЕП 35 кВ - ОЗ 15 м.</w:t>
      </w:r>
    </w:p>
    <w:p w:rsidR="0067476E" w:rsidRPr="004163AA" w:rsidRDefault="0067476E" w:rsidP="002E4B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Відстані від транспортних об’єктів: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 xml:space="preserve">Автодорога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ІІ технічної категорії (район</w:t>
      </w:r>
      <w:r w:rsidRPr="004163AA">
        <w:rPr>
          <w:rFonts w:ascii="Times New Roman" w:hAnsi="Times New Roman" w:cs="Times New Roman"/>
          <w:sz w:val="26"/>
          <w:szCs w:val="26"/>
        </w:rPr>
        <w:t>на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) – до 100 м;</w:t>
      </w:r>
    </w:p>
    <w:p w:rsidR="0067476E" w:rsidRPr="004163AA" w:rsidRDefault="0067476E" w:rsidP="002E4BE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Основні проблеми розвитку села: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нестача необхідних для кожного населеного пункту установ та підприємств обслуговування, закладів дозвілля і відпочинку;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нестача благоустроєних зелених зон, зон відпочинку, відсутність зелених насаджень загального користування (парки, сквери, бульвари, тощо);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відсутність централізованого каналізування та водопостачання;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не визначена прибережні захисні смуги водних об’єктів, внаслідок чого на частину територій житлової забудови та сільськогосподарського використання накладаються планувальні обмеження;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не витримано величини санітарно-захисних зон від кладовища.</w:t>
      </w:r>
    </w:p>
    <w:p w:rsidR="0067476E" w:rsidRPr="004163AA" w:rsidRDefault="0067476E" w:rsidP="002E4BE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Проектні рішення: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Житлова зона.</w:t>
      </w:r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На території села передбачається нова садибна та блокована забудова, багатоквартирна забудова не передбачається.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Території садибної забудови плануються в розвиток існуючої садибної забудови у центральній і північній частинах території села та за рахунок ущільнення на вільних від забудови територіях, переважно сільськогосподарського використання. Блокована забудова передбачається біля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ннових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громадських центрів у західній та північній частині села.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lastRenderedPageBreak/>
        <w:t>Загалом на перспективу проектом передбачено створення 731 ділянка садибного будівництва, на яких, за розрахунком, може бути розселено 1828 жителі. Блокованої забудови передбачається 290 ділянок, на яких зможе розміститися 725 осіб.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4163AA">
        <w:rPr>
          <w:rFonts w:ascii="Times New Roman" w:hAnsi="Times New Roman" w:cs="Times New Roman"/>
          <w:sz w:val="26"/>
          <w:szCs w:val="26"/>
        </w:rPr>
        <w:t>Перспективна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чисельність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села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становитиме</w:t>
      </w:r>
      <w:r w:rsidRPr="004163AA">
        <w:rPr>
          <w:rFonts w:ascii="Times New Roman" w:hAnsi="Times New Roman" w:cs="Times New Roman"/>
          <w:sz w:val="26"/>
          <w:szCs w:val="26"/>
        </w:rPr>
        <w:t xml:space="preserve"> =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5181 + 2553 = 7734</w:t>
      </w:r>
      <w:r w:rsidRPr="004163AA">
        <w:rPr>
          <w:rFonts w:ascii="Times New Roman" w:hAnsi="Times New Roman" w:cs="Times New Roman"/>
          <w:sz w:val="26"/>
          <w:szCs w:val="26"/>
        </w:rPr>
        <w:t xml:space="preserve"> ос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оби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Громадський центр</w:t>
      </w:r>
      <w:r w:rsidRPr="004163AA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Обсяги будівництва, потужність підприємств обслуговування визначено на підставі чинних норм і з врахуванням проектної кількості населення. Так, проектом передбачається розміщення: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дитячого дошкільного закладу на 250 місць;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спортзалу і спортивних майданчиків;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закладів дозвілля;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амбулаторії;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лікарні та станції ШМД;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готель;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баня;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ринок;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закладів громадського харчування та комерційних будівель;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майстерні побутового обслуговування;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пожежного депо на 2 автомашину (на півночі).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Парки.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П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ередбачене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створення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паркової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зони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біля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водойми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відпочинковими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зонами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Комунальні території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Розташування існуючих 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кладовищ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не забезпечує санітарно-гігієнічне благополуччя населення – величина санітарно-захисної зони 300 м не витримана, на розрахунковий період вони рекомендуються до закриття. В східній частині, поряд з існуючим кладовищем</w:t>
      </w:r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запроектоване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нове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кладовище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  <w:r w:rsidRPr="004163AA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Санітарно-захисна зона даного кладовища – 300 м – витримана до житлової та прирівняної до неї громадської забудови. 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Вивіз твердих побутових відходів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на розрахунковий строк (згідно з рекомендаціями, наданими в листі відділу містобудування та архітектури Хмельницької ОДА) передбачається здійснювати централізовано з урахуванням роздільного збору та наступного вивезення на полігон ТПВ в м.</w:t>
      </w:r>
      <w:r w:rsidRPr="004163AA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Нетішин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, де Схемою планування території Хмельницької області передбачається влаштування лінії сортування і заводу по переробці відходів. 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Утилізація трупів тварин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– на існуючий ветсанутильзавод в м.</w:t>
      </w:r>
      <w:r w:rsidR="00275489"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Шепетівка.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Виробництво</w:t>
      </w:r>
    </w:p>
    <w:p w:rsidR="0067476E" w:rsidRPr="004163AA" w:rsidRDefault="0067476E" w:rsidP="002E4BE2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Існуючі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виробничі території зберігаються на перспективу при умові забезпечення необхідних санітарно-гігієнічних розривів до житлової забудови. Проектом виробнича зона включається в межі села, розширюється.</w:t>
      </w:r>
    </w:p>
    <w:p w:rsidR="0067476E" w:rsidRPr="004163AA" w:rsidRDefault="0067476E" w:rsidP="002E4B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Через близькість до житлової забудови, необхідно жорстко обмежити клас шкідливості підприємств.</w:t>
      </w:r>
    </w:p>
    <w:p w:rsidR="0067476E" w:rsidRPr="004163AA" w:rsidRDefault="0067476E" w:rsidP="002E4BE2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Комерція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проектна. Квартали комерційної забудови (об’єктів обслуговування, торгівлі та інших видів підприємницької діяльності) розташовуються між житловою забудовою і проектним кладовищем, також в західній частині села поряд з автодорогою державного значення.</w:t>
      </w:r>
    </w:p>
    <w:p w:rsidR="0067476E" w:rsidRPr="004163AA" w:rsidRDefault="0067476E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Інженерне обладнання </w:t>
      </w:r>
    </w:p>
    <w:p w:rsidR="0067476E" w:rsidRPr="004163AA" w:rsidRDefault="0067476E" w:rsidP="002E4B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розрахунковий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період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генеральним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планом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передбачається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lastRenderedPageBreak/>
        <w:t>централізоване водопостачання із забезпеченням охоплення 100% існуючої і проектної житлової забудови;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централізована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система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господарсько-побутової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каналізації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відведенням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стоків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очисні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споруди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(запроектовані в межах села, в </w:t>
      </w:r>
      <w:proofErr w:type="gram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п</w:t>
      </w:r>
      <w:proofErr w:type="gramEnd"/>
      <w:r w:rsidRPr="004163AA">
        <w:rPr>
          <w:rFonts w:ascii="Times New Roman" w:hAnsi="Times New Roman" w:cs="Times New Roman"/>
          <w:sz w:val="26"/>
          <w:szCs w:val="26"/>
          <w:lang w:val="uk-UA"/>
        </w:rPr>
        <w:t>івнічно-західній частині);</w:t>
      </w:r>
    </w:p>
    <w:p w:rsidR="0067476E" w:rsidRPr="004163AA" w:rsidRDefault="0067476E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влаштування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дощової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каналізації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закритого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типу.</w:t>
      </w:r>
    </w:p>
    <w:p w:rsidR="00A332EB" w:rsidRPr="000E02E4" w:rsidRDefault="00A332EB" w:rsidP="002E4BE2">
      <w:pPr>
        <w:tabs>
          <w:tab w:val="left" w:pos="708"/>
          <w:tab w:val="left" w:pos="714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7476E" w:rsidRPr="004163AA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Село </w:t>
      </w:r>
      <w:proofErr w:type="spellStart"/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>Білокриниччя</w:t>
      </w:r>
      <w:proofErr w:type="spellEnd"/>
      <w:r w:rsidR="00D434CA" w:rsidRPr="004163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="00D434CA" w:rsidRPr="004163AA">
        <w:rPr>
          <w:rFonts w:ascii="Times New Roman" w:hAnsi="Times New Roman" w:cs="Times New Roman"/>
          <w:b/>
          <w:sz w:val="26"/>
          <w:szCs w:val="26"/>
          <w:lang w:val="uk-UA"/>
        </w:rPr>
        <w:t>Шепетівського</w:t>
      </w:r>
      <w:proofErr w:type="spellEnd"/>
      <w:r w:rsidR="00D434CA" w:rsidRPr="004163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району</w:t>
      </w:r>
      <w:r w:rsidR="00275489" w:rsidRPr="004163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75489" w:rsidRPr="004163AA">
        <w:rPr>
          <w:rFonts w:ascii="Times New Roman" w:hAnsi="Times New Roman" w:cs="Times New Roman"/>
          <w:sz w:val="26"/>
          <w:szCs w:val="26"/>
          <w:lang w:val="uk-UA"/>
        </w:rPr>
        <w:t>має площу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5489"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154,20 га, населення складає – 596 осіб.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До села підходить місцева автомобільна дорога районного значення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Судилків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Білокриниччя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IV технічної категорії. 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Поблизу села знаходиться електропідстанція «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Судилків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Існуюче планування та забудова села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Житлова забудова</w:t>
      </w:r>
      <w:r w:rsidRPr="004163AA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Складається з садибної забудови (</w:t>
      </w:r>
      <w:r w:rsidRPr="004163AA">
        <w:rPr>
          <w:rFonts w:ascii="Times New Roman" w:eastAsia="Calibri" w:hAnsi="Times New Roman" w:cs="Times New Roman"/>
          <w:sz w:val="26"/>
          <w:szCs w:val="26"/>
          <w:lang w:val="uk-UA"/>
        </w:rPr>
        <w:t>203 двори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). Багатоквартирної забудови в селі немає.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63AA">
        <w:rPr>
          <w:rFonts w:ascii="Times New Roman" w:hAnsi="Times New Roman" w:cs="Times New Roman"/>
          <w:b/>
          <w:i/>
          <w:sz w:val="26"/>
          <w:szCs w:val="26"/>
        </w:rPr>
        <w:t>Громадський</w:t>
      </w:r>
      <w:proofErr w:type="spellEnd"/>
      <w:r w:rsidRPr="004163AA">
        <w:rPr>
          <w:rFonts w:ascii="Times New Roman" w:hAnsi="Times New Roman" w:cs="Times New Roman"/>
          <w:b/>
          <w:i/>
          <w:sz w:val="26"/>
          <w:szCs w:val="26"/>
        </w:rPr>
        <w:t xml:space="preserve"> центр</w:t>
      </w:r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умовно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сформований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Об’єкти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культурно-побутового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знаходяться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центральній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частині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населеного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пункту. 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розташовані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C57E7C" w:rsidRPr="004163AA" w:rsidRDefault="00C57E7C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дитячий дошкільний заклад, що наразі не діє</w:t>
      </w:r>
    </w:p>
    <w:p w:rsidR="00C57E7C" w:rsidRPr="004163AA" w:rsidRDefault="00C57E7C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загальноосвітня школа І-ІІІ ступенів</w:t>
      </w:r>
    </w:p>
    <w:p w:rsidR="00C57E7C" w:rsidRPr="004163AA" w:rsidRDefault="00C57E7C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фельдшерсько-акушерський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пункт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з житлом для лі</w:t>
      </w:r>
      <w:proofErr w:type="gram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каря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7E7C" w:rsidRPr="004163AA" w:rsidRDefault="00C57E7C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 xml:space="preserve">клуб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бібліотекою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,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стадіон</w:t>
      </w:r>
      <w:r w:rsidRPr="004163AA">
        <w:rPr>
          <w:rFonts w:ascii="Times New Roman" w:hAnsi="Times New Roman" w:cs="Times New Roman"/>
          <w:sz w:val="26"/>
          <w:szCs w:val="26"/>
        </w:rPr>
        <w:t>.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57E7C" w:rsidRPr="004163AA" w:rsidRDefault="00C57E7C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церква</w:t>
      </w:r>
    </w:p>
    <w:p w:rsidR="00C57E7C" w:rsidRPr="004163AA" w:rsidRDefault="00C57E7C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два магазини.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У селі відсутні спортивні зали загального користування, підприємства побутового обслуговування, підприємства громадського харчування, відділення зв’язку, пожежне депо.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Виробничо-складська зона</w:t>
      </w:r>
      <w:r w:rsidRPr="004163AA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Виробничі підприємства розташовані у південно-східній стороні від села (за його межами). Тут розташовуються складські будівлі. Проектом передбачається включення виробничих територій в межі населеного пункту. 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В санітарно-захисні зони підприємств житлові будинки і громадські споруди не потрапляють.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Комунальне обслуговування.</w:t>
      </w:r>
    </w:p>
    <w:p w:rsidR="00C57E7C" w:rsidRPr="004163AA" w:rsidRDefault="00C57E7C" w:rsidP="002E4BE2">
      <w:pPr>
        <w:pStyle w:val="a3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Пожежного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депо на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населеного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пункту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нема</w:t>
      </w:r>
      <w:proofErr w:type="gramStart"/>
      <w:r w:rsidRPr="004163AA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випадків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пожежі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село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обслуговує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пожежне депо с.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Судилків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Кількість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автомашин в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пожежній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частині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–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Радіус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– не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дотримується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</w:p>
    <w:p w:rsidR="00C57E7C" w:rsidRPr="004163AA" w:rsidRDefault="00C57E7C" w:rsidP="002E4BE2">
      <w:pPr>
        <w:pStyle w:val="a3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 xml:space="preserve">В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селі</w:t>
      </w:r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існує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одне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кладовище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1,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4163AA">
        <w:rPr>
          <w:rFonts w:ascii="Times New Roman" w:hAnsi="Times New Roman" w:cs="Times New Roman"/>
          <w:sz w:val="26"/>
          <w:szCs w:val="26"/>
        </w:rPr>
        <w:t xml:space="preserve"> га, яке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знаходиться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proofErr w:type="gramStart"/>
      <w:r w:rsidRPr="004163A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>івденн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о-західній</w:t>
      </w:r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частині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села.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Санітарно-захисна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зона 300 м до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житлової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забудови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витримана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</w:p>
    <w:p w:rsidR="00C57E7C" w:rsidRPr="004163AA" w:rsidRDefault="00C57E7C" w:rsidP="002E4BE2">
      <w:pPr>
        <w:pStyle w:val="a3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Поблизу села знаходиться сміттєзвалище. Вивіз відходів: само вивіз сільською радою за договором на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Шепетівський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полігон</w:t>
      </w:r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Зона відпочинку</w:t>
      </w:r>
      <w:r w:rsidRPr="004163AA">
        <w:rPr>
          <w:rFonts w:ascii="Times New Roman" w:hAnsi="Times New Roman" w:cs="Times New Roman"/>
          <w:b/>
          <w:iCs/>
          <w:sz w:val="26"/>
          <w:szCs w:val="26"/>
          <w:lang w:val="uk-UA"/>
        </w:rPr>
        <w:t>.</w:t>
      </w:r>
      <w:r w:rsidRPr="004163AA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Спеціальні місця відпочинку або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  <w:lang w:val="uk-UA"/>
        </w:rPr>
        <w:t>облаштовані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для цього території відсутні.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спортивних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села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розміщено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стадіон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та спортивний майданчик</w:t>
      </w:r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Зелених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насаджень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загального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користування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(парки,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сквери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бульвари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тощо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) на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території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iCs/>
          <w:sz w:val="26"/>
          <w:szCs w:val="26"/>
          <w:lang w:val="uk-UA"/>
        </w:rPr>
        <w:t>села</w:t>
      </w:r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нема</w:t>
      </w:r>
      <w:proofErr w:type="gramStart"/>
      <w:r w:rsidRPr="004163AA">
        <w:rPr>
          <w:rFonts w:ascii="Times New Roman" w:hAnsi="Times New Roman" w:cs="Times New Roman"/>
          <w:iCs/>
          <w:sz w:val="26"/>
          <w:szCs w:val="26"/>
        </w:rPr>
        <w:t>є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>.</w:t>
      </w:r>
      <w:proofErr w:type="gramEnd"/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iCs/>
          <w:sz w:val="26"/>
          <w:szCs w:val="26"/>
          <w:u w:val="single"/>
          <w:lang w:val="uk-UA"/>
        </w:rPr>
        <w:t>ПЗФ. Екологічна мережа.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proofErr w:type="spellStart"/>
      <w:r w:rsidRPr="004163AA">
        <w:rPr>
          <w:rFonts w:ascii="Times New Roman" w:eastAsia="Calibri" w:hAnsi="Times New Roman" w:cs="Times New Roman"/>
          <w:sz w:val="26"/>
          <w:szCs w:val="26"/>
        </w:rPr>
        <w:t>Об'єктів</w:t>
      </w:r>
      <w:proofErr w:type="spellEnd"/>
      <w:r w:rsidRPr="004163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eastAsia="Calibri" w:hAnsi="Times New Roman" w:cs="Times New Roman"/>
          <w:sz w:val="26"/>
          <w:szCs w:val="26"/>
        </w:rPr>
        <w:t>природньо-заповідного</w:t>
      </w:r>
      <w:proofErr w:type="spellEnd"/>
      <w:r w:rsidRPr="004163AA">
        <w:rPr>
          <w:rFonts w:ascii="Times New Roman" w:eastAsia="Calibri" w:hAnsi="Times New Roman" w:cs="Times New Roman"/>
          <w:sz w:val="26"/>
          <w:szCs w:val="26"/>
        </w:rPr>
        <w:t xml:space="preserve"> фонду на </w:t>
      </w:r>
      <w:proofErr w:type="spellStart"/>
      <w:r w:rsidRPr="004163AA">
        <w:rPr>
          <w:rFonts w:ascii="Times New Roman" w:eastAsia="Calibri" w:hAnsi="Times New Roman" w:cs="Times New Roman"/>
          <w:sz w:val="26"/>
          <w:szCs w:val="26"/>
        </w:rPr>
        <w:t>території</w:t>
      </w:r>
      <w:proofErr w:type="spellEnd"/>
      <w:r w:rsidRPr="004163AA">
        <w:rPr>
          <w:rFonts w:ascii="Times New Roman" w:eastAsia="Calibri" w:hAnsi="Times New Roman" w:cs="Times New Roman"/>
          <w:sz w:val="26"/>
          <w:szCs w:val="26"/>
        </w:rPr>
        <w:t xml:space="preserve"> села </w:t>
      </w:r>
      <w:proofErr w:type="spellStart"/>
      <w:r w:rsidRPr="004163AA">
        <w:rPr>
          <w:rFonts w:ascii="Times New Roman" w:eastAsia="Calibri" w:hAnsi="Times New Roman" w:cs="Times New Roman"/>
          <w:sz w:val="26"/>
          <w:szCs w:val="26"/>
        </w:rPr>
        <w:t>нема</w:t>
      </w:r>
      <w:proofErr w:type="gramStart"/>
      <w:r w:rsidRPr="004163AA">
        <w:rPr>
          <w:rFonts w:ascii="Times New Roman" w:eastAsia="Calibri" w:hAnsi="Times New Roman" w:cs="Times New Roman"/>
          <w:sz w:val="26"/>
          <w:szCs w:val="26"/>
        </w:rPr>
        <w:t>є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.</w:t>
      </w:r>
      <w:proofErr w:type="gramEnd"/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val="uk-UA"/>
        </w:rPr>
      </w:pPr>
      <w:r w:rsidRPr="004163AA">
        <w:rPr>
          <w:rFonts w:ascii="Times New Roman" w:eastAsia="Calibri" w:hAnsi="Times New Roman" w:cs="Times New Roman"/>
          <w:iCs/>
          <w:sz w:val="26"/>
          <w:szCs w:val="26"/>
          <w:lang w:val="uk-UA"/>
        </w:rPr>
        <w:lastRenderedPageBreak/>
        <w:t xml:space="preserve">Згідно з розробленою і затвердженою регіональною схемою формування екологічної мережі Хмельницької області, територія населеного пункту знаходиться поза межами структурних елементів </w:t>
      </w:r>
      <w:proofErr w:type="spellStart"/>
      <w:r w:rsidRPr="004163AA">
        <w:rPr>
          <w:rFonts w:ascii="Times New Roman" w:eastAsia="Calibri" w:hAnsi="Times New Roman" w:cs="Times New Roman"/>
          <w:iCs/>
          <w:sz w:val="26"/>
          <w:szCs w:val="26"/>
          <w:lang w:val="uk-UA"/>
        </w:rPr>
        <w:t>екомережі</w:t>
      </w:r>
      <w:proofErr w:type="spellEnd"/>
      <w:r w:rsidRPr="004163AA">
        <w:rPr>
          <w:rFonts w:ascii="Times New Roman" w:eastAsia="Calibri" w:hAnsi="Times New Roman" w:cs="Times New Roman"/>
          <w:iCs/>
          <w:sz w:val="26"/>
          <w:szCs w:val="26"/>
          <w:lang w:val="uk-UA"/>
        </w:rPr>
        <w:t>.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val="uk-UA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Екологічний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каркас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населеного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пункту представлений системою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ландшафтно-рекреаційних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територій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водними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акваторіями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прибережними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захисними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смугами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водних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об’єктів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Планувальна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організація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територій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направлена на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ландшафтн</w:t>
      </w:r>
      <w:proofErr w:type="gramStart"/>
      <w:r w:rsidRPr="004163A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>інженерне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впорядкування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Дані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заходи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сприяють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оздоровленню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населеного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пункту та </w:t>
      </w:r>
      <w:proofErr w:type="spellStart"/>
      <w:proofErr w:type="gramStart"/>
      <w:r w:rsidRPr="004163A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>ідвищують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екологічну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стійкість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техногенних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навантажень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Cs/>
          <w:sz w:val="26"/>
          <w:szCs w:val="26"/>
          <w:u w:val="single"/>
          <w:lang w:val="uk-UA"/>
        </w:rPr>
      </w:pPr>
      <w:r w:rsidRPr="004163AA">
        <w:rPr>
          <w:rFonts w:ascii="Times New Roman" w:eastAsia="Calibri" w:hAnsi="Times New Roman" w:cs="Times New Roman"/>
          <w:b/>
          <w:iCs/>
          <w:sz w:val="26"/>
          <w:szCs w:val="26"/>
          <w:u w:val="single"/>
          <w:lang w:val="uk-UA"/>
        </w:rPr>
        <w:t>Культурна спадщина.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proofErr w:type="spellStart"/>
      <w:proofErr w:type="gramStart"/>
      <w:r w:rsidRPr="004163AA">
        <w:rPr>
          <w:rFonts w:ascii="Times New Roman" w:hAnsi="Times New Roman" w:cs="Times New Roman"/>
          <w:sz w:val="26"/>
          <w:szCs w:val="26"/>
        </w:rPr>
        <w:t>Пам’ятк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а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історії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місцевого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значення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– могила Героя Радянського Союзу В.В.Шарова (цвинтар).</w:t>
      </w:r>
    </w:p>
    <w:p w:rsidR="00C57E7C" w:rsidRPr="004163AA" w:rsidRDefault="00C57E7C" w:rsidP="002E4B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Щойно виявлені об’єкти за видом «історія»:</w:t>
      </w:r>
    </w:p>
    <w:p w:rsidR="00C57E7C" w:rsidRPr="004163AA" w:rsidRDefault="00C57E7C" w:rsidP="002E4BE2">
      <w:pPr>
        <w:pStyle w:val="a3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Братська могила радянських воїнів (цвинтар)</w:t>
      </w:r>
    </w:p>
    <w:p w:rsidR="00C57E7C" w:rsidRPr="004163AA" w:rsidRDefault="00C57E7C" w:rsidP="002E4BE2">
      <w:pPr>
        <w:pStyle w:val="a3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Братська могила радянських воїнів (3 км на схід від села, в полі)</w:t>
      </w:r>
    </w:p>
    <w:p w:rsidR="00C57E7C" w:rsidRPr="004163AA" w:rsidRDefault="00C57E7C" w:rsidP="002E4BE2">
      <w:pPr>
        <w:pStyle w:val="a3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Братська могила радянських воїнів (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вул.Тітова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, 45).</w:t>
      </w:r>
    </w:p>
    <w:p w:rsidR="00C57E7C" w:rsidRPr="004163AA" w:rsidRDefault="00C57E7C" w:rsidP="002E4BE2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Щойно виявлені об’єкти за видом «археологія»:</w:t>
      </w:r>
    </w:p>
    <w:p w:rsidR="00C57E7C" w:rsidRPr="004163AA" w:rsidRDefault="00C57E7C" w:rsidP="002E4BE2">
      <w:pPr>
        <w:pStyle w:val="a3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Курган (західна околиця села) – 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картографічні матеріали відсутні</w:t>
      </w:r>
    </w:p>
    <w:p w:rsidR="00C57E7C" w:rsidRPr="004163AA" w:rsidRDefault="00C57E7C" w:rsidP="002E4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Основні планувальні обмеження створюють:</w:t>
      </w:r>
    </w:p>
    <w:p w:rsidR="00C57E7C" w:rsidRPr="004163AA" w:rsidRDefault="00C57E7C" w:rsidP="002E4B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Підприємства. Відстані до житлової забудови 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витримані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C57E7C" w:rsidRPr="004163AA" w:rsidRDefault="00C57E7C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Pr="004163AA">
        <w:rPr>
          <w:rFonts w:ascii="Times New Roman" w:hAnsi="Times New Roman" w:cs="Times New Roman"/>
          <w:sz w:val="26"/>
          <w:szCs w:val="26"/>
        </w:rPr>
        <w:t>клад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и – 50 м.</w:t>
      </w:r>
    </w:p>
    <w:p w:rsidR="00C57E7C" w:rsidRPr="004163AA" w:rsidRDefault="00C57E7C" w:rsidP="002E4B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Комунальні об’єкти. Відстані до житлової забудови 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не витримані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C57E7C" w:rsidRPr="004163AA" w:rsidRDefault="00C57E7C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Кладовище діюче  – СЗЗ 300 м;</w:t>
      </w:r>
    </w:p>
    <w:p w:rsidR="00C57E7C" w:rsidRPr="004163AA" w:rsidRDefault="00C57E7C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Сміттєзвалище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– СЗЗ 500 м – до будинку біля електропідстанції.</w:t>
      </w:r>
    </w:p>
    <w:p w:rsidR="00C57E7C" w:rsidRPr="004163AA" w:rsidRDefault="00C57E7C" w:rsidP="002E4B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Зони від природних об’єктів:</w:t>
      </w:r>
    </w:p>
    <w:p w:rsidR="00C57E7C" w:rsidRPr="004163AA" w:rsidRDefault="00C57E7C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Прибережні захисні смуги річок та струмків – ПЗС 25 м;</w:t>
      </w:r>
    </w:p>
    <w:p w:rsidR="00C57E7C" w:rsidRPr="004163AA" w:rsidRDefault="00C57E7C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ПЗС від ставків площею більше 3 га – 50 м;</w:t>
      </w:r>
    </w:p>
    <w:p w:rsidR="00C57E7C" w:rsidRPr="004163AA" w:rsidRDefault="00C57E7C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ПЗС від ставків площею менше 3 га – 25 м.</w:t>
      </w:r>
    </w:p>
    <w:p w:rsidR="00C57E7C" w:rsidRPr="004163AA" w:rsidRDefault="00C57E7C" w:rsidP="002E4B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Охоронні зони об’єктів інженерної інфраструктури:</w:t>
      </w:r>
    </w:p>
    <w:p w:rsidR="00C57E7C" w:rsidRPr="004163AA" w:rsidRDefault="00C57E7C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ЛЕП 10 кВ - ОЗ 10 м.</w:t>
      </w:r>
    </w:p>
    <w:p w:rsidR="00C57E7C" w:rsidRPr="004163AA" w:rsidRDefault="00C57E7C" w:rsidP="002E4B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Відстані від транспортних об’єктів:</w:t>
      </w:r>
    </w:p>
    <w:p w:rsidR="00C57E7C" w:rsidRPr="004163AA" w:rsidRDefault="00C57E7C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 xml:space="preserve">Автодорога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ІV технічної категорії (район</w:t>
      </w:r>
      <w:r w:rsidRPr="004163AA">
        <w:rPr>
          <w:rFonts w:ascii="Times New Roman" w:hAnsi="Times New Roman" w:cs="Times New Roman"/>
          <w:sz w:val="26"/>
          <w:szCs w:val="26"/>
        </w:rPr>
        <w:t>на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) – до 50 м;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Основні проблеми розвитку села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:</w:t>
      </w:r>
    </w:p>
    <w:p w:rsidR="00C57E7C" w:rsidRPr="004163AA" w:rsidRDefault="00C57E7C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13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нестача необхідних для кожного населеного пункту установ та підприємств обслуговування, закладів дозвілля і відпочинку;</w:t>
      </w:r>
    </w:p>
    <w:p w:rsidR="00C57E7C" w:rsidRPr="004163AA" w:rsidRDefault="00C57E7C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13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нестача благоустроєних зелених зон, зон відпочинку, відсутність зелених насаджень загального користування (парки, сквери, бульвари, тощо);</w:t>
      </w:r>
    </w:p>
    <w:p w:rsidR="00C57E7C" w:rsidRPr="004163AA" w:rsidRDefault="00C57E7C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13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відсутність централізованого каналізування та водопостачання;</w:t>
      </w:r>
    </w:p>
    <w:p w:rsidR="00C57E7C" w:rsidRPr="004163AA" w:rsidRDefault="00C57E7C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13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не визначена прибережні захисні смуги водних об’єктів, внаслідок чого на частину територій житлової забудови та сільськогосподарського використання накладаються планувальні обмеження;</w:t>
      </w:r>
    </w:p>
    <w:p w:rsidR="00C57E7C" w:rsidRPr="004163AA" w:rsidRDefault="00C57E7C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13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не витримано величини санітарно-захисних зон від кладовища.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Проектні рішення: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i/>
          <w:sz w:val="26"/>
          <w:szCs w:val="26"/>
          <w:lang w:val="uk-UA"/>
        </w:rPr>
        <w:t>Житлова зона.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На території села передбачається нова садибна забудова, багатоквартирна забудова не передбачається.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lastRenderedPageBreak/>
        <w:t>Території садибної забудови плануються в розвиток існуючої садибної забудови у центральній і північній частинах території села та за рахунок ущільнення на вільних від забудови територіях, переважно сільськогосподарського використання.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Загалом на перспективу проектом передбачено створення 151 ділянки садибного будівництва, на яких, за розрахунком, може бути розселено 378 жителі.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4163AA">
        <w:rPr>
          <w:rFonts w:ascii="Times New Roman" w:hAnsi="Times New Roman" w:cs="Times New Roman"/>
          <w:sz w:val="26"/>
          <w:szCs w:val="26"/>
        </w:rPr>
        <w:t>Перспективна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чисельність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села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становитиме</w:t>
      </w:r>
      <w:r w:rsidRPr="004163AA">
        <w:rPr>
          <w:rFonts w:ascii="Times New Roman" w:hAnsi="Times New Roman" w:cs="Times New Roman"/>
          <w:sz w:val="26"/>
          <w:szCs w:val="26"/>
        </w:rPr>
        <w:t xml:space="preserve"> =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974</w:t>
      </w:r>
      <w:r w:rsidRPr="004163AA">
        <w:rPr>
          <w:rFonts w:ascii="Times New Roman" w:hAnsi="Times New Roman" w:cs="Times New Roman"/>
          <w:sz w:val="26"/>
          <w:szCs w:val="26"/>
        </w:rPr>
        <w:t xml:space="preserve"> ос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оби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Громадський центр.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Обсяги будівництва, потужність підприємств обслуговування визначено на підставі чинних норм і з врахуванням проектної кількості населення. Так, проектом передбачається розміщення:</w:t>
      </w:r>
    </w:p>
    <w:p w:rsidR="00C57E7C" w:rsidRPr="004163AA" w:rsidRDefault="00C57E7C" w:rsidP="002E4BE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дитячого дошкільного закладу на 40 місць (реконструкція та відновлення роботи);</w:t>
      </w:r>
    </w:p>
    <w:p w:rsidR="00C57E7C" w:rsidRPr="004163AA" w:rsidRDefault="00C57E7C" w:rsidP="002E4BE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спортзалу і спортивних майданчиків;</w:t>
      </w:r>
    </w:p>
    <w:p w:rsidR="00C57E7C" w:rsidRPr="004163AA" w:rsidRDefault="00C57E7C" w:rsidP="002E4BE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закладу громадського харчування з магазином;</w:t>
      </w:r>
    </w:p>
    <w:p w:rsidR="00C57E7C" w:rsidRPr="004163AA" w:rsidRDefault="00C57E7C" w:rsidP="002E4BE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відділення зв’язку і майстерні побутового обслуговування;</w:t>
      </w:r>
    </w:p>
    <w:p w:rsidR="00C57E7C" w:rsidRPr="004163AA" w:rsidRDefault="00C57E7C" w:rsidP="002E4BE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пожежного депо на 1 автомашину (поблизу виробничого двору).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i/>
          <w:sz w:val="26"/>
          <w:szCs w:val="26"/>
          <w:lang w:val="uk-UA"/>
        </w:rPr>
        <w:t>Парки.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П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ередбачене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створення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паркової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зони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біля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водойми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відпочинковими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зонами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та човновою станцією.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Комунальні території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Розташування існуючого 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кладовища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не забезпечує санітарно-гігієнічне благополуччя населення – величина санітарно-захисної зони 300 м не витримана, на розрахунковий період воно рекомендується до закриття. По автодорозі районного значення, за межами села,</w:t>
      </w:r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запроектоване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нове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кладовище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  <w:r w:rsidRPr="004163AA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Санітарно-захисна зона даного кладовища – 300 м – витримана до житлової та прирівняної до неї громадської забудови. 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Існуюче 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сміттєзвалище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підлягає ліквідації, територія під ними – рекультивації та оздоровленню. 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Вивіз твердих побутових відходів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на розрахунковий строк (згідно з рекомендаціями, наданими в листі відділу містобудування та архітектури Хмельницької ОДА) передбачається здійснювати централізовано з урахуванням роздільного збору та наступного вивезення на полігон ТПВ в м.</w:t>
      </w:r>
      <w:r w:rsidRPr="004163AA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Нетішин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, де Схемою планування території Хмельницької області передбачається влаштування лінії сортування і заводу по переробці відходів. 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Утилізація трупів тварин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– на існуючий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ветсанутильзавод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в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м.Шепетівка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Виробництво</w:t>
      </w:r>
    </w:p>
    <w:p w:rsidR="00C57E7C" w:rsidRPr="004163AA" w:rsidRDefault="00C57E7C" w:rsidP="002E4BE2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Існуючі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виробничі території зберігаються на перспективу при умові забезпечення необхідних санітарно-гігієнічних розривів до житлової забудови. Проектом виробнича зона включається в межі села, розширюється.</w:t>
      </w:r>
    </w:p>
    <w:p w:rsidR="00C57E7C" w:rsidRPr="004163AA" w:rsidRDefault="00C57E7C" w:rsidP="002E4B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Через близькість до житлової забудови, необхідно жорстко обмежити клас шкідливості підприємств.</w:t>
      </w:r>
    </w:p>
    <w:p w:rsidR="00C57E7C" w:rsidRPr="004163AA" w:rsidRDefault="00C57E7C" w:rsidP="002E4BE2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Нові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виробничі території розміщуються в південно-східній частині населеного пункту.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Рекомендовані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класи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шкідливостей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проектних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виробництв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– III – V,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відповідає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величинам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санітарно-захисних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зон 300-50 м.</w:t>
      </w:r>
    </w:p>
    <w:p w:rsidR="00C57E7C" w:rsidRPr="004163AA" w:rsidRDefault="00C57E7C" w:rsidP="002E4BE2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Комерція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проектна. Квартали комерційної забудови (об’єктів обслуговування, торгівлі та інших видів підприємницької діяльності) розташовуються між житловою забудовою і виробничим двором</w:t>
      </w:r>
      <w:r w:rsidR="0011252B" w:rsidRPr="004163A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57E7C" w:rsidRPr="004163AA" w:rsidRDefault="00C57E7C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Інженерне обладнання </w:t>
      </w:r>
    </w:p>
    <w:p w:rsidR="00C57E7C" w:rsidRPr="004163AA" w:rsidRDefault="00C57E7C" w:rsidP="002E4BE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розрахунковий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період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генеральним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планом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передбачається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7E7C" w:rsidRPr="004163AA" w:rsidRDefault="00C57E7C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lastRenderedPageBreak/>
        <w:t>централізоване водопостачання із забезпеченням охоплення 100% існуючої і проектної житлової забудови;</w:t>
      </w:r>
    </w:p>
    <w:p w:rsidR="00C57E7C" w:rsidRPr="004163AA" w:rsidRDefault="00C57E7C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централізована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система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господарсько-побутової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каналізації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відведенням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стоків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очисні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споруди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(запроектовані в межах села, в </w:t>
      </w:r>
      <w:proofErr w:type="gram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п</w:t>
      </w:r>
      <w:proofErr w:type="gramEnd"/>
      <w:r w:rsidRPr="004163AA">
        <w:rPr>
          <w:rFonts w:ascii="Times New Roman" w:hAnsi="Times New Roman" w:cs="Times New Roman"/>
          <w:sz w:val="26"/>
          <w:szCs w:val="26"/>
          <w:lang w:val="uk-UA"/>
        </w:rPr>
        <w:t>івнічно-західній частині);</w:t>
      </w:r>
    </w:p>
    <w:p w:rsidR="00C57E7C" w:rsidRPr="004163AA" w:rsidRDefault="00C57E7C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влаштування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дощової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каналізації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закритого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типу.</w:t>
      </w:r>
    </w:p>
    <w:p w:rsidR="00C57E7C" w:rsidRPr="004163AA" w:rsidRDefault="00C57E7C" w:rsidP="002E4BE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52837" w:rsidRPr="004163AA" w:rsidRDefault="00452837" w:rsidP="002E4B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Село Климентовичі </w:t>
      </w:r>
      <w:proofErr w:type="spellStart"/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>Шепетівського</w:t>
      </w:r>
      <w:proofErr w:type="spellEnd"/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району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має площу </w:t>
      </w:r>
      <w:r w:rsidR="00FB71F9" w:rsidRPr="004163AA">
        <w:rPr>
          <w:rFonts w:ascii="Times New Roman" w:hAnsi="Times New Roman" w:cs="Times New Roman"/>
          <w:sz w:val="26"/>
          <w:szCs w:val="26"/>
          <w:lang w:val="uk-UA"/>
        </w:rPr>
        <w:t>47,50 га</w:t>
      </w:r>
      <w:r w:rsidR="00AD007C" w:rsidRPr="004163AA">
        <w:rPr>
          <w:rFonts w:ascii="Times New Roman" w:hAnsi="Times New Roman" w:cs="Times New Roman"/>
          <w:sz w:val="26"/>
          <w:szCs w:val="26"/>
          <w:lang w:val="uk-UA"/>
        </w:rPr>
        <w:t>, населення складає 264 особи.</w:t>
      </w:r>
    </w:p>
    <w:p w:rsidR="00452837" w:rsidRPr="004163AA" w:rsidRDefault="00452837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В південному напрямку від села проходить регіональна автомобільна дорога Р-05 Городище -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Старокостянтинів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452837" w:rsidRPr="004163AA" w:rsidRDefault="00452837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Поблизу села, на південь від нього знаходиться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Шепетівська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виправна колонія №98 та гранітний кар’єр (СЗЗ - 500 м – витримана). </w:t>
      </w:r>
    </w:p>
    <w:p w:rsidR="00452837" w:rsidRPr="004163AA" w:rsidRDefault="00452837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Існуюче планування та забудова села</w:t>
      </w:r>
    </w:p>
    <w:p w:rsidR="00452837" w:rsidRPr="004163AA" w:rsidRDefault="00452837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Житлова забудова.</w:t>
      </w:r>
      <w:r w:rsidRPr="004163A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Складається з садибної забудови (</w:t>
      </w:r>
      <w:r w:rsidRPr="004163AA">
        <w:rPr>
          <w:rFonts w:ascii="Times New Roman" w:eastAsia="Calibri" w:hAnsi="Times New Roman" w:cs="Times New Roman"/>
          <w:sz w:val="26"/>
          <w:szCs w:val="26"/>
          <w:lang w:val="uk-UA"/>
        </w:rPr>
        <w:t>122 двори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) та багатоквартирної забудови – 3 1-поверхових та 1 2-поверховий будинки з загальною кількістю 41 квартира. Багатоквартирна забудова знаходиться за межами села.</w:t>
      </w:r>
    </w:p>
    <w:p w:rsidR="00452837" w:rsidRPr="004163AA" w:rsidRDefault="00452837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63AA">
        <w:rPr>
          <w:rFonts w:ascii="Times New Roman" w:hAnsi="Times New Roman" w:cs="Times New Roman"/>
          <w:b/>
          <w:i/>
          <w:sz w:val="26"/>
          <w:szCs w:val="26"/>
        </w:rPr>
        <w:t>Громадський</w:t>
      </w:r>
      <w:proofErr w:type="spellEnd"/>
      <w:r w:rsidRPr="004163AA">
        <w:rPr>
          <w:rFonts w:ascii="Times New Roman" w:hAnsi="Times New Roman" w:cs="Times New Roman"/>
          <w:b/>
          <w:i/>
          <w:sz w:val="26"/>
          <w:szCs w:val="26"/>
        </w:rPr>
        <w:t xml:space="preserve"> центр</w:t>
      </w:r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не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сформований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Об’єкти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культурно-побутового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знаходяться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переважно у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центральній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частині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населеного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пункту. </w:t>
      </w:r>
    </w:p>
    <w:p w:rsidR="00452837" w:rsidRPr="004163AA" w:rsidRDefault="00452837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розташовані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452837" w:rsidRPr="004163AA" w:rsidRDefault="00452837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фельдшерський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пункт</w:t>
      </w:r>
    </w:p>
    <w:p w:rsidR="00452837" w:rsidRPr="004163AA" w:rsidRDefault="00452837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 xml:space="preserve">клуб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бібліотеко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ю </w:t>
      </w:r>
    </w:p>
    <w:p w:rsidR="00452837" w:rsidRPr="004163AA" w:rsidRDefault="00452837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церква</w:t>
      </w:r>
    </w:p>
    <w:p w:rsidR="00452837" w:rsidRPr="004163AA" w:rsidRDefault="00452837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два магазини.</w:t>
      </w:r>
    </w:p>
    <w:p w:rsidR="00452837" w:rsidRPr="004163AA" w:rsidRDefault="00452837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У селі відсутні спортивні зали загального користування, підприємства побутового обслуговування, підприємства громадського харчування, відділення зв’язку, пожежне депо.</w:t>
      </w:r>
    </w:p>
    <w:p w:rsidR="00452837" w:rsidRPr="004163AA" w:rsidRDefault="00452837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Виробничо-складська зона.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Складається із ділянки пилорами (за межами села). Проектом передбачається включення виробничих територій в межі населеного пункту. </w:t>
      </w:r>
    </w:p>
    <w:p w:rsidR="00452837" w:rsidRPr="004163AA" w:rsidRDefault="00452837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В санітарно-захисні зони пилорами потрапляють житлові багатоквартирні будинки.</w:t>
      </w:r>
    </w:p>
    <w:p w:rsidR="00452837" w:rsidRPr="004163AA" w:rsidRDefault="00452837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Комунальне обслуговування.</w:t>
      </w:r>
    </w:p>
    <w:p w:rsidR="00452837" w:rsidRPr="004163AA" w:rsidRDefault="00452837" w:rsidP="002E4BE2">
      <w:pPr>
        <w:pStyle w:val="a3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Пожежного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депо на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населеного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пункту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нема</w:t>
      </w:r>
      <w:proofErr w:type="gramStart"/>
      <w:r w:rsidRPr="004163AA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випадків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пожежі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село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обслуговує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пожежне депо с.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Судилків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Кількість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автомашин в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пожежній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частині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–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Радіус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– не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дотримується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</w:p>
    <w:p w:rsidR="00452837" w:rsidRPr="004163AA" w:rsidRDefault="00452837" w:rsidP="002E4BE2">
      <w:pPr>
        <w:pStyle w:val="a3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 xml:space="preserve">В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селі</w:t>
      </w:r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кладовищ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нема</w:t>
      </w:r>
      <w:proofErr w:type="gram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4163A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Поховання померлих здійснюється на кладовище с. Рудня-Новенька.</w:t>
      </w:r>
    </w:p>
    <w:p w:rsidR="00452837" w:rsidRPr="004163AA" w:rsidRDefault="00452837" w:rsidP="002E4BE2">
      <w:pPr>
        <w:pStyle w:val="a3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Сміттєзвалищ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поблизу села немає. Вивіз відходів: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самовивіз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сільською радою за договором на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Шепетівський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полігон</w:t>
      </w:r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52837" w:rsidRPr="004163AA" w:rsidRDefault="00452837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Зона відпочинку</w:t>
      </w:r>
      <w:r w:rsidRPr="004163AA">
        <w:rPr>
          <w:rFonts w:ascii="Times New Roman" w:hAnsi="Times New Roman" w:cs="Times New Roman"/>
          <w:b/>
          <w:iCs/>
          <w:sz w:val="26"/>
          <w:szCs w:val="26"/>
          <w:lang w:val="uk-UA"/>
        </w:rPr>
        <w:t>.</w:t>
      </w:r>
      <w:r w:rsidRPr="004163AA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Спеціальні місця відпочинку або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  <w:lang w:val="uk-UA"/>
        </w:rPr>
        <w:t>облаштовані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для цього території відсутні.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С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портивних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, майданчиків у селі немає</w:t>
      </w:r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Зелених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насаджень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загального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користування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(парки,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сквери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бульвари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тощо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) на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території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iCs/>
          <w:sz w:val="26"/>
          <w:szCs w:val="26"/>
          <w:lang w:val="uk-UA"/>
        </w:rPr>
        <w:t>села</w:t>
      </w:r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нема</w:t>
      </w:r>
      <w:proofErr w:type="gramStart"/>
      <w:r w:rsidRPr="004163AA">
        <w:rPr>
          <w:rFonts w:ascii="Times New Roman" w:hAnsi="Times New Roman" w:cs="Times New Roman"/>
          <w:iCs/>
          <w:sz w:val="26"/>
          <w:szCs w:val="26"/>
        </w:rPr>
        <w:t>є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>.</w:t>
      </w:r>
      <w:proofErr w:type="gramEnd"/>
    </w:p>
    <w:p w:rsidR="00452837" w:rsidRPr="004163AA" w:rsidRDefault="00452837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iCs/>
          <w:sz w:val="26"/>
          <w:szCs w:val="26"/>
          <w:u w:val="single"/>
          <w:lang w:val="uk-UA"/>
        </w:rPr>
        <w:t>ПЗФ. Екологічна мережа.</w:t>
      </w:r>
    </w:p>
    <w:p w:rsidR="00452837" w:rsidRPr="004163AA" w:rsidRDefault="00452837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163AA">
        <w:rPr>
          <w:rFonts w:ascii="Times New Roman" w:eastAsia="Calibri" w:hAnsi="Times New Roman" w:cs="Times New Roman"/>
          <w:sz w:val="26"/>
          <w:szCs w:val="26"/>
        </w:rPr>
        <w:t>Об'єктів</w:t>
      </w:r>
      <w:proofErr w:type="spellEnd"/>
      <w:r w:rsidRPr="004163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eastAsia="Calibri" w:hAnsi="Times New Roman" w:cs="Times New Roman"/>
          <w:sz w:val="26"/>
          <w:szCs w:val="26"/>
        </w:rPr>
        <w:t>природньо-заповідного</w:t>
      </w:r>
      <w:proofErr w:type="spellEnd"/>
      <w:r w:rsidRPr="004163AA">
        <w:rPr>
          <w:rFonts w:ascii="Times New Roman" w:eastAsia="Calibri" w:hAnsi="Times New Roman" w:cs="Times New Roman"/>
          <w:sz w:val="26"/>
          <w:szCs w:val="26"/>
        </w:rPr>
        <w:t xml:space="preserve"> фонду на </w:t>
      </w:r>
      <w:proofErr w:type="spellStart"/>
      <w:r w:rsidRPr="004163AA">
        <w:rPr>
          <w:rFonts w:ascii="Times New Roman" w:eastAsia="Calibri" w:hAnsi="Times New Roman" w:cs="Times New Roman"/>
          <w:sz w:val="26"/>
          <w:szCs w:val="26"/>
        </w:rPr>
        <w:t>території</w:t>
      </w:r>
      <w:proofErr w:type="spellEnd"/>
      <w:r w:rsidRPr="004163AA">
        <w:rPr>
          <w:rFonts w:ascii="Times New Roman" w:eastAsia="Calibri" w:hAnsi="Times New Roman" w:cs="Times New Roman"/>
          <w:sz w:val="26"/>
          <w:szCs w:val="26"/>
        </w:rPr>
        <w:t xml:space="preserve"> села </w:t>
      </w:r>
      <w:proofErr w:type="spellStart"/>
      <w:r w:rsidRPr="004163AA">
        <w:rPr>
          <w:rFonts w:ascii="Times New Roman" w:eastAsia="Calibri" w:hAnsi="Times New Roman" w:cs="Times New Roman"/>
          <w:sz w:val="26"/>
          <w:szCs w:val="26"/>
        </w:rPr>
        <w:t>нема</w:t>
      </w:r>
      <w:proofErr w:type="gramStart"/>
      <w:r w:rsidRPr="004163AA">
        <w:rPr>
          <w:rFonts w:ascii="Times New Roman" w:eastAsia="Calibri" w:hAnsi="Times New Roman" w:cs="Times New Roman"/>
          <w:sz w:val="26"/>
          <w:szCs w:val="26"/>
        </w:rPr>
        <w:t>є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.</w:t>
      </w:r>
      <w:proofErr w:type="gramEnd"/>
    </w:p>
    <w:p w:rsidR="00452837" w:rsidRPr="004163AA" w:rsidRDefault="00452837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Територія села із трьох сторін оточена лісами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Рудня-Новенського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лісництва.</w:t>
      </w:r>
    </w:p>
    <w:p w:rsidR="00452837" w:rsidRPr="004163AA" w:rsidRDefault="00452837" w:rsidP="002E4BE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val="uk-UA"/>
        </w:rPr>
      </w:pPr>
      <w:r w:rsidRPr="004163AA">
        <w:rPr>
          <w:rFonts w:ascii="Times New Roman" w:eastAsia="Calibri" w:hAnsi="Times New Roman" w:cs="Times New Roman"/>
          <w:iCs/>
          <w:sz w:val="26"/>
          <w:szCs w:val="26"/>
          <w:lang w:val="uk-UA"/>
        </w:rPr>
        <w:t xml:space="preserve">Згідно з розробленою і затвердженою регіональною схемою формування екологічної мережі Хмельницької області, територія населеного пункту знаходиться в межах </w:t>
      </w:r>
      <w:proofErr w:type="spellStart"/>
      <w:r w:rsidRPr="004163AA">
        <w:rPr>
          <w:rFonts w:ascii="Times New Roman" w:eastAsia="Calibri" w:hAnsi="Times New Roman" w:cs="Times New Roman"/>
          <w:iCs/>
          <w:sz w:val="26"/>
          <w:szCs w:val="26"/>
          <w:lang w:val="uk-UA"/>
        </w:rPr>
        <w:t>Мальованського</w:t>
      </w:r>
      <w:proofErr w:type="spellEnd"/>
      <w:r w:rsidRPr="004163AA">
        <w:rPr>
          <w:rFonts w:ascii="Times New Roman" w:eastAsia="Calibri" w:hAnsi="Times New Roman" w:cs="Times New Roman"/>
          <w:iCs/>
          <w:sz w:val="26"/>
          <w:szCs w:val="26"/>
          <w:lang w:val="uk-UA"/>
        </w:rPr>
        <w:t xml:space="preserve"> природного ядра.</w:t>
      </w:r>
    </w:p>
    <w:p w:rsidR="00452837" w:rsidRPr="004163AA" w:rsidRDefault="00452837" w:rsidP="002E4BE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val="uk-UA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</w:rPr>
        <w:lastRenderedPageBreak/>
        <w:t>Екологічний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каркас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населеного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пункту представлений системою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ландшафтно-рекреаційних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територій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водними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акваторіями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прибережними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захисними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смугами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водних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об’єктів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Планувальна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організація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територій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направлена на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ландшафтн</w:t>
      </w:r>
      <w:proofErr w:type="gramStart"/>
      <w:r w:rsidRPr="004163A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>інженерне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впорядкування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Дані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заходи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сприяють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оздоровленню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населеного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пункту та </w:t>
      </w:r>
      <w:proofErr w:type="spellStart"/>
      <w:proofErr w:type="gramStart"/>
      <w:r w:rsidRPr="004163A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>ідвищують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екологічну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стійкість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техногенних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навантажень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</w:p>
    <w:p w:rsidR="00452837" w:rsidRPr="004163AA" w:rsidRDefault="00452837" w:rsidP="002E4BE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Cs/>
          <w:sz w:val="26"/>
          <w:szCs w:val="26"/>
          <w:u w:val="single"/>
          <w:lang w:val="uk-UA"/>
        </w:rPr>
      </w:pPr>
      <w:r w:rsidRPr="004163AA">
        <w:rPr>
          <w:rFonts w:ascii="Times New Roman" w:eastAsia="Calibri" w:hAnsi="Times New Roman" w:cs="Times New Roman"/>
          <w:b/>
          <w:iCs/>
          <w:sz w:val="26"/>
          <w:szCs w:val="26"/>
          <w:u w:val="single"/>
          <w:lang w:val="uk-UA"/>
        </w:rPr>
        <w:t>Культурна спадщина.</w:t>
      </w:r>
    </w:p>
    <w:p w:rsidR="00452837" w:rsidRPr="004163AA" w:rsidRDefault="00452837" w:rsidP="002E4BE2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proofErr w:type="spellStart"/>
      <w:proofErr w:type="gramStart"/>
      <w:r w:rsidRPr="004163AA">
        <w:rPr>
          <w:rFonts w:ascii="Times New Roman" w:hAnsi="Times New Roman" w:cs="Times New Roman"/>
          <w:sz w:val="26"/>
          <w:szCs w:val="26"/>
        </w:rPr>
        <w:t>Пам’ятк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а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історії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місцевого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значення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– Пам’ятний знак на честь воїнів-односельців (центр села).</w:t>
      </w:r>
    </w:p>
    <w:p w:rsidR="00452837" w:rsidRPr="004163AA" w:rsidRDefault="00452837" w:rsidP="002E4BE2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Щойно виявлені об’єкти за видом «історія»:</w:t>
      </w:r>
    </w:p>
    <w:p w:rsidR="00452837" w:rsidRPr="004163AA" w:rsidRDefault="00452837" w:rsidP="002E4BE2">
      <w:pPr>
        <w:pStyle w:val="a3"/>
        <w:numPr>
          <w:ilvl w:val="0"/>
          <w:numId w:val="33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Братська могила радянських воїнів (Шевченка, 3)</w:t>
      </w:r>
    </w:p>
    <w:p w:rsidR="00452837" w:rsidRPr="004163AA" w:rsidRDefault="00452837" w:rsidP="002E4BE2">
      <w:pPr>
        <w:pStyle w:val="a3"/>
        <w:numPr>
          <w:ilvl w:val="0"/>
          <w:numId w:val="33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Могила рядового М.С.Федченка (1 км на південь від села, в лісі)</w:t>
      </w:r>
    </w:p>
    <w:p w:rsidR="00452837" w:rsidRPr="004163AA" w:rsidRDefault="00452837" w:rsidP="002E4BE2">
      <w:pPr>
        <w:pStyle w:val="a3"/>
        <w:numPr>
          <w:ilvl w:val="0"/>
          <w:numId w:val="33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Братська могила радянських воїнів (0,3 км на захід від села).</w:t>
      </w:r>
    </w:p>
    <w:p w:rsidR="00452837" w:rsidRPr="004163AA" w:rsidRDefault="00452837" w:rsidP="002E4BE2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Основні планувальні обмеження створюють:</w:t>
      </w:r>
    </w:p>
    <w:p w:rsidR="00452837" w:rsidRPr="004163AA" w:rsidRDefault="00452837" w:rsidP="002E4BE2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Підприємства. Відстані до житлової забудови 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не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витримані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452837" w:rsidRPr="004163AA" w:rsidRDefault="00452837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Пилорама – 100 м.</w:t>
      </w:r>
    </w:p>
    <w:p w:rsidR="00452837" w:rsidRPr="004163AA" w:rsidRDefault="00452837" w:rsidP="002E4BE2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Зони від природних об’єктів:</w:t>
      </w:r>
    </w:p>
    <w:p w:rsidR="00452837" w:rsidRPr="004163AA" w:rsidRDefault="00452837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Прибережні захисні смуги річок та струмків – ПЗС 25 м;</w:t>
      </w:r>
    </w:p>
    <w:p w:rsidR="00452837" w:rsidRPr="004163AA" w:rsidRDefault="00452837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ПЗС від ставків площею менше 3 га – 25 м;</w:t>
      </w:r>
    </w:p>
    <w:p w:rsidR="00452837" w:rsidRPr="004163AA" w:rsidRDefault="00452837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Протипожежна відстань від мішаного лісу – 50 м.</w:t>
      </w:r>
    </w:p>
    <w:p w:rsidR="00452837" w:rsidRPr="004163AA" w:rsidRDefault="00452837" w:rsidP="002E4BE2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Охоронні зони об’єктів інженерної інфраструктури:</w:t>
      </w:r>
    </w:p>
    <w:p w:rsidR="00452837" w:rsidRPr="004163AA" w:rsidRDefault="00452837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ЛЕП 10 кВ - ОЗ 10 м.</w:t>
      </w:r>
    </w:p>
    <w:p w:rsidR="00452837" w:rsidRPr="004163AA" w:rsidRDefault="00452837" w:rsidP="002E4BE2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Основні проблеми розвитку села:</w:t>
      </w:r>
    </w:p>
    <w:p w:rsidR="00452837" w:rsidRPr="004163AA" w:rsidRDefault="00452837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частина територій житлової садибної забудови та багатоквартирна забудова знаходяться за межами села;</w:t>
      </w:r>
    </w:p>
    <w:p w:rsidR="00452837" w:rsidRPr="004163AA" w:rsidRDefault="00452837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нестача необхідних для кожного населеного пункту установ та підприємств обслуговування, закладів дозвілля і відпочинку;</w:t>
      </w:r>
    </w:p>
    <w:p w:rsidR="00452837" w:rsidRPr="004163AA" w:rsidRDefault="00452837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нестача благоустроєних зелених зон, зон відпочинку, відсутність зелених насаджень загального користування (парки, сквери, бульвари, тощо);</w:t>
      </w:r>
    </w:p>
    <w:p w:rsidR="00452837" w:rsidRPr="004163AA" w:rsidRDefault="00452837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відсутність централізованого каналізування та водопостачання;</w:t>
      </w:r>
    </w:p>
    <w:p w:rsidR="00452837" w:rsidRPr="004163AA" w:rsidRDefault="00452837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не визначена прибережні захисні смуги водних об’єктів, внаслідок чого на частину територій житлової забудови та сільськогосподарського використання накладаються планувальні обмеження;</w:t>
      </w:r>
    </w:p>
    <w:p w:rsidR="00452837" w:rsidRPr="004163AA" w:rsidRDefault="00452837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не витримано величини санітарно-захисних зон від пилорами.</w:t>
      </w:r>
    </w:p>
    <w:p w:rsidR="00452837" w:rsidRPr="004163AA" w:rsidRDefault="00452837" w:rsidP="002E4BE2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Проектні рішення:</w:t>
      </w:r>
    </w:p>
    <w:p w:rsidR="00452837" w:rsidRPr="004163AA" w:rsidRDefault="00452837" w:rsidP="002E4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Житлова зона.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На території села передбачається нова садибна забудова, нова багатоквартирна забудова не передбачається.</w:t>
      </w:r>
    </w:p>
    <w:p w:rsidR="00452837" w:rsidRPr="004163AA" w:rsidRDefault="00452837" w:rsidP="002E4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Території садибної забудови плануються в розвиток існуючої садибної забудови у західній, північній частинах території села та за рахунок ущільнення на вільних від забудови територіях, переважно сільськогосподарського використання.</w:t>
      </w:r>
    </w:p>
    <w:p w:rsidR="00452837" w:rsidRPr="004163AA" w:rsidRDefault="00452837" w:rsidP="002E4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Загалом на перспективу проектом передбачено створення 57 ділянок садибного будівництва, на яких, за розрахунком, може бути розселено 143 жителі.</w:t>
      </w:r>
    </w:p>
    <w:p w:rsidR="00452837" w:rsidRPr="00F377A4" w:rsidRDefault="00452837" w:rsidP="002E4BE2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63AA">
        <w:rPr>
          <w:rFonts w:ascii="Times New Roman" w:hAnsi="Times New Roman" w:cs="Times New Roman"/>
          <w:sz w:val="26"/>
          <w:szCs w:val="26"/>
        </w:rPr>
        <w:t>Перспективна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чисельність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села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становитиме</w:t>
      </w:r>
      <w:r w:rsidRPr="004163AA">
        <w:rPr>
          <w:rFonts w:ascii="Times New Roman" w:hAnsi="Times New Roman" w:cs="Times New Roman"/>
          <w:sz w:val="26"/>
          <w:szCs w:val="26"/>
        </w:rPr>
        <w:t xml:space="preserve"> =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407</w:t>
      </w:r>
      <w:r w:rsidRPr="004163AA">
        <w:rPr>
          <w:rFonts w:ascii="Times New Roman" w:hAnsi="Times New Roman" w:cs="Times New Roman"/>
          <w:sz w:val="26"/>
          <w:szCs w:val="26"/>
        </w:rPr>
        <w:t xml:space="preserve"> ос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іб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</w:p>
    <w:p w:rsidR="00452837" w:rsidRPr="004163AA" w:rsidRDefault="00452837" w:rsidP="002E4BE2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Громадський центр.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Обсяги будівництва, потужність підприємств обслуговування визначено на підставі чинних норм і з врахуванням проектної кількості населення. Так, проектом передбачається розміщення:</w:t>
      </w:r>
    </w:p>
    <w:p w:rsidR="00452837" w:rsidRPr="004163AA" w:rsidRDefault="00452837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дитячого дошкільного закладу на 16 місць;</w:t>
      </w:r>
    </w:p>
    <w:p w:rsidR="00452837" w:rsidRPr="004163AA" w:rsidRDefault="00452837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lastRenderedPageBreak/>
        <w:t>спортзалу і спортивних майданчиків;</w:t>
      </w:r>
    </w:p>
    <w:p w:rsidR="00452837" w:rsidRPr="004163AA" w:rsidRDefault="00452837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закладу громадського харчування;</w:t>
      </w:r>
    </w:p>
    <w:p w:rsidR="00452837" w:rsidRPr="004163AA" w:rsidRDefault="00452837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відділення зв’язку і майстерні побутового обслуговування;</w:t>
      </w:r>
    </w:p>
    <w:p w:rsidR="00452837" w:rsidRPr="004163AA" w:rsidRDefault="00452837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пожежного депо на 1 автомашину.</w:t>
      </w:r>
    </w:p>
    <w:p w:rsidR="00452837" w:rsidRPr="004163AA" w:rsidRDefault="00452837" w:rsidP="002E4BE2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Парки.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П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ередбачене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створення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паркової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зони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біля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річки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Цвітоха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52837" w:rsidRPr="004163AA" w:rsidRDefault="00452837" w:rsidP="002E4BE2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Комунальні території</w:t>
      </w:r>
    </w:p>
    <w:p w:rsidR="00452837" w:rsidRPr="004163AA" w:rsidRDefault="00452837" w:rsidP="002E4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ладовище.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Передбачається і надалі здійснювати поховання на кладовище с. Рудня-Новенька.</w:t>
      </w:r>
      <w:r w:rsidRPr="004163AA">
        <w:rPr>
          <w:rFonts w:ascii="Times New Roman" w:hAnsi="Times New Roman" w:cs="Times New Roman"/>
          <w:color w:val="0000FF"/>
          <w:sz w:val="26"/>
          <w:szCs w:val="26"/>
          <w:lang w:val="uk-UA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Санітарно-захисна зона даного кладовища – 300 м – витримана до житлової та прирівняної до неї громадської забудови. </w:t>
      </w:r>
    </w:p>
    <w:p w:rsidR="00452837" w:rsidRPr="004163AA" w:rsidRDefault="00452837" w:rsidP="002E4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Вивіз твердих побутових відходів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на розрахунковий строк (згідно з рекомендаціями, наданими в листі відділу містобудування та архітектури Хмельницької ОДА) передбачається здійснювати централізовано з урахуванням роздільного збору та наступного вивезення на полігон ТПВ в м.</w:t>
      </w:r>
      <w:r w:rsidRPr="004163AA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Нетішин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, де Схемою планування території Хмельницької області передбачається влаштування лінії сортування і заводу по переробці відходів. 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Утилізація трупів тварин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– на існуючий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ветсанутильзавод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в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м.Шепетівка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52837" w:rsidRPr="004163AA" w:rsidRDefault="00452837" w:rsidP="002E4BE2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Виробництво</w:t>
      </w:r>
    </w:p>
    <w:p w:rsidR="00452837" w:rsidRPr="004163AA" w:rsidRDefault="00452837" w:rsidP="002E4BE2">
      <w:pPr>
        <w:pStyle w:val="a3"/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Існуючі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виробничі території зберігаються на перспективу при умові забезпечення необхідних санітарно-гігієнічних розривів до житлової забудови. Проектом виробнича зона включається в межі села.</w:t>
      </w:r>
    </w:p>
    <w:p w:rsidR="00452837" w:rsidRPr="004163AA" w:rsidRDefault="00452837" w:rsidP="002E4BE2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Через близькість до житлової забудови, необхідно жорстко обмежити клас шкідливості підприємств.</w:t>
      </w:r>
    </w:p>
    <w:p w:rsidR="00452837" w:rsidRPr="004163AA" w:rsidRDefault="00452837" w:rsidP="002E4BE2">
      <w:pPr>
        <w:pStyle w:val="a3"/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Нові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виробничі території не передбачаються.</w:t>
      </w:r>
    </w:p>
    <w:p w:rsidR="00452837" w:rsidRPr="004163AA" w:rsidRDefault="00452837" w:rsidP="002E4BE2">
      <w:pPr>
        <w:pStyle w:val="a3"/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Комерція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проектна. Комерційної забудови (об’єктів обслуговування, торгівлі та інших видів підприємницької діяльності) розташовуються поблизу проектного громадського центру.</w:t>
      </w:r>
    </w:p>
    <w:p w:rsidR="00452837" w:rsidRPr="004163AA" w:rsidRDefault="00452837" w:rsidP="002E4BE2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Інженерне обладнання </w:t>
      </w:r>
    </w:p>
    <w:p w:rsidR="00452837" w:rsidRPr="004163AA" w:rsidRDefault="00452837" w:rsidP="002E4BE2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розрахунковий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період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генеральним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планом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передбачається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2837" w:rsidRPr="004163AA" w:rsidRDefault="00452837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централізоване водопостачання із забезпеченням охоплення 100% існуючої і проектної житлової забудови;</w:t>
      </w:r>
    </w:p>
    <w:p w:rsidR="00452837" w:rsidRPr="004163AA" w:rsidRDefault="00452837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централізована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система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господарсько-побутової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каналізації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відведенням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стоків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очисні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споруди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(запроектовані в межах села, в </w:t>
      </w:r>
      <w:proofErr w:type="gram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п</w:t>
      </w:r>
      <w:proofErr w:type="gramEnd"/>
      <w:r w:rsidRPr="004163AA">
        <w:rPr>
          <w:rFonts w:ascii="Times New Roman" w:hAnsi="Times New Roman" w:cs="Times New Roman"/>
          <w:sz w:val="26"/>
          <w:szCs w:val="26"/>
          <w:lang w:val="uk-UA"/>
        </w:rPr>
        <w:t>івнічно-західній частині);</w:t>
      </w:r>
    </w:p>
    <w:p w:rsidR="00452837" w:rsidRPr="004163AA" w:rsidRDefault="00452837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влаштування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дощової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каналізації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закритого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типу.</w:t>
      </w:r>
    </w:p>
    <w:p w:rsidR="00452837" w:rsidRPr="004163AA" w:rsidRDefault="00452837" w:rsidP="002E4BE2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80018" w:rsidRPr="004163AA" w:rsidRDefault="00AC7BD5" w:rsidP="002E4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Село  </w:t>
      </w:r>
      <w:proofErr w:type="spellStart"/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>Лозичне</w:t>
      </w:r>
      <w:proofErr w:type="spellEnd"/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>Шепетівського</w:t>
      </w:r>
      <w:proofErr w:type="spellEnd"/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району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має площу 109,30 га, населення – 686 осіб.</w:t>
      </w:r>
      <w:r w:rsidR="00E45D31"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0018" w:rsidRPr="004163AA">
        <w:rPr>
          <w:rFonts w:ascii="Times New Roman" w:hAnsi="Times New Roman" w:cs="Times New Roman"/>
          <w:sz w:val="26"/>
          <w:szCs w:val="26"/>
          <w:lang w:val="uk-UA"/>
        </w:rPr>
        <w:t>Повз село, з півночі</w:t>
      </w:r>
      <w:r w:rsidR="00C80018" w:rsidRPr="004163AA">
        <w:rPr>
          <w:rFonts w:ascii="Times New Roman" w:hAnsi="Times New Roman" w:cs="Times New Roman"/>
          <w:sz w:val="26"/>
          <w:szCs w:val="26"/>
        </w:rPr>
        <w:t xml:space="preserve"> </w:t>
      </w:r>
      <w:r w:rsidR="00C80018" w:rsidRPr="004163AA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C80018" w:rsidRPr="004163AA">
        <w:rPr>
          <w:rFonts w:ascii="Times New Roman" w:hAnsi="Times New Roman" w:cs="Times New Roman"/>
          <w:sz w:val="26"/>
          <w:szCs w:val="26"/>
        </w:rPr>
        <w:t xml:space="preserve">ходить </w:t>
      </w:r>
      <w:proofErr w:type="spellStart"/>
      <w:r w:rsidR="00C80018" w:rsidRPr="004163AA">
        <w:rPr>
          <w:rFonts w:ascii="Times New Roman" w:hAnsi="Times New Roman" w:cs="Times New Roman"/>
          <w:sz w:val="26"/>
          <w:szCs w:val="26"/>
        </w:rPr>
        <w:t>місцева</w:t>
      </w:r>
      <w:proofErr w:type="spellEnd"/>
      <w:r w:rsidR="00C80018"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0018" w:rsidRPr="004163AA">
        <w:rPr>
          <w:rFonts w:ascii="Times New Roman" w:hAnsi="Times New Roman" w:cs="Times New Roman"/>
          <w:sz w:val="26"/>
          <w:szCs w:val="26"/>
        </w:rPr>
        <w:t>автомобільна</w:t>
      </w:r>
      <w:proofErr w:type="spellEnd"/>
      <w:r w:rsidR="00C80018" w:rsidRPr="004163AA">
        <w:rPr>
          <w:rFonts w:ascii="Times New Roman" w:hAnsi="Times New Roman" w:cs="Times New Roman"/>
          <w:sz w:val="26"/>
          <w:szCs w:val="26"/>
        </w:rPr>
        <w:t xml:space="preserve"> дорога </w:t>
      </w:r>
      <w:r w:rsidR="00C80018" w:rsidRPr="004163AA">
        <w:rPr>
          <w:rFonts w:ascii="Times New Roman" w:hAnsi="Times New Roman" w:cs="Times New Roman"/>
          <w:sz w:val="26"/>
          <w:szCs w:val="26"/>
          <w:lang w:val="uk-UA"/>
        </w:rPr>
        <w:t>районного</w:t>
      </w:r>
      <w:r w:rsidR="00C80018"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0018" w:rsidRPr="004163AA">
        <w:rPr>
          <w:rFonts w:ascii="Times New Roman" w:hAnsi="Times New Roman" w:cs="Times New Roman"/>
          <w:sz w:val="26"/>
          <w:szCs w:val="26"/>
        </w:rPr>
        <w:t>значення</w:t>
      </w:r>
      <w:proofErr w:type="spellEnd"/>
      <w:r w:rsidR="00C80018"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0018" w:rsidRPr="004163AA">
        <w:rPr>
          <w:rFonts w:ascii="Times New Roman" w:hAnsi="Times New Roman" w:cs="Times New Roman"/>
          <w:sz w:val="26"/>
          <w:szCs w:val="26"/>
          <w:lang w:val="uk-UA"/>
        </w:rPr>
        <w:t>Судилків</w:t>
      </w:r>
      <w:proofErr w:type="spellEnd"/>
      <w:r w:rsidR="00C80018"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proofErr w:type="spellStart"/>
      <w:r w:rsidR="00C80018" w:rsidRPr="004163AA">
        <w:rPr>
          <w:rFonts w:ascii="Times New Roman" w:hAnsi="Times New Roman" w:cs="Times New Roman"/>
          <w:sz w:val="26"/>
          <w:szCs w:val="26"/>
          <w:lang w:val="uk-UA"/>
        </w:rPr>
        <w:t>Лозична</w:t>
      </w:r>
      <w:proofErr w:type="spellEnd"/>
      <w:r w:rsidR="00C80018"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IV технічної категорії</w:t>
      </w:r>
      <w:r w:rsidR="00C80018" w:rsidRPr="004163AA">
        <w:rPr>
          <w:rFonts w:ascii="Times New Roman" w:hAnsi="Times New Roman" w:cs="Times New Roman"/>
          <w:sz w:val="26"/>
          <w:szCs w:val="26"/>
        </w:rPr>
        <w:t>.</w:t>
      </w:r>
      <w:r w:rsidR="00C80018"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80018" w:rsidRPr="004163AA" w:rsidRDefault="00C80018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Існуюче планування та забудова села</w:t>
      </w:r>
    </w:p>
    <w:p w:rsidR="00C80018" w:rsidRPr="004163AA" w:rsidRDefault="00C80018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Житлова забудова</w:t>
      </w:r>
      <w:r w:rsidRPr="004163AA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Складається з садибної забудови (</w:t>
      </w:r>
      <w:r w:rsidRPr="004163AA">
        <w:rPr>
          <w:rFonts w:ascii="Times New Roman" w:eastAsia="Calibri" w:hAnsi="Times New Roman" w:cs="Times New Roman"/>
          <w:sz w:val="26"/>
          <w:szCs w:val="26"/>
          <w:lang w:val="uk-UA"/>
        </w:rPr>
        <w:t>225 дворів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). Багатоквартирної забудови в селі немає.</w:t>
      </w:r>
    </w:p>
    <w:p w:rsidR="00C80018" w:rsidRPr="004163AA" w:rsidRDefault="00C80018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63AA">
        <w:rPr>
          <w:rFonts w:ascii="Times New Roman" w:hAnsi="Times New Roman" w:cs="Times New Roman"/>
          <w:b/>
          <w:i/>
          <w:sz w:val="26"/>
          <w:szCs w:val="26"/>
        </w:rPr>
        <w:t>Громадський</w:t>
      </w:r>
      <w:proofErr w:type="spellEnd"/>
      <w:r w:rsidRPr="004163AA">
        <w:rPr>
          <w:rFonts w:ascii="Times New Roman" w:hAnsi="Times New Roman" w:cs="Times New Roman"/>
          <w:b/>
          <w:i/>
          <w:sz w:val="26"/>
          <w:szCs w:val="26"/>
        </w:rPr>
        <w:t xml:space="preserve"> центр</w:t>
      </w:r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умовно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сформований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Об’єкти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культурно-побутового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знаходяться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центральній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частині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населеного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пункту. </w:t>
      </w:r>
    </w:p>
    <w:p w:rsidR="00C80018" w:rsidRPr="004163AA" w:rsidRDefault="00C80018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розташовані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C80018" w:rsidRPr="004163AA" w:rsidRDefault="00C80018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дитячий дошкільний заклад</w:t>
      </w:r>
    </w:p>
    <w:p w:rsidR="00C80018" w:rsidRPr="004163AA" w:rsidRDefault="00C80018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загальноосвітня школа І-ІІІ ступенів</w:t>
      </w:r>
    </w:p>
    <w:p w:rsidR="00C80018" w:rsidRPr="004163AA" w:rsidRDefault="00C80018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фельдшерський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пункт</w:t>
      </w:r>
    </w:p>
    <w:p w:rsidR="00C80018" w:rsidRPr="004163AA" w:rsidRDefault="00C80018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 xml:space="preserve">клуб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бібліотекою</w:t>
      </w:r>
      <w:proofErr w:type="spellEnd"/>
    </w:p>
    <w:p w:rsidR="00C80018" w:rsidRPr="004163AA" w:rsidRDefault="00C80018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стадіон, спортивний та танцювальний майданчики </w:t>
      </w:r>
    </w:p>
    <w:p w:rsidR="00C80018" w:rsidRPr="004163AA" w:rsidRDefault="00C80018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церква</w:t>
      </w:r>
    </w:p>
    <w:p w:rsidR="00C80018" w:rsidRPr="004163AA" w:rsidRDefault="00C80018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магазин.</w:t>
      </w:r>
    </w:p>
    <w:p w:rsidR="00C80018" w:rsidRPr="004163AA" w:rsidRDefault="00C80018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У селі відсутні спортивні зали загального користування, підприємства побутового обслуговування, підприємства громадського харчування, відділення зв’язку, недостатньо існуючого магазину.</w:t>
      </w:r>
    </w:p>
    <w:p w:rsidR="00C80018" w:rsidRPr="004163AA" w:rsidRDefault="00C80018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Виробничо-складська зона.</w:t>
      </w:r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Виробничі підприємства розташовані у центральній частині села (за його межами). Тут розташовуються складські будівлі ПП «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Врожай-Інвест-Агро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». Проектом передбачається включення виробничих територій в межі населеного пункту. </w:t>
      </w:r>
    </w:p>
    <w:p w:rsidR="00C80018" w:rsidRPr="004163AA" w:rsidRDefault="00C80018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В санітарно-захисні зони підприємств житлові будинки і громадські споруди не потрапляють.</w:t>
      </w:r>
    </w:p>
    <w:p w:rsidR="00C80018" w:rsidRPr="004163AA" w:rsidRDefault="00C80018" w:rsidP="002E4BE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Комунальне обслуговування.</w:t>
      </w:r>
    </w:p>
    <w:p w:rsidR="00C80018" w:rsidRPr="004163AA" w:rsidRDefault="00C80018" w:rsidP="002E4BE2">
      <w:pPr>
        <w:pStyle w:val="a3"/>
        <w:spacing w:after="0" w:line="240" w:lineRule="auto"/>
        <w:ind w:left="0" w:right="-1" w:firstLine="70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Пожежного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депо на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населеного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пункту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нема</w:t>
      </w:r>
      <w:proofErr w:type="gramStart"/>
      <w:r w:rsidRPr="004163AA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випадків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пожежі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село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обслуговує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пожежне депо с.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Судилків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Кількість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автомашин в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пожежній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частині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–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Радіус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–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u w:val="single"/>
        </w:rPr>
        <w:t>дотримується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</w:p>
    <w:p w:rsidR="00C80018" w:rsidRPr="004163AA" w:rsidRDefault="00C80018" w:rsidP="002E4BE2">
      <w:pPr>
        <w:pStyle w:val="a3"/>
        <w:spacing w:after="0" w:line="240" w:lineRule="auto"/>
        <w:ind w:left="0" w:right="-1" w:firstLine="70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 xml:space="preserve">В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селі</w:t>
      </w:r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існує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одне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кладовище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4163AA">
        <w:rPr>
          <w:rFonts w:ascii="Times New Roman" w:hAnsi="Times New Roman" w:cs="Times New Roman"/>
          <w:sz w:val="26"/>
          <w:szCs w:val="26"/>
        </w:rPr>
        <w:t>,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4163AA">
        <w:rPr>
          <w:rFonts w:ascii="Times New Roman" w:hAnsi="Times New Roman" w:cs="Times New Roman"/>
          <w:sz w:val="26"/>
          <w:szCs w:val="26"/>
        </w:rPr>
        <w:t xml:space="preserve"> га, яке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знаходиться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proofErr w:type="gramStart"/>
      <w:r w:rsidRPr="004163A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>івденн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ій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частині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села.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Санітарно-захисна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зона 300 м до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житлової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забудови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витримана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</w:p>
    <w:p w:rsidR="00C80018" w:rsidRPr="004163AA" w:rsidRDefault="00C80018" w:rsidP="002E4B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Поблизу села, на південь від його меж, знаходиться сміттєзвалище. Вивіз відходів: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самовивіз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сільською радою за договором на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Шепетівський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полігон</w:t>
      </w:r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0018" w:rsidRPr="004163AA" w:rsidRDefault="00C80018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Зона відпочинку</w:t>
      </w:r>
      <w:r w:rsidRPr="004163AA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. Спеціальні місця відпочинку або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  <w:lang w:val="uk-UA"/>
        </w:rPr>
        <w:t>облаштовані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для цього території відсутні.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спортивних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села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розміщено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стадіон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та спортивний майданчик</w:t>
      </w:r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Зелених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насаджень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загального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користування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(парки,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сквери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бульвари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тощо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) на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території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iCs/>
          <w:sz w:val="26"/>
          <w:szCs w:val="26"/>
          <w:lang w:val="uk-UA"/>
        </w:rPr>
        <w:t>села</w:t>
      </w:r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нема</w:t>
      </w:r>
      <w:proofErr w:type="gramStart"/>
      <w:r w:rsidRPr="004163AA">
        <w:rPr>
          <w:rFonts w:ascii="Times New Roman" w:hAnsi="Times New Roman" w:cs="Times New Roman"/>
          <w:iCs/>
          <w:sz w:val="26"/>
          <w:szCs w:val="26"/>
        </w:rPr>
        <w:t>є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>.</w:t>
      </w:r>
      <w:proofErr w:type="gramEnd"/>
    </w:p>
    <w:p w:rsidR="00C80018" w:rsidRPr="004163AA" w:rsidRDefault="00C80018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ПЗФ. Екологічна мережа.</w:t>
      </w:r>
    </w:p>
    <w:p w:rsidR="00C80018" w:rsidRPr="004163AA" w:rsidRDefault="00C80018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proofErr w:type="spellStart"/>
      <w:r w:rsidRPr="004163AA">
        <w:rPr>
          <w:rFonts w:ascii="Times New Roman" w:eastAsia="Calibri" w:hAnsi="Times New Roman" w:cs="Times New Roman"/>
          <w:b/>
          <w:sz w:val="26"/>
          <w:szCs w:val="26"/>
        </w:rPr>
        <w:t>Об'єктів</w:t>
      </w:r>
      <w:proofErr w:type="spellEnd"/>
      <w:r w:rsidRPr="004163A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4163AA">
        <w:rPr>
          <w:rFonts w:ascii="Times New Roman" w:eastAsia="Calibri" w:hAnsi="Times New Roman" w:cs="Times New Roman"/>
          <w:b/>
          <w:sz w:val="26"/>
          <w:szCs w:val="26"/>
        </w:rPr>
        <w:t>природньо-заповідного</w:t>
      </w:r>
      <w:proofErr w:type="spellEnd"/>
      <w:r w:rsidRPr="004163AA">
        <w:rPr>
          <w:rFonts w:ascii="Times New Roman" w:eastAsia="Calibri" w:hAnsi="Times New Roman" w:cs="Times New Roman"/>
          <w:sz w:val="26"/>
          <w:szCs w:val="26"/>
        </w:rPr>
        <w:t xml:space="preserve"> фонду на </w:t>
      </w:r>
      <w:proofErr w:type="spellStart"/>
      <w:r w:rsidRPr="004163AA">
        <w:rPr>
          <w:rFonts w:ascii="Times New Roman" w:eastAsia="Calibri" w:hAnsi="Times New Roman" w:cs="Times New Roman"/>
          <w:sz w:val="26"/>
          <w:szCs w:val="26"/>
        </w:rPr>
        <w:t>території</w:t>
      </w:r>
      <w:proofErr w:type="spellEnd"/>
      <w:r w:rsidRPr="004163AA">
        <w:rPr>
          <w:rFonts w:ascii="Times New Roman" w:eastAsia="Calibri" w:hAnsi="Times New Roman" w:cs="Times New Roman"/>
          <w:sz w:val="26"/>
          <w:szCs w:val="26"/>
        </w:rPr>
        <w:t xml:space="preserve"> села </w:t>
      </w:r>
      <w:proofErr w:type="spellStart"/>
      <w:r w:rsidRPr="004163AA">
        <w:rPr>
          <w:rFonts w:ascii="Times New Roman" w:eastAsia="Calibri" w:hAnsi="Times New Roman" w:cs="Times New Roman"/>
          <w:sz w:val="26"/>
          <w:szCs w:val="26"/>
        </w:rPr>
        <w:t>нема</w:t>
      </w:r>
      <w:proofErr w:type="gramStart"/>
      <w:r w:rsidRPr="004163AA">
        <w:rPr>
          <w:rFonts w:ascii="Times New Roman" w:eastAsia="Calibri" w:hAnsi="Times New Roman" w:cs="Times New Roman"/>
          <w:sz w:val="26"/>
          <w:szCs w:val="26"/>
        </w:rPr>
        <w:t>є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.</w:t>
      </w:r>
      <w:proofErr w:type="gramEnd"/>
    </w:p>
    <w:p w:rsidR="00C80018" w:rsidRPr="004163AA" w:rsidRDefault="00C80018" w:rsidP="002E4BE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val="uk-UA"/>
        </w:rPr>
      </w:pPr>
      <w:r w:rsidRPr="004163AA">
        <w:rPr>
          <w:rFonts w:ascii="Times New Roman" w:eastAsia="Calibri" w:hAnsi="Times New Roman" w:cs="Times New Roman"/>
          <w:iCs/>
          <w:sz w:val="26"/>
          <w:szCs w:val="26"/>
          <w:lang w:val="uk-UA"/>
        </w:rPr>
        <w:t xml:space="preserve">Згідно з розробленою і затвердженою регіональною схемою формування екологічної мережі Хмельницької області, територія населеного пункту знаходиться поза межами структурних елементів </w:t>
      </w:r>
      <w:proofErr w:type="spellStart"/>
      <w:r w:rsidRPr="004163AA">
        <w:rPr>
          <w:rFonts w:ascii="Times New Roman" w:eastAsia="Calibri" w:hAnsi="Times New Roman" w:cs="Times New Roman"/>
          <w:iCs/>
          <w:sz w:val="26"/>
          <w:szCs w:val="26"/>
          <w:lang w:val="uk-UA"/>
        </w:rPr>
        <w:t>екомережі</w:t>
      </w:r>
      <w:proofErr w:type="spellEnd"/>
      <w:r w:rsidRPr="004163AA">
        <w:rPr>
          <w:rFonts w:ascii="Times New Roman" w:eastAsia="Calibri" w:hAnsi="Times New Roman" w:cs="Times New Roman"/>
          <w:iCs/>
          <w:sz w:val="26"/>
          <w:szCs w:val="26"/>
          <w:lang w:val="uk-UA"/>
        </w:rPr>
        <w:t>.</w:t>
      </w:r>
    </w:p>
    <w:p w:rsidR="00C80018" w:rsidRPr="004163AA" w:rsidRDefault="00C80018" w:rsidP="002E4BE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val="uk-UA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Екологічний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каркас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населеного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пункту представлений системою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ландшафтно-рекреаційних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територій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водними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акваторіями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прибережними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захисними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смугами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водних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об’єктів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Планувальна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організація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територій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направлена на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ландшафтн</w:t>
      </w:r>
      <w:proofErr w:type="gramStart"/>
      <w:r w:rsidRPr="004163A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>інженерне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впорядкування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Дані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заходи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сприяють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оздоровленню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населеного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пункту та </w:t>
      </w:r>
      <w:proofErr w:type="spellStart"/>
      <w:proofErr w:type="gramStart"/>
      <w:r w:rsidRPr="004163A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>ідвищують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екологічну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стійкість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техногенних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навантажень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</w:p>
    <w:p w:rsidR="00C80018" w:rsidRPr="004163AA" w:rsidRDefault="00C80018" w:rsidP="002E4BE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6"/>
          <w:szCs w:val="26"/>
          <w:u w:val="single"/>
          <w:lang w:val="uk-UA"/>
        </w:rPr>
      </w:pPr>
      <w:r w:rsidRPr="004163AA">
        <w:rPr>
          <w:rFonts w:ascii="Times New Roman" w:eastAsia="Calibri" w:hAnsi="Times New Roman" w:cs="Times New Roman"/>
          <w:b/>
          <w:iCs/>
          <w:sz w:val="26"/>
          <w:szCs w:val="26"/>
          <w:u w:val="single"/>
          <w:lang w:val="uk-UA"/>
        </w:rPr>
        <w:t>Культурна спадщина</w:t>
      </w:r>
      <w:r w:rsidRPr="004163AA">
        <w:rPr>
          <w:rFonts w:ascii="Times New Roman" w:eastAsia="Calibri" w:hAnsi="Times New Roman" w:cs="Times New Roman"/>
          <w:iCs/>
          <w:sz w:val="26"/>
          <w:szCs w:val="26"/>
          <w:u w:val="single"/>
          <w:lang w:val="uk-UA"/>
        </w:rPr>
        <w:t>.</w:t>
      </w:r>
    </w:p>
    <w:p w:rsidR="00C80018" w:rsidRPr="004163AA" w:rsidRDefault="00C80018" w:rsidP="002E4BE2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proofErr w:type="spellStart"/>
      <w:proofErr w:type="gramStart"/>
      <w:r w:rsidRPr="004163AA">
        <w:rPr>
          <w:rFonts w:ascii="Times New Roman" w:hAnsi="Times New Roman" w:cs="Times New Roman"/>
          <w:sz w:val="26"/>
          <w:szCs w:val="26"/>
        </w:rPr>
        <w:t>Пам’ятк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а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історії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місцевого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значення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– пам’ятний знак на честь воїнів-односельців.</w:t>
      </w:r>
    </w:p>
    <w:p w:rsidR="00C80018" w:rsidRPr="004163AA" w:rsidRDefault="00C80018" w:rsidP="002E4BE2">
      <w:pPr>
        <w:pStyle w:val="a3"/>
        <w:spacing w:after="0" w:line="240" w:lineRule="auto"/>
        <w:ind w:left="1069" w:right="-1" w:hanging="709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Щойно виявлені об’єкти за видом «історія»:</w:t>
      </w:r>
    </w:p>
    <w:p w:rsidR="00C80018" w:rsidRPr="004163AA" w:rsidRDefault="00C80018" w:rsidP="002E4BE2">
      <w:pPr>
        <w:pStyle w:val="a3"/>
        <w:numPr>
          <w:ilvl w:val="0"/>
          <w:numId w:val="33"/>
        </w:numPr>
        <w:spacing w:after="0" w:line="240" w:lineRule="auto"/>
        <w:ind w:right="-1" w:hanging="709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Могила радянського воїна (цвинтар)</w:t>
      </w:r>
    </w:p>
    <w:p w:rsidR="00C80018" w:rsidRPr="004163AA" w:rsidRDefault="00C80018" w:rsidP="002E4BE2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Основні планувальні обмеження створюють:</w:t>
      </w:r>
    </w:p>
    <w:p w:rsidR="00C80018" w:rsidRPr="004163AA" w:rsidRDefault="00C80018" w:rsidP="002E4BE2">
      <w:pPr>
        <w:spacing w:after="0" w:line="240" w:lineRule="auto"/>
        <w:ind w:left="1495" w:right="-1" w:hanging="135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Підприємства. Відстані до житлової забудови 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витримані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C80018" w:rsidRPr="004163AA" w:rsidRDefault="00C80018" w:rsidP="002E4BE2">
      <w:pPr>
        <w:pStyle w:val="a3"/>
        <w:numPr>
          <w:ilvl w:val="0"/>
          <w:numId w:val="31"/>
        </w:numPr>
        <w:spacing w:after="0" w:line="240" w:lineRule="auto"/>
        <w:ind w:right="-1" w:hanging="135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Pr="004163AA">
        <w:rPr>
          <w:rFonts w:ascii="Times New Roman" w:hAnsi="Times New Roman" w:cs="Times New Roman"/>
          <w:sz w:val="26"/>
          <w:szCs w:val="26"/>
        </w:rPr>
        <w:t>клад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и – 50 м.</w:t>
      </w:r>
    </w:p>
    <w:p w:rsidR="00C80018" w:rsidRPr="004163AA" w:rsidRDefault="006D5A23" w:rsidP="002E4BE2">
      <w:pPr>
        <w:pStyle w:val="a3"/>
        <w:spacing w:after="0" w:line="240" w:lineRule="auto"/>
        <w:ind w:left="1276" w:right="-1" w:hanging="135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C80018"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Комунальні об’єкти. Відстані до житлової забудови </w:t>
      </w:r>
      <w:r w:rsidR="00C80018"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не витримані</w:t>
      </w:r>
      <w:r w:rsidR="00C80018" w:rsidRPr="004163A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C80018" w:rsidRPr="004163AA" w:rsidRDefault="00C80018" w:rsidP="002E4BE2">
      <w:pPr>
        <w:pStyle w:val="a3"/>
        <w:numPr>
          <w:ilvl w:val="0"/>
          <w:numId w:val="31"/>
        </w:numPr>
        <w:spacing w:after="0" w:line="240" w:lineRule="auto"/>
        <w:ind w:right="-1" w:hanging="135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Кладовище діюче  – СЗЗ 300 м;</w:t>
      </w:r>
    </w:p>
    <w:p w:rsidR="00C80018" w:rsidRPr="004163AA" w:rsidRDefault="00C80018" w:rsidP="002E4BE2">
      <w:pPr>
        <w:pStyle w:val="a3"/>
        <w:numPr>
          <w:ilvl w:val="0"/>
          <w:numId w:val="31"/>
        </w:numPr>
        <w:spacing w:after="0" w:line="240" w:lineRule="auto"/>
        <w:ind w:right="-1" w:hanging="135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Сміттєзвалище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– СЗЗ 500 м.</w:t>
      </w:r>
    </w:p>
    <w:p w:rsidR="00C80018" w:rsidRPr="004163AA" w:rsidRDefault="006D5A23" w:rsidP="002E4BE2">
      <w:pPr>
        <w:pStyle w:val="a3"/>
        <w:spacing w:after="0" w:line="240" w:lineRule="auto"/>
        <w:ind w:left="1276" w:right="-1" w:hanging="135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C80018" w:rsidRPr="004163AA">
        <w:rPr>
          <w:rFonts w:ascii="Times New Roman" w:hAnsi="Times New Roman" w:cs="Times New Roman"/>
          <w:sz w:val="26"/>
          <w:szCs w:val="26"/>
          <w:lang w:val="uk-UA"/>
        </w:rPr>
        <w:t>Зони від природних об’єктів:</w:t>
      </w:r>
    </w:p>
    <w:p w:rsidR="00C80018" w:rsidRPr="004163AA" w:rsidRDefault="00C80018" w:rsidP="002E4BE2">
      <w:pPr>
        <w:pStyle w:val="a3"/>
        <w:numPr>
          <w:ilvl w:val="0"/>
          <w:numId w:val="31"/>
        </w:numPr>
        <w:spacing w:after="0" w:line="240" w:lineRule="auto"/>
        <w:ind w:right="-1" w:hanging="135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Прибережні захисні смуги річок та струмків – ПЗС 25 м;</w:t>
      </w:r>
    </w:p>
    <w:p w:rsidR="00C80018" w:rsidRPr="004163AA" w:rsidRDefault="00C80018" w:rsidP="002E4BE2">
      <w:pPr>
        <w:pStyle w:val="a3"/>
        <w:numPr>
          <w:ilvl w:val="0"/>
          <w:numId w:val="31"/>
        </w:numPr>
        <w:spacing w:after="0" w:line="240" w:lineRule="auto"/>
        <w:ind w:right="-1" w:hanging="135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lastRenderedPageBreak/>
        <w:t>ПЗС від ставків площею більше 3 га – 50 м;</w:t>
      </w:r>
    </w:p>
    <w:p w:rsidR="00C80018" w:rsidRPr="004163AA" w:rsidRDefault="00C80018" w:rsidP="002E4BE2">
      <w:pPr>
        <w:pStyle w:val="a3"/>
        <w:numPr>
          <w:ilvl w:val="0"/>
          <w:numId w:val="31"/>
        </w:numPr>
        <w:spacing w:after="0" w:line="240" w:lineRule="auto"/>
        <w:ind w:right="-1" w:hanging="135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ПЗС від ставків площею менше 3 га – 25 м.</w:t>
      </w:r>
    </w:p>
    <w:p w:rsidR="00C80018" w:rsidRPr="004163AA" w:rsidRDefault="00C80018" w:rsidP="002E4BE2">
      <w:pPr>
        <w:pStyle w:val="a3"/>
        <w:spacing w:after="0" w:line="240" w:lineRule="auto"/>
        <w:ind w:left="1276" w:right="-1" w:hanging="113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Охоронні зони об’єктів інженерної інфраструктури:</w:t>
      </w:r>
    </w:p>
    <w:p w:rsidR="00C80018" w:rsidRPr="004163AA" w:rsidRDefault="00C80018" w:rsidP="002E4BE2">
      <w:pPr>
        <w:pStyle w:val="a3"/>
        <w:numPr>
          <w:ilvl w:val="0"/>
          <w:numId w:val="31"/>
        </w:numPr>
        <w:spacing w:after="0" w:line="240" w:lineRule="auto"/>
        <w:ind w:right="-1" w:hanging="135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ЛЕП 10 кВ - ОЗ 10 м;</w:t>
      </w:r>
    </w:p>
    <w:p w:rsidR="00C80018" w:rsidRPr="004163AA" w:rsidRDefault="00C80018" w:rsidP="002E4BE2">
      <w:pPr>
        <w:pStyle w:val="a3"/>
        <w:numPr>
          <w:ilvl w:val="0"/>
          <w:numId w:val="31"/>
        </w:numPr>
        <w:spacing w:after="0" w:line="240" w:lineRule="auto"/>
        <w:ind w:right="-1" w:hanging="135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ЛЕП 35 кВ – ОЗ 15 м.</w:t>
      </w:r>
    </w:p>
    <w:p w:rsidR="00C80018" w:rsidRPr="004163AA" w:rsidRDefault="00C80018" w:rsidP="002E4BE2">
      <w:pPr>
        <w:pStyle w:val="a3"/>
        <w:spacing w:after="0" w:line="240" w:lineRule="auto"/>
        <w:ind w:left="1276" w:right="-1" w:hanging="135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Відстані від транспортних об’єктів:</w:t>
      </w:r>
    </w:p>
    <w:p w:rsidR="00C80018" w:rsidRPr="004163AA" w:rsidRDefault="00C80018" w:rsidP="002E4BE2">
      <w:pPr>
        <w:pStyle w:val="a3"/>
        <w:numPr>
          <w:ilvl w:val="0"/>
          <w:numId w:val="31"/>
        </w:numPr>
        <w:spacing w:after="0" w:line="240" w:lineRule="auto"/>
        <w:ind w:right="-1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 xml:space="preserve">Автодорога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ІV технічної категорії (район</w:t>
      </w:r>
      <w:r w:rsidRPr="004163AA">
        <w:rPr>
          <w:rFonts w:ascii="Times New Roman" w:hAnsi="Times New Roman" w:cs="Times New Roman"/>
          <w:sz w:val="26"/>
          <w:szCs w:val="26"/>
        </w:rPr>
        <w:t>на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) – до 50 м;</w:t>
      </w:r>
    </w:p>
    <w:p w:rsidR="00C80018" w:rsidRPr="004163AA" w:rsidRDefault="00C80018" w:rsidP="002E4BE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Основні проблеми розвитку села:</w:t>
      </w:r>
    </w:p>
    <w:p w:rsidR="00C80018" w:rsidRPr="004163AA" w:rsidRDefault="00C80018" w:rsidP="002E4BE2">
      <w:pPr>
        <w:pStyle w:val="a3"/>
        <w:numPr>
          <w:ilvl w:val="0"/>
          <w:numId w:val="31"/>
        </w:numPr>
        <w:spacing w:after="0" w:line="240" w:lineRule="auto"/>
        <w:ind w:right="-1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нестача необхідних для кожного населеного пункту установ та підприємств обслуговування, закладів дозвілля і відпочинку;</w:t>
      </w:r>
    </w:p>
    <w:p w:rsidR="00C80018" w:rsidRPr="004163AA" w:rsidRDefault="00C80018" w:rsidP="002E4BE2">
      <w:pPr>
        <w:pStyle w:val="a3"/>
        <w:numPr>
          <w:ilvl w:val="0"/>
          <w:numId w:val="31"/>
        </w:numPr>
        <w:spacing w:after="0" w:line="240" w:lineRule="auto"/>
        <w:ind w:right="-1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нестача благоустроєних зелених зон, зон відпочинку, відсутність зелених насаджень загального користування (парки, сквери, бульвари, тощо);</w:t>
      </w:r>
    </w:p>
    <w:p w:rsidR="00C80018" w:rsidRPr="004163AA" w:rsidRDefault="00C80018" w:rsidP="002E4BE2">
      <w:pPr>
        <w:pStyle w:val="a3"/>
        <w:numPr>
          <w:ilvl w:val="0"/>
          <w:numId w:val="31"/>
        </w:numPr>
        <w:spacing w:after="0" w:line="240" w:lineRule="auto"/>
        <w:ind w:right="-1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відсутність централізованого каналізування та водопостачання;</w:t>
      </w:r>
    </w:p>
    <w:p w:rsidR="00C80018" w:rsidRPr="004163AA" w:rsidRDefault="00C80018" w:rsidP="002E4BE2">
      <w:pPr>
        <w:pStyle w:val="a3"/>
        <w:numPr>
          <w:ilvl w:val="0"/>
          <w:numId w:val="31"/>
        </w:numPr>
        <w:spacing w:after="0" w:line="240" w:lineRule="auto"/>
        <w:ind w:right="-1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не визначена прибережні захисні смуги водних об’єктів, внаслідок чого на частину територій житлової забудови та сільськогосподарського використання накладаються планувальні обмеження;</w:t>
      </w:r>
    </w:p>
    <w:p w:rsidR="00C80018" w:rsidRPr="004163AA" w:rsidRDefault="00C80018" w:rsidP="002E4BE2">
      <w:pPr>
        <w:pStyle w:val="a3"/>
        <w:numPr>
          <w:ilvl w:val="0"/>
          <w:numId w:val="31"/>
        </w:numPr>
        <w:spacing w:after="0" w:line="240" w:lineRule="auto"/>
        <w:ind w:right="-1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не витримано величини санітарно-захисних зон від кладовища.</w:t>
      </w:r>
    </w:p>
    <w:p w:rsidR="00C80018" w:rsidRPr="004163AA" w:rsidRDefault="00C80018" w:rsidP="002E4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Проектні рішення:</w:t>
      </w:r>
    </w:p>
    <w:p w:rsidR="00C80018" w:rsidRPr="004163AA" w:rsidRDefault="00C80018" w:rsidP="002E4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Житлова зона</w:t>
      </w:r>
      <w:r w:rsidRPr="004163AA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На території села передбачається нова садибна забудова, багатоквартирна забудова не передбачається.</w:t>
      </w:r>
    </w:p>
    <w:p w:rsidR="00C80018" w:rsidRPr="004163AA" w:rsidRDefault="00C80018" w:rsidP="002E4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Території садибної забудови плануються в розвиток існуючої садибної забудови у західній частині території села та за рахунок ущільнення на вільних від забудови територіях, переважно сільськогосподарського використання.</w:t>
      </w:r>
    </w:p>
    <w:p w:rsidR="00C80018" w:rsidRPr="004163AA" w:rsidRDefault="006D5A23" w:rsidP="002E4BE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ab/>
        <w:t xml:space="preserve"> </w:t>
      </w:r>
      <w:r w:rsidR="00C80018" w:rsidRPr="004163AA">
        <w:rPr>
          <w:rFonts w:ascii="Times New Roman" w:hAnsi="Times New Roman" w:cs="Times New Roman"/>
          <w:sz w:val="26"/>
          <w:szCs w:val="26"/>
          <w:lang w:val="uk-UA"/>
        </w:rPr>
        <w:t>Загалом на перспективу проектом передбачено створення 34 ділянок садибного будівництва, на яких, за розрахунком, може бути розселено 85 жителів.</w:t>
      </w:r>
    </w:p>
    <w:p w:rsidR="00C80018" w:rsidRPr="004163AA" w:rsidRDefault="00C80018" w:rsidP="002E4BE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 xml:space="preserve">Перспективна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чисельність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села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становитиме</w:t>
      </w:r>
      <w:r w:rsidRPr="004163AA">
        <w:rPr>
          <w:rFonts w:ascii="Times New Roman" w:hAnsi="Times New Roman" w:cs="Times New Roman"/>
          <w:sz w:val="26"/>
          <w:szCs w:val="26"/>
        </w:rPr>
        <w:t xml:space="preserve"> =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771</w:t>
      </w:r>
      <w:r w:rsidRPr="004163AA">
        <w:rPr>
          <w:rFonts w:ascii="Times New Roman" w:hAnsi="Times New Roman" w:cs="Times New Roman"/>
          <w:sz w:val="26"/>
          <w:szCs w:val="26"/>
        </w:rPr>
        <w:t xml:space="preserve"> ос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оба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</w:p>
    <w:p w:rsidR="00C80018" w:rsidRPr="004163AA" w:rsidRDefault="00C80018" w:rsidP="002E4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Громадський центр</w:t>
      </w:r>
      <w:r w:rsidRPr="004163AA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Обсяги будівництва, потужність підприємств обслуговування визначено на підставі чинних норм і з врахуванням проектної кількості населення. Так, проектом передбачається розміщення:</w:t>
      </w:r>
    </w:p>
    <w:p w:rsidR="00C80018" w:rsidRPr="004163AA" w:rsidRDefault="00C80018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спортзалу і спортивних майданчиків;</w:t>
      </w:r>
    </w:p>
    <w:p w:rsidR="00C80018" w:rsidRPr="004163AA" w:rsidRDefault="00C80018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закладу громадського харчування;</w:t>
      </w:r>
    </w:p>
    <w:p w:rsidR="00C80018" w:rsidRPr="004163AA" w:rsidRDefault="00C80018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відділення зв’язку і майстерні побутового обслуговування;</w:t>
      </w:r>
    </w:p>
    <w:p w:rsidR="00C80018" w:rsidRPr="00F377A4" w:rsidRDefault="00C80018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магазини.</w:t>
      </w:r>
    </w:p>
    <w:p w:rsidR="00C80018" w:rsidRPr="004163AA" w:rsidRDefault="00C80018" w:rsidP="002E4BE2">
      <w:pPr>
        <w:spacing w:after="0" w:line="240" w:lineRule="auto"/>
        <w:ind w:left="567" w:right="-1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Парки.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П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ередбачене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створення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паркової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зони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біля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водойми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відпочинковими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зонами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80018" w:rsidRPr="004163AA" w:rsidRDefault="00C80018" w:rsidP="002E4BE2">
      <w:pPr>
        <w:spacing w:after="0" w:line="240" w:lineRule="auto"/>
        <w:ind w:left="567" w:right="-1" w:hanging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Комунальні території</w:t>
      </w:r>
    </w:p>
    <w:p w:rsidR="00C80018" w:rsidRPr="004163AA" w:rsidRDefault="00C80018" w:rsidP="002E4BE2">
      <w:pPr>
        <w:spacing w:after="0" w:line="240" w:lineRule="auto"/>
        <w:ind w:left="567" w:right="-1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Розташування існуючого 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кладовища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не забезпечує санітарно-гігієнічне благополуччя населення – величина санітарно-захисної зони 300 м не витримана, на розрахунковий період воно рекомендується до закриття. Поховання померлих передбачається здійснювати на проектне кладовище с.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Білокриниччя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або с.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Судилків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C80018" w:rsidRPr="004163AA" w:rsidRDefault="00C80018" w:rsidP="002E4BE2">
      <w:pPr>
        <w:spacing w:after="0" w:line="240" w:lineRule="auto"/>
        <w:ind w:left="567" w:right="-1" w:hanging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Існуюче 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сміттєзвалище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підлягає ліквідації, територія під ним – рекультивації та оздоровленню. 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Вивіз твердих побутових відходів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на розрахунковий строк (згідно з рекомендаціями, наданими в листі відділу містобудування та архітектури Хмельницької ОДА) передбачається здійснювати централізовано з урахуванням роздільного збору та наступного вивезення на полігон ТПВ в м.</w:t>
      </w:r>
      <w:r w:rsidRPr="004163AA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Нетішин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, де Схемою планування території Хмельницької області передбачається влаштування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лінії сортування і заводу по переробці відходів. 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Утилізація трупів тварин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– на існуючий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ветсанутильзавод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в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м.Шепетівка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80018" w:rsidRPr="004163AA" w:rsidRDefault="00C80018" w:rsidP="002E4BE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Виробництво</w:t>
      </w:r>
    </w:p>
    <w:p w:rsidR="00C80018" w:rsidRPr="004163AA" w:rsidRDefault="00C80018" w:rsidP="002E4BE2">
      <w:pPr>
        <w:pStyle w:val="a3"/>
        <w:numPr>
          <w:ilvl w:val="0"/>
          <w:numId w:val="31"/>
        </w:numPr>
        <w:spacing w:after="0" w:line="240" w:lineRule="auto"/>
        <w:ind w:left="567" w:right="-1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Існуючі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виробничі території зберігаються на перспективу при умові забезпечення необхідних санітарно-гігієнічних розривів до житлової забудови. Проектом виробнича зона включається в межі села.</w:t>
      </w:r>
    </w:p>
    <w:p w:rsidR="00C80018" w:rsidRPr="004163AA" w:rsidRDefault="00C80018" w:rsidP="002E4BE2">
      <w:pPr>
        <w:pStyle w:val="a3"/>
        <w:spacing w:after="0" w:line="240" w:lineRule="auto"/>
        <w:ind w:left="567" w:right="-1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Через близькість до житлової забудови, необхідно жорстко обмежити клас шкідливості підприємств.</w:t>
      </w:r>
    </w:p>
    <w:p w:rsidR="00C80018" w:rsidRPr="004163AA" w:rsidRDefault="00C80018" w:rsidP="002E4BE2">
      <w:pPr>
        <w:pStyle w:val="a3"/>
        <w:numPr>
          <w:ilvl w:val="0"/>
          <w:numId w:val="31"/>
        </w:numPr>
        <w:spacing w:after="0" w:line="240" w:lineRule="auto"/>
        <w:ind w:left="567" w:right="-1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Нові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виробничі території не передбачаються.</w:t>
      </w:r>
    </w:p>
    <w:p w:rsidR="00C80018" w:rsidRPr="004163AA" w:rsidRDefault="00C80018" w:rsidP="002E4BE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Інженерне обладнання </w:t>
      </w:r>
    </w:p>
    <w:p w:rsidR="00C80018" w:rsidRPr="004163AA" w:rsidRDefault="00CE0701" w:rsidP="002E4BE2">
      <w:pPr>
        <w:spacing w:after="0" w:line="240" w:lineRule="auto"/>
        <w:ind w:left="567" w:right="-1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80018" w:rsidRPr="004163AA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C80018" w:rsidRPr="004163AA">
        <w:rPr>
          <w:rFonts w:ascii="Times New Roman" w:hAnsi="Times New Roman" w:cs="Times New Roman"/>
          <w:sz w:val="26"/>
          <w:szCs w:val="26"/>
        </w:rPr>
        <w:t>розрахунковий</w:t>
      </w:r>
      <w:proofErr w:type="spellEnd"/>
      <w:r w:rsidR="00C80018"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0018" w:rsidRPr="004163AA">
        <w:rPr>
          <w:rFonts w:ascii="Times New Roman" w:hAnsi="Times New Roman" w:cs="Times New Roman"/>
          <w:sz w:val="26"/>
          <w:szCs w:val="26"/>
        </w:rPr>
        <w:t>період</w:t>
      </w:r>
      <w:proofErr w:type="spellEnd"/>
      <w:r w:rsidR="00C80018"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0018" w:rsidRPr="004163AA">
        <w:rPr>
          <w:rFonts w:ascii="Times New Roman" w:hAnsi="Times New Roman" w:cs="Times New Roman"/>
          <w:sz w:val="26"/>
          <w:szCs w:val="26"/>
        </w:rPr>
        <w:t>генеральним</w:t>
      </w:r>
      <w:proofErr w:type="spellEnd"/>
      <w:r w:rsidR="00C80018" w:rsidRPr="004163AA">
        <w:rPr>
          <w:rFonts w:ascii="Times New Roman" w:hAnsi="Times New Roman" w:cs="Times New Roman"/>
          <w:sz w:val="26"/>
          <w:szCs w:val="26"/>
        </w:rPr>
        <w:t xml:space="preserve"> планом </w:t>
      </w:r>
      <w:proofErr w:type="spellStart"/>
      <w:r w:rsidR="00C80018" w:rsidRPr="004163AA">
        <w:rPr>
          <w:rFonts w:ascii="Times New Roman" w:hAnsi="Times New Roman" w:cs="Times New Roman"/>
          <w:sz w:val="26"/>
          <w:szCs w:val="26"/>
        </w:rPr>
        <w:t>передбачається</w:t>
      </w:r>
      <w:proofErr w:type="spellEnd"/>
      <w:r w:rsidR="00C80018" w:rsidRPr="004163A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C80018" w:rsidRPr="004163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0018" w:rsidRPr="004163AA" w:rsidRDefault="00C80018" w:rsidP="002E4BE2">
      <w:pPr>
        <w:pStyle w:val="a3"/>
        <w:numPr>
          <w:ilvl w:val="0"/>
          <w:numId w:val="31"/>
        </w:numPr>
        <w:spacing w:after="0" w:line="240" w:lineRule="auto"/>
        <w:ind w:left="567" w:right="-1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централізоване водопостачання із забезпеченням охоплення 100% існуючої і проектної житлової забудови;</w:t>
      </w:r>
    </w:p>
    <w:p w:rsidR="00C80018" w:rsidRPr="004163AA" w:rsidRDefault="00C80018" w:rsidP="002E4BE2">
      <w:pPr>
        <w:pStyle w:val="a3"/>
        <w:numPr>
          <w:ilvl w:val="0"/>
          <w:numId w:val="31"/>
        </w:numPr>
        <w:spacing w:after="0" w:line="240" w:lineRule="auto"/>
        <w:ind w:left="567" w:right="-1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централізована система господарсько-побутової каналізації з відведенням стоків на очисні споруди (</w:t>
      </w:r>
      <w:r w:rsidRPr="004163A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стічні води пропонується подавати у каналізаційну мережу села </w:t>
      </w:r>
      <w:proofErr w:type="spellStart"/>
      <w:r w:rsidRPr="004163AA">
        <w:rPr>
          <w:rFonts w:ascii="Times New Roman" w:eastAsia="Calibri" w:hAnsi="Times New Roman" w:cs="Times New Roman"/>
          <w:sz w:val="26"/>
          <w:szCs w:val="26"/>
          <w:lang w:val="uk-UA"/>
        </w:rPr>
        <w:t>Судилків</w:t>
      </w:r>
      <w:proofErr w:type="spellEnd"/>
      <w:r w:rsidRPr="004163AA">
        <w:rPr>
          <w:rFonts w:ascii="Times New Roman" w:eastAsia="Calibri" w:hAnsi="Times New Roman" w:cs="Times New Roman"/>
          <w:sz w:val="26"/>
          <w:szCs w:val="26"/>
          <w:lang w:val="uk-UA"/>
        </w:rPr>
        <w:t>, що проектується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163AA">
        <w:rPr>
          <w:rFonts w:ascii="Times New Roman" w:eastAsia="Calibri" w:hAnsi="Times New Roman" w:cs="Times New Roman"/>
          <w:sz w:val="26"/>
          <w:szCs w:val="26"/>
          <w:lang w:val="uk-UA"/>
        </w:rPr>
        <w:t>для подальшого транспортування на централізовані каналізаційні очисні споруди міста Шепетівка. Для цього на подальших стадіях проектування необхідним є отримання технічних умов на приєднання від власника мереж та на об’єми скидання стічних вод від власника каналізаційних очисних споруд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);</w:t>
      </w:r>
    </w:p>
    <w:p w:rsidR="00C80018" w:rsidRPr="004163AA" w:rsidRDefault="0040001A" w:rsidP="002E4B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 xml:space="preserve">-        </w:t>
      </w:r>
      <w:proofErr w:type="spellStart"/>
      <w:r w:rsidR="00C80018" w:rsidRPr="004163AA">
        <w:rPr>
          <w:rFonts w:ascii="Times New Roman" w:hAnsi="Times New Roman" w:cs="Times New Roman"/>
          <w:sz w:val="26"/>
          <w:szCs w:val="26"/>
        </w:rPr>
        <w:t>влаштування</w:t>
      </w:r>
      <w:proofErr w:type="spellEnd"/>
      <w:r w:rsidR="00C80018"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0018" w:rsidRPr="004163AA">
        <w:rPr>
          <w:rFonts w:ascii="Times New Roman" w:hAnsi="Times New Roman" w:cs="Times New Roman"/>
          <w:sz w:val="26"/>
          <w:szCs w:val="26"/>
        </w:rPr>
        <w:t>дощової</w:t>
      </w:r>
      <w:proofErr w:type="spellEnd"/>
      <w:r w:rsidR="00C80018"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0018" w:rsidRPr="004163AA">
        <w:rPr>
          <w:rFonts w:ascii="Times New Roman" w:hAnsi="Times New Roman" w:cs="Times New Roman"/>
          <w:sz w:val="26"/>
          <w:szCs w:val="26"/>
        </w:rPr>
        <w:t>каналізації</w:t>
      </w:r>
      <w:proofErr w:type="spellEnd"/>
      <w:r w:rsidR="00C80018"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0018" w:rsidRPr="004163AA">
        <w:rPr>
          <w:rFonts w:ascii="Times New Roman" w:hAnsi="Times New Roman" w:cs="Times New Roman"/>
          <w:sz w:val="26"/>
          <w:szCs w:val="26"/>
        </w:rPr>
        <w:t>закритого</w:t>
      </w:r>
      <w:proofErr w:type="spellEnd"/>
      <w:r w:rsidR="00C80018" w:rsidRPr="004163AA">
        <w:rPr>
          <w:rFonts w:ascii="Times New Roman" w:hAnsi="Times New Roman" w:cs="Times New Roman"/>
          <w:sz w:val="26"/>
          <w:szCs w:val="26"/>
        </w:rPr>
        <w:t xml:space="preserve"> типу.</w:t>
      </w:r>
    </w:p>
    <w:p w:rsidR="00C80018" w:rsidRPr="000E02E4" w:rsidRDefault="00C80018" w:rsidP="002E4BE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C45F5" w:rsidRPr="004163AA" w:rsidRDefault="00FB71F9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="007C45F5" w:rsidRPr="004163AA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spellStart"/>
      <w:r w:rsidR="007C45F5" w:rsidRPr="004163AA">
        <w:rPr>
          <w:rFonts w:ascii="Times New Roman" w:hAnsi="Times New Roman" w:cs="Times New Roman"/>
          <w:b/>
          <w:sz w:val="26"/>
          <w:szCs w:val="26"/>
          <w:lang w:val="uk-UA"/>
        </w:rPr>
        <w:t>ело</w:t>
      </w:r>
      <w:proofErr w:type="spellEnd"/>
      <w:r w:rsidR="007C45F5" w:rsidRPr="004163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Рудня-Новенька</w:t>
      </w:r>
      <w:r w:rsidR="007C45F5"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7C45F5" w:rsidRPr="004163AA">
        <w:rPr>
          <w:rFonts w:ascii="Times New Roman" w:hAnsi="Times New Roman" w:cs="Times New Roman"/>
          <w:b/>
          <w:sz w:val="26"/>
          <w:szCs w:val="26"/>
          <w:lang w:val="uk-UA"/>
        </w:rPr>
        <w:t>Шепетівського</w:t>
      </w:r>
      <w:proofErr w:type="spellEnd"/>
      <w:r w:rsidR="007C45F5" w:rsidRPr="004163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району</w:t>
      </w:r>
      <w:r w:rsidR="007C45F5"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має площу 121</w:t>
      </w:r>
      <w:proofErr w:type="gramStart"/>
      <w:r w:rsidR="007C45F5" w:rsidRPr="004163AA">
        <w:rPr>
          <w:rFonts w:ascii="Times New Roman" w:hAnsi="Times New Roman" w:cs="Times New Roman"/>
          <w:sz w:val="26"/>
          <w:szCs w:val="26"/>
          <w:lang w:val="uk-UA"/>
        </w:rPr>
        <w:t>,20</w:t>
      </w:r>
      <w:proofErr w:type="gramEnd"/>
      <w:r w:rsidR="007C45F5"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га. Населення складає 194 особи.</w:t>
      </w:r>
      <w:r w:rsidR="00E45D31"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7C45F5" w:rsidRPr="004163AA">
        <w:rPr>
          <w:rFonts w:ascii="Times New Roman" w:hAnsi="Times New Roman" w:cs="Times New Roman"/>
          <w:sz w:val="26"/>
          <w:szCs w:val="26"/>
          <w:lang w:val="uk-UA"/>
        </w:rPr>
        <w:t>В південному напрямку від села проходить залізнична лінія.</w:t>
      </w:r>
      <w:r w:rsidR="004163AA" w:rsidRPr="004163AA">
        <w:rPr>
          <w:rFonts w:ascii="Times New Roman" w:hAnsi="Times New Roman" w:cs="Times New Roman"/>
          <w:sz w:val="26"/>
          <w:szCs w:val="26"/>
        </w:rPr>
        <w:t xml:space="preserve"> </w:t>
      </w:r>
      <w:r w:rsidR="007C45F5"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В північному напрямку від села проходить регіональна автомобільна дорога Р-05 Городище - </w:t>
      </w:r>
      <w:proofErr w:type="spellStart"/>
      <w:r w:rsidR="007C45F5" w:rsidRPr="004163AA">
        <w:rPr>
          <w:rFonts w:ascii="Times New Roman" w:hAnsi="Times New Roman" w:cs="Times New Roman"/>
          <w:sz w:val="26"/>
          <w:szCs w:val="26"/>
          <w:lang w:val="uk-UA"/>
        </w:rPr>
        <w:t>Старокостянтинів</w:t>
      </w:r>
      <w:proofErr w:type="spellEnd"/>
      <w:r w:rsidR="007C45F5"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Поблизу села, на південь від нього знаходиться гранітний кар’єр (СЗЗ - 500 м – витримана частково).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Існуюче планування та забудова села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i/>
          <w:sz w:val="26"/>
          <w:szCs w:val="26"/>
          <w:lang w:val="uk-UA"/>
        </w:rPr>
        <w:t xml:space="preserve">Житлова забудова.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Складається з садибної забудови (</w:t>
      </w:r>
      <w:r w:rsidRPr="004163AA">
        <w:rPr>
          <w:rFonts w:ascii="Times New Roman" w:eastAsia="Calibri" w:hAnsi="Times New Roman" w:cs="Times New Roman"/>
          <w:sz w:val="26"/>
          <w:szCs w:val="26"/>
          <w:lang w:val="uk-UA"/>
        </w:rPr>
        <w:t>65 дворів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). Багатоквартирної забудови в селі немає.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63AA">
        <w:rPr>
          <w:rFonts w:ascii="Times New Roman" w:hAnsi="Times New Roman" w:cs="Times New Roman"/>
          <w:i/>
          <w:sz w:val="26"/>
          <w:szCs w:val="26"/>
        </w:rPr>
        <w:t>Громадський</w:t>
      </w:r>
      <w:proofErr w:type="spellEnd"/>
      <w:r w:rsidRPr="004163AA">
        <w:rPr>
          <w:rFonts w:ascii="Times New Roman" w:hAnsi="Times New Roman" w:cs="Times New Roman"/>
          <w:i/>
          <w:sz w:val="26"/>
          <w:szCs w:val="26"/>
        </w:rPr>
        <w:t xml:space="preserve"> центр</w:t>
      </w:r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не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сформований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Об’єкти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культурно-побутового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знаходяться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переважно у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центральній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частині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населеного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пункту. 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розташовані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7C45F5" w:rsidRPr="004163AA" w:rsidRDefault="007C45F5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Загальньоосвітня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школа І ступеню</w:t>
      </w:r>
    </w:p>
    <w:p w:rsidR="007C45F5" w:rsidRPr="004163AA" w:rsidRDefault="007C45F5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Дитячий позашкільний заклад оздоровлення та відпочинку</w:t>
      </w:r>
    </w:p>
    <w:p w:rsidR="007C45F5" w:rsidRPr="004163AA" w:rsidRDefault="007C45F5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 xml:space="preserve">клуб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бібліотеко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ю </w:t>
      </w:r>
    </w:p>
    <w:p w:rsidR="007C45F5" w:rsidRPr="004163AA" w:rsidRDefault="007C45F5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медичний пункт</w:t>
      </w:r>
    </w:p>
    <w:p w:rsidR="007C45F5" w:rsidRPr="004163AA" w:rsidRDefault="007C45F5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церква</w:t>
      </w:r>
    </w:p>
    <w:p w:rsidR="007C45F5" w:rsidRPr="004163AA" w:rsidRDefault="007C45F5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магазин.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У селі відсутні спортивні зали загального користування, підприємства побутового обслуговування, підприємства громадського харчування, відділення зв’язку, пожежне депо.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i/>
          <w:sz w:val="26"/>
          <w:szCs w:val="26"/>
          <w:lang w:val="uk-UA"/>
        </w:rPr>
        <w:t>Виробничо-складська зона.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Складається із двох ділянок:</w:t>
      </w:r>
    </w:p>
    <w:p w:rsidR="007C45F5" w:rsidRPr="004163AA" w:rsidRDefault="007C45F5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території підприємства ТОВ «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Шепетівський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гранкар’єр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Пронекс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»» (за межами села, на захід від нього) – дробарка,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адмінбудівля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, гаражі, склади.</w:t>
      </w:r>
    </w:p>
    <w:p w:rsidR="007C45F5" w:rsidRPr="004163AA" w:rsidRDefault="007C45F5" w:rsidP="002E4BE2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територія кар’єру з видобування граніту (за межами села, на південний схід від нього). 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Проектом передбачається включення виробничих територій (крім кар’єру) в межі населеного пункту. 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В санітарно-захисну зону від кар’єру (500 м) потрапляють 6 житлових будинків.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Комунальне обслуговування.</w:t>
      </w:r>
    </w:p>
    <w:p w:rsidR="007C45F5" w:rsidRPr="004163AA" w:rsidRDefault="007C45F5" w:rsidP="002E4BE2">
      <w:pPr>
        <w:pStyle w:val="a3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Пожежного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депо на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населеного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пункту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нема</w:t>
      </w:r>
      <w:proofErr w:type="gramStart"/>
      <w:r w:rsidRPr="004163AA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випадків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пожежі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село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обслуговує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пожежне депо с.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Судилків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Кількість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автомашин в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пожежній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частині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–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Радіус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– не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дотримується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</w:p>
    <w:p w:rsidR="007C45F5" w:rsidRPr="004163AA" w:rsidRDefault="007C45F5" w:rsidP="002E4BE2">
      <w:pPr>
        <w:pStyle w:val="a3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Сільське</w:t>
      </w:r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кладовищ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знаходиться за межами села, в південно-західному напрямку від нього</w:t>
      </w:r>
      <w:r w:rsidRPr="004163AA">
        <w:rPr>
          <w:rFonts w:ascii="Times New Roman" w:hAnsi="Times New Roman" w:cs="Times New Roman"/>
          <w:sz w:val="26"/>
          <w:szCs w:val="26"/>
        </w:rPr>
        <w:t>.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Санітарно-захисна зона 300 м витримана. На дане кладовище також здійснюється поховання померлих с. Климентовичі.</w:t>
      </w:r>
    </w:p>
    <w:p w:rsidR="007C45F5" w:rsidRPr="004163AA" w:rsidRDefault="007C45F5" w:rsidP="002E4BE2">
      <w:pPr>
        <w:pStyle w:val="a3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Сміттєзвалищ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поблизу села немає. Вивіз відходів: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самовивіз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сільською радою за договором на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Шепетівський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полігон</w:t>
      </w:r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163AA">
        <w:rPr>
          <w:rFonts w:ascii="Times New Roman" w:hAnsi="Times New Roman" w:cs="Times New Roman"/>
          <w:i/>
          <w:iCs/>
          <w:sz w:val="26"/>
          <w:szCs w:val="26"/>
          <w:lang w:val="uk-UA"/>
        </w:rPr>
        <w:t>Зона відпочинку</w:t>
      </w:r>
      <w:r w:rsidRPr="004163AA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. Спеціальні місця відпочинку або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  <w:lang w:val="uk-UA"/>
        </w:rPr>
        <w:t>облаштовані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для цього території відсутні.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С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портивних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, майданчиків у селі немає</w:t>
      </w:r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Зелених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насаджень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загального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користування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(парки,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сквери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бульвари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тощо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) на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території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iCs/>
          <w:sz w:val="26"/>
          <w:szCs w:val="26"/>
          <w:lang w:val="uk-UA"/>
        </w:rPr>
        <w:t>села</w:t>
      </w:r>
      <w:r w:rsidRPr="004163A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iCs/>
          <w:sz w:val="26"/>
          <w:szCs w:val="26"/>
        </w:rPr>
        <w:t>нема</w:t>
      </w:r>
      <w:proofErr w:type="gramStart"/>
      <w:r w:rsidRPr="004163AA">
        <w:rPr>
          <w:rFonts w:ascii="Times New Roman" w:hAnsi="Times New Roman" w:cs="Times New Roman"/>
          <w:iCs/>
          <w:sz w:val="26"/>
          <w:szCs w:val="26"/>
        </w:rPr>
        <w:t>є</w:t>
      </w:r>
      <w:proofErr w:type="spellEnd"/>
      <w:r w:rsidRPr="004163AA">
        <w:rPr>
          <w:rFonts w:ascii="Times New Roman" w:hAnsi="Times New Roman" w:cs="Times New Roman"/>
          <w:iCs/>
          <w:sz w:val="26"/>
          <w:szCs w:val="26"/>
        </w:rPr>
        <w:t>.</w:t>
      </w:r>
      <w:proofErr w:type="gramEnd"/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iCs/>
          <w:sz w:val="26"/>
          <w:szCs w:val="26"/>
          <w:u w:val="single"/>
          <w:lang w:val="uk-UA"/>
        </w:rPr>
        <w:t>ПЗФ. Екологічна мережа.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eastAsia="Calibri" w:hAnsi="Times New Roman" w:cs="Times New Roman"/>
          <w:sz w:val="26"/>
          <w:szCs w:val="26"/>
          <w:lang w:val="uk-UA"/>
        </w:rPr>
        <w:t>З о</w:t>
      </w:r>
      <w:proofErr w:type="spellStart"/>
      <w:r w:rsidRPr="004163AA">
        <w:rPr>
          <w:rFonts w:ascii="Times New Roman" w:eastAsia="Calibri" w:hAnsi="Times New Roman" w:cs="Times New Roman"/>
          <w:sz w:val="26"/>
          <w:szCs w:val="26"/>
        </w:rPr>
        <w:t>б'єктів</w:t>
      </w:r>
      <w:proofErr w:type="spellEnd"/>
      <w:r w:rsidRPr="004163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eastAsia="Calibri" w:hAnsi="Times New Roman" w:cs="Times New Roman"/>
          <w:sz w:val="26"/>
          <w:szCs w:val="26"/>
        </w:rPr>
        <w:t>природньо-заповідного</w:t>
      </w:r>
      <w:proofErr w:type="spellEnd"/>
      <w:r w:rsidRPr="004163AA">
        <w:rPr>
          <w:rFonts w:ascii="Times New Roman" w:eastAsia="Calibri" w:hAnsi="Times New Roman" w:cs="Times New Roman"/>
          <w:sz w:val="26"/>
          <w:szCs w:val="26"/>
        </w:rPr>
        <w:t xml:space="preserve"> фонду на </w:t>
      </w:r>
      <w:proofErr w:type="spellStart"/>
      <w:r w:rsidRPr="004163AA">
        <w:rPr>
          <w:rFonts w:ascii="Times New Roman" w:eastAsia="Calibri" w:hAnsi="Times New Roman" w:cs="Times New Roman"/>
          <w:sz w:val="26"/>
          <w:szCs w:val="26"/>
        </w:rPr>
        <w:t>території</w:t>
      </w:r>
      <w:proofErr w:type="spellEnd"/>
      <w:r w:rsidRPr="004163AA">
        <w:rPr>
          <w:rFonts w:ascii="Times New Roman" w:eastAsia="Calibri" w:hAnsi="Times New Roman" w:cs="Times New Roman"/>
          <w:sz w:val="26"/>
          <w:szCs w:val="26"/>
        </w:rPr>
        <w:t xml:space="preserve"> села </w:t>
      </w:r>
      <w:r w:rsidRPr="004163AA">
        <w:rPr>
          <w:rFonts w:ascii="Times New Roman" w:eastAsia="Calibri" w:hAnsi="Times New Roman" w:cs="Times New Roman"/>
          <w:sz w:val="26"/>
          <w:szCs w:val="26"/>
          <w:lang w:val="uk-UA"/>
        </w:rPr>
        <w:t>та поблизу існують:</w:t>
      </w:r>
    </w:p>
    <w:p w:rsidR="007C45F5" w:rsidRPr="004163AA" w:rsidRDefault="007C45F5" w:rsidP="002E4BE2">
      <w:pPr>
        <w:pStyle w:val="a3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Геологічна пам’ятка природи місцевого значення «Відслонення мігматитів,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біотитових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титано-магматитових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гнейсів». Охоронна зона – 10 м.</w:t>
      </w:r>
    </w:p>
    <w:p w:rsidR="007C45F5" w:rsidRPr="004163AA" w:rsidRDefault="007C45F5" w:rsidP="002E4BE2">
      <w:pPr>
        <w:pStyle w:val="a3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Геологічна пам’ятка природи місцевого значення «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Пегматоїдна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жила з великими кристалами польового шпату» (за межами села). Охоронна зона – 15м.</w:t>
      </w:r>
    </w:p>
    <w:p w:rsidR="007C45F5" w:rsidRPr="004163AA" w:rsidRDefault="007C45F5" w:rsidP="002E4BE2">
      <w:pPr>
        <w:pStyle w:val="a3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Регіональний ландшафтний парк «Мальованка» (за межами села).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В північному напрямку від меж села лежать ліси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Климентовицького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лісництва.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val="uk-UA"/>
        </w:rPr>
      </w:pPr>
      <w:r w:rsidRPr="004163AA">
        <w:rPr>
          <w:rFonts w:ascii="Times New Roman" w:eastAsia="Calibri" w:hAnsi="Times New Roman" w:cs="Times New Roman"/>
          <w:iCs/>
          <w:sz w:val="26"/>
          <w:szCs w:val="26"/>
          <w:lang w:val="uk-UA"/>
        </w:rPr>
        <w:t xml:space="preserve">Згідно з розробленою і затвердженою регіональною схемою формування екологічної мережі Хмельницької області, територія населеного пункту знаходиться в межах </w:t>
      </w:r>
      <w:proofErr w:type="spellStart"/>
      <w:r w:rsidRPr="004163AA">
        <w:rPr>
          <w:rFonts w:ascii="Times New Roman" w:eastAsia="Calibri" w:hAnsi="Times New Roman" w:cs="Times New Roman"/>
          <w:iCs/>
          <w:sz w:val="26"/>
          <w:szCs w:val="26"/>
          <w:lang w:val="uk-UA"/>
        </w:rPr>
        <w:t>Мальованського</w:t>
      </w:r>
      <w:proofErr w:type="spellEnd"/>
      <w:r w:rsidRPr="004163AA">
        <w:rPr>
          <w:rFonts w:ascii="Times New Roman" w:eastAsia="Calibri" w:hAnsi="Times New Roman" w:cs="Times New Roman"/>
          <w:iCs/>
          <w:sz w:val="26"/>
          <w:szCs w:val="26"/>
          <w:lang w:val="uk-UA"/>
        </w:rPr>
        <w:t xml:space="preserve"> природного ядра.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Екологічний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каркас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населеного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пункту представлений системою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ландшафтно-рекреаційних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територій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водними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акваторіями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прибережними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захисними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смугами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водних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об’єктів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Планувальна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організація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територій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направлена на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ландшафтн</w:t>
      </w:r>
      <w:proofErr w:type="gramStart"/>
      <w:r w:rsidRPr="004163A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>інженерне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впорядкування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Дані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заходи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сприяють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оздоровленню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населеного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пункту та </w:t>
      </w:r>
      <w:proofErr w:type="spellStart"/>
      <w:proofErr w:type="gramStart"/>
      <w:r w:rsidRPr="004163A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>ідвищують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екологічну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стійкість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техногенних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навантажень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Cs/>
          <w:sz w:val="26"/>
          <w:szCs w:val="26"/>
          <w:u w:val="single"/>
          <w:lang w:val="uk-UA"/>
        </w:rPr>
      </w:pPr>
      <w:r w:rsidRPr="004163AA">
        <w:rPr>
          <w:rFonts w:ascii="Times New Roman" w:eastAsia="Calibri" w:hAnsi="Times New Roman" w:cs="Times New Roman"/>
          <w:b/>
          <w:iCs/>
          <w:sz w:val="26"/>
          <w:szCs w:val="26"/>
          <w:u w:val="single"/>
          <w:lang w:val="uk-UA"/>
        </w:rPr>
        <w:t>Культурна спадщина.</w:t>
      </w:r>
    </w:p>
    <w:p w:rsidR="007C45F5" w:rsidRPr="004163AA" w:rsidRDefault="007C45F5" w:rsidP="002E4BE2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proofErr w:type="spellStart"/>
      <w:proofErr w:type="gramStart"/>
      <w:r w:rsidRPr="004163AA">
        <w:rPr>
          <w:rFonts w:ascii="Times New Roman" w:hAnsi="Times New Roman" w:cs="Times New Roman"/>
          <w:sz w:val="26"/>
          <w:szCs w:val="26"/>
        </w:rPr>
        <w:t>Пам’ятк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а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історії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місцевого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значення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– Пам’ятний знак на честь воїнів-односельців (центр села).</w:t>
      </w:r>
    </w:p>
    <w:p w:rsidR="007C45F5" w:rsidRPr="004163AA" w:rsidRDefault="007C45F5" w:rsidP="002E4BE2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Щойно виявлені об’єкти за видом «історія»:</w:t>
      </w:r>
    </w:p>
    <w:p w:rsidR="007C45F5" w:rsidRPr="004163AA" w:rsidRDefault="007C45F5" w:rsidP="002E4BE2">
      <w:pPr>
        <w:pStyle w:val="a3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Могила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мол.лейтенанта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Санжієва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(біля школи)</w:t>
      </w:r>
    </w:p>
    <w:p w:rsidR="007C45F5" w:rsidRPr="004163AA" w:rsidRDefault="007C45F5" w:rsidP="002E4BE2">
      <w:pPr>
        <w:pStyle w:val="a3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Могила ст. лейтенанта Сидорова (біля школи)</w:t>
      </w:r>
    </w:p>
    <w:p w:rsidR="007C45F5" w:rsidRPr="004163AA" w:rsidRDefault="007C45F5" w:rsidP="002E4BE2">
      <w:pPr>
        <w:pStyle w:val="a3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Могила радянського воїна рядового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Конончука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(цвинтар).</w:t>
      </w:r>
    </w:p>
    <w:p w:rsidR="007C45F5" w:rsidRPr="004163AA" w:rsidRDefault="007C45F5" w:rsidP="002E4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Основні планувальні обмеження створюють:</w:t>
      </w:r>
    </w:p>
    <w:p w:rsidR="007C45F5" w:rsidRPr="004163AA" w:rsidRDefault="007C45F5" w:rsidP="002E4B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Підприємства. Відстані до житлової забудови 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витримані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7C45F5" w:rsidRPr="004163AA" w:rsidRDefault="007C45F5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Дробарка – 100 м.</w:t>
      </w:r>
    </w:p>
    <w:p w:rsidR="007C45F5" w:rsidRPr="004163AA" w:rsidRDefault="007C45F5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Склади – 50 м.</w:t>
      </w:r>
    </w:p>
    <w:p w:rsidR="007C45F5" w:rsidRPr="004163AA" w:rsidRDefault="007C45F5" w:rsidP="002E4B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Підприємства. Відстані до житлової забудови 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не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витримані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7C45F5" w:rsidRPr="004163AA" w:rsidRDefault="007C45F5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lastRenderedPageBreak/>
        <w:t>Гранітний кар’єр – 500 м.</w:t>
      </w:r>
    </w:p>
    <w:p w:rsidR="007C45F5" w:rsidRPr="004163AA" w:rsidRDefault="007C45F5" w:rsidP="002E4B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Зони від природних об’єктів:</w:t>
      </w:r>
    </w:p>
    <w:p w:rsidR="007C45F5" w:rsidRPr="004163AA" w:rsidRDefault="007C45F5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Прибережні захисні смуги річок та струмків – ПЗС 25 м;</w:t>
      </w:r>
    </w:p>
    <w:p w:rsidR="007C45F5" w:rsidRPr="004163AA" w:rsidRDefault="007C45F5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ПЗС від ставків площею менше 3 га – 25 м;</w:t>
      </w:r>
    </w:p>
    <w:p w:rsidR="007C45F5" w:rsidRPr="004163AA" w:rsidRDefault="007C45F5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Охоронна зона пам’ятки природи – 10 м.</w:t>
      </w:r>
    </w:p>
    <w:p w:rsidR="007C45F5" w:rsidRPr="004163AA" w:rsidRDefault="007C45F5" w:rsidP="002E4BE2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Охоронні зони об’єктів інженерної інфраструктури:</w:t>
      </w:r>
    </w:p>
    <w:p w:rsidR="007C45F5" w:rsidRPr="004163AA" w:rsidRDefault="007C45F5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ЛЕП 10 кВ - ОЗ 10 м;</w:t>
      </w:r>
    </w:p>
    <w:p w:rsidR="007C45F5" w:rsidRPr="004163AA" w:rsidRDefault="007C45F5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ЛЕП 35 кВ – ОЗ 15 м.</w:t>
      </w:r>
    </w:p>
    <w:p w:rsidR="007C45F5" w:rsidRPr="004163AA" w:rsidRDefault="007C45F5" w:rsidP="002E4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Основні проблеми розвитку села:</w:t>
      </w:r>
    </w:p>
    <w:p w:rsidR="007C45F5" w:rsidRPr="004163AA" w:rsidRDefault="007C45F5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нестача необхідних для кожного населеного пункту установ та підприємств обслуговування, закладів дозвілля і відпочинку;</w:t>
      </w:r>
    </w:p>
    <w:p w:rsidR="007C45F5" w:rsidRPr="004163AA" w:rsidRDefault="007C45F5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нестача благоустроєних зелених зон, зон відпочинку, відсутність зелених насаджень загального користування (парки, сквери, бульвари, тощо);</w:t>
      </w:r>
    </w:p>
    <w:p w:rsidR="007C45F5" w:rsidRPr="004163AA" w:rsidRDefault="007C45F5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відсутність централізованого каналізування та водопостачання;</w:t>
      </w:r>
    </w:p>
    <w:p w:rsidR="007C45F5" w:rsidRPr="004163AA" w:rsidRDefault="007C45F5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не визначена прибережні захисні смуги водних об’єктів, внаслідок чого на частину територій житлової забудови та сільськогосподарського використання накладаються планувальні обмеження;</w:t>
      </w:r>
    </w:p>
    <w:p w:rsidR="007C45F5" w:rsidRPr="004163AA" w:rsidRDefault="007C45F5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не витримано величини санітарно-захисної зони від кар’єру.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Проектні рішення: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i/>
          <w:sz w:val="26"/>
          <w:szCs w:val="26"/>
          <w:lang w:val="uk-UA"/>
        </w:rPr>
        <w:t>Житлова зона.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На території села передбачається нова садибна забудова, нова багатоквартирна забудова не передбачається.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Території садибної забудови плануються в розвиток існуючої садибної забудови у північній частинах території села та за рахунок ущільнення на вільних від забудови територіях, переважно сільськогосподарського використання.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Загалом на перспективу проектом передбачено створення 72 ділянки садибного будівництва, на яких, за розрахунком, може бути розселено 155 жителів.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4163AA">
        <w:rPr>
          <w:rFonts w:ascii="Times New Roman" w:hAnsi="Times New Roman" w:cs="Times New Roman"/>
          <w:sz w:val="26"/>
          <w:szCs w:val="26"/>
        </w:rPr>
        <w:t>Перспективна</w:t>
      </w:r>
      <w:proofErr w:type="gram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чисельність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села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становитиме</w:t>
      </w:r>
      <w:r w:rsidRPr="004163AA">
        <w:rPr>
          <w:rFonts w:ascii="Times New Roman" w:hAnsi="Times New Roman" w:cs="Times New Roman"/>
          <w:sz w:val="26"/>
          <w:szCs w:val="26"/>
        </w:rPr>
        <w:t xml:space="preserve"> =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349</w:t>
      </w:r>
      <w:r w:rsidRPr="004163AA">
        <w:rPr>
          <w:rFonts w:ascii="Times New Roman" w:hAnsi="Times New Roman" w:cs="Times New Roman"/>
          <w:sz w:val="26"/>
          <w:szCs w:val="26"/>
        </w:rPr>
        <w:t xml:space="preserve"> ос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іб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>.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Громадський центр.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Обсяги будівництва, потужність підприємств обслуговування визначено на підставі чинних норм і з врахуванням проектної кількості населення. Так, проектом передбачається розміщення:</w:t>
      </w:r>
    </w:p>
    <w:p w:rsidR="007C45F5" w:rsidRPr="004163AA" w:rsidRDefault="007C45F5" w:rsidP="002E4BE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дитячого дошкільного закладу на 15 місць;</w:t>
      </w:r>
    </w:p>
    <w:p w:rsidR="007C45F5" w:rsidRPr="004163AA" w:rsidRDefault="007C45F5" w:rsidP="002E4BE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спортзалу;</w:t>
      </w:r>
    </w:p>
    <w:p w:rsidR="007C45F5" w:rsidRPr="004163AA" w:rsidRDefault="007C45F5" w:rsidP="002E4BE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закладу громадського харчування;</w:t>
      </w:r>
    </w:p>
    <w:p w:rsidR="007C45F5" w:rsidRPr="004163AA" w:rsidRDefault="007C45F5" w:rsidP="002E4BE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відділення зв’язку і майстерні побутового обслуговування;</w:t>
      </w:r>
    </w:p>
    <w:p w:rsidR="007C45F5" w:rsidRPr="004163AA" w:rsidRDefault="007C45F5" w:rsidP="002E4BE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магазини;</w:t>
      </w:r>
    </w:p>
    <w:p w:rsidR="007C45F5" w:rsidRPr="004163AA" w:rsidRDefault="007C45F5" w:rsidP="002E4BE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пожежного депо на 1 автомашину.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i/>
          <w:sz w:val="26"/>
          <w:szCs w:val="26"/>
          <w:lang w:val="uk-UA"/>
        </w:rPr>
        <w:t>Парки.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П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ередбачене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створення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паркової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зони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біля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громадського центру.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Комунальні території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Кладовище.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Передбачається і надалі здійснювати поховання на існуюче кладовище с. Рудня-Новенька.</w:t>
      </w:r>
      <w:r w:rsidRPr="004163AA">
        <w:rPr>
          <w:rFonts w:ascii="Times New Roman" w:hAnsi="Times New Roman" w:cs="Times New Roman"/>
          <w:color w:val="0000FF"/>
          <w:sz w:val="26"/>
          <w:szCs w:val="26"/>
          <w:lang w:val="uk-UA"/>
        </w:rPr>
        <w:t xml:space="preserve">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Санітарно-захисна зона даного кладовища – 300 м – витримана до житлової та прирівняної до неї громадської забудови. 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Вивіз твердих побутових відходів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на розрахунковий строк (згідно з рекомендаціями, наданими в листі відділу містобудування та архітектури Хмельницької ОДА) передбачається здійснювати централізовано з урахуванням роздільного збору та наступного вивезення на полігон ТПВ в м.</w:t>
      </w:r>
      <w:r w:rsidRPr="004163AA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Нетішин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, де Схемою планування території Хмельницької області передбачається влаштування лінії 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сортування і заводу по переробці відходів. </w:t>
      </w: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Утилізація трупів тварин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– на існуючий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ветсанутильзавод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в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м.Шепетівка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>Виробництво</w:t>
      </w:r>
    </w:p>
    <w:p w:rsidR="007C45F5" w:rsidRPr="004163AA" w:rsidRDefault="007C45F5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13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Існуючі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виробничі території зберігаються на перспективу при умові забезпечення необхідних санітарно-гігієнічних розривів до житлової забудови. Проектом виробнича зона включається в межі села.</w:t>
      </w:r>
    </w:p>
    <w:p w:rsidR="007C45F5" w:rsidRPr="004163AA" w:rsidRDefault="007C45F5" w:rsidP="002E4BE2">
      <w:pPr>
        <w:pStyle w:val="a3"/>
        <w:spacing w:after="0" w:line="240" w:lineRule="auto"/>
        <w:ind w:left="0" w:right="-1" w:firstLine="113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Через близькість до житлової забудови, необхідно жорстко обмежити клас шкідливості підприємств.</w:t>
      </w:r>
    </w:p>
    <w:p w:rsidR="007C45F5" w:rsidRPr="004163AA" w:rsidRDefault="007C45F5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113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u w:val="single"/>
          <w:lang w:val="uk-UA"/>
        </w:rPr>
        <w:t>Нові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виробничі території не передбачаються в південно-східній частині села, поблизу кар’єру.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Рекомендовані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класи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шкідливостей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проектних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виробництв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– III – V,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відповідає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величинам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санітарно-захисних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зон 300-50 м.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Інженерне обладнання </w:t>
      </w:r>
    </w:p>
    <w:p w:rsidR="007C45F5" w:rsidRPr="004163AA" w:rsidRDefault="007C45F5" w:rsidP="002E4B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розрахунковий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період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генеральним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планом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передбачається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45F5" w:rsidRPr="004163AA" w:rsidRDefault="007C45F5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централізоване водопостачання із забезпеченням охоплення 100% існуючої і проектної житлової забудови;</w:t>
      </w:r>
    </w:p>
    <w:p w:rsidR="007C45F5" w:rsidRPr="004163AA" w:rsidRDefault="007C45F5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централізована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система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господарсько-побутової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каналізації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відведенням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стокі</w:t>
      </w:r>
      <w:proofErr w:type="gramStart"/>
      <w:r w:rsidRPr="004163AA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4163A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очисні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споруди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7C45F5" w:rsidRPr="004163AA" w:rsidRDefault="007C45F5" w:rsidP="002E4BE2">
      <w:pPr>
        <w:pStyle w:val="a3"/>
        <w:numPr>
          <w:ilvl w:val="0"/>
          <w:numId w:val="3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влаштування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дощової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каналізації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3AA">
        <w:rPr>
          <w:rFonts w:ascii="Times New Roman" w:hAnsi="Times New Roman" w:cs="Times New Roman"/>
          <w:sz w:val="26"/>
          <w:szCs w:val="26"/>
        </w:rPr>
        <w:t>закритого</w:t>
      </w:r>
      <w:proofErr w:type="spellEnd"/>
      <w:r w:rsidRPr="004163AA">
        <w:rPr>
          <w:rFonts w:ascii="Times New Roman" w:hAnsi="Times New Roman" w:cs="Times New Roman"/>
          <w:sz w:val="26"/>
          <w:szCs w:val="26"/>
        </w:rPr>
        <w:t xml:space="preserve"> типу.</w:t>
      </w:r>
    </w:p>
    <w:p w:rsidR="007C45F5" w:rsidRPr="004163AA" w:rsidRDefault="007C45F5" w:rsidP="002E4BE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664EA" w:rsidRPr="004163AA" w:rsidRDefault="00C664EA" w:rsidP="002E4BE2">
      <w:pPr>
        <w:autoSpaceDE w:val="0"/>
        <w:autoSpaceDN w:val="0"/>
        <w:adjustRightInd w:val="0"/>
        <w:spacing w:after="0" w:line="240" w:lineRule="auto"/>
        <w:ind w:right="-1" w:hanging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Виступили:</w:t>
      </w:r>
    </w:p>
    <w:p w:rsidR="00C664EA" w:rsidRPr="004163AA" w:rsidRDefault="00C664EA" w:rsidP="002E4BE2">
      <w:pPr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</w:p>
    <w:p w:rsidR="00C664EA" w:rsidRPr="004163AA" w:rsidRDefault="00C664EA" w:rsidP="00104CD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Дунаєвська І.М.,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Габрикевич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М.І., Гнатюк О.В.,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Шибецька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В.О.,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Шпаковський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С.М.,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Пастухов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М.П., </w:t>
      </w:r>
    </w:p>
    <w:p w:rsidR="00A80C36" w:rsidRPr="004163AA" w:rsidRDefault="009C28A9" w:rsidP="002E4BE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Зауваження та пропозиції</w:t>
      </w:r>
    </w:p>
    <w:p w:rsidR="00F84EBE" w:rsidRPr="004163AA" w:rsidRDefault="009C28A9" w:rsidP="002E4BE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 xml:space="preserve">по с. </w:t>
      </w:r>
      <w:proofErr w:type="spellStart"/>
      <w:r w:rsidR="00877580"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Судилків</w:t>
      </w:r>
      <w:proofErr w:type="spellEnd"/>
      <w:r w:rsidR="00877580"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 xml:space="preserve"> </w:t>
      </w:r>
      <w:proofErr w:type="spellStart"/>
      <w:r w:rsidR="00877580"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Шепетівського</w:t>
      </w:r>
      <w:proofErr w:type="spellEnd"/>
      <w:r w:rsidR="00877580"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 xml:space="preserve"> району:</w:t>
      </w:r>
    </w:p>
    <w:p w:rsidR="00A80C36" w:rsidRPr="004163AA" w:rsidRDefault="00460B0A" w:rsidP="002E4B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1.</w:t>
      </w:r>
      <w:r w:rsidR="00DE2AA8"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Розробити місцеву схему </w:t>
      </w:r>
      <w:proofErr w:type="spellStart"/>
      <w:r w:rsidR="00DE2AA8"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екомережі</w:t>
      </w:r>
      <w:proofErr w:type="spellEnd"/>
      <w:r w:rsidR="00C64E04"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.</w:t>
      </w:r>
    </w:p>
    <w:p w:rsidR="00A80C36" w:rsidRPr="004163AA" w:rsidRDefault="00460B0A" w:rsidP="002E4B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  <w:lang w:val="uk-UA" w:bidi="hi-IN"/>
        </w:rPr>
      </w:pPr>
      <w:r w:rsidRPr="004163AA">
        <w:rPr>
          <w:rFonts w:ascii="Times New Roman" w:hAnsi="Times New Roman" w:cs="Times New Roman"/>
          <w:bCs/>
          <w:sz w:val="26"/>
          <w:szCs w:val="26"/>
          <w:lang w:val="uk-UA" w:bidi="hi-IN"/>
        </w:rPr>
        <w:t xml:space="preserve">2. </w:t>
      </w:r>
      <w:r w:rsidR="00E90565" w:rsidRPr="004163AA">
        <w:rPr>
          <w:rFonts w:ascii="Times New Roman" w:hAnsi="Times New Roman" w:cs="Times New Roman"/>
          <w:bCs/>
          <w:sz w:val="26"/>
          <w:szCs w:val="26"/>
          <w:lang w:val="uk-UA" w:bidi="hi-IN"/>
        </w:rPr>
        <w:t>Розробити розділ  ІТЗ ЦЗ (ЦО) та СЕО.</w:t>
      </w:r>
    </w:p>
    <w:p w:rsidR="00460B0A" w:rsidRPr="004163AA" w:rsidRDefault="00460B0A" w:rsidP="002E4B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Cs/>
          <w:sz w:val="26"/>
          <w:szCs w:val="26"/>
          <w:lang w:val="uk-UA" w:bidi="hi-IN"/>
        </w:rPr>
        <w:t xml:space="preserve">3. </w:t>
      </w: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Прописати у пояснювальній записці усі номери будинків, які потрапляють у СЗЗ від кладовища.</w:t>
      </w:r>
    </w:p>
    <w:p w:rsidR="00460B0A" w:rsidRPr="004163AA" w:rsidRDefault="00460B0A" w:rsidP="002E4B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4. </w:t>
      </w:r>
      <w:r w:rsidR="00FA088F"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Будинки, які потрапляють в СЗЗ від залізниці</w:t>
      </w:r>
      <w:r w:rsidR="0050529E"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, то є</w:t>
      </w: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можливість зробити </w:t>
      </w:r>
      <w:r w:rsidR="007669AD"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50% </w:t>
      </w:r>
      <w:r w:rsidR="0050529E"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озеленення і поставити шумоізоляцію. Необхідно звернутись в інститут</w:t>
      </w:r>
      <w:r w:rsidR="007669AD"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r w:rsidR="00386ACF"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громадського харчуванні </w:t>
      </w:r>
      <w:r w:rsidR="0050529E" w:rsidRPr="004163A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</w:t>
      </w:r>
      <w:r w:rsidR="0050529E" w:rsidRPr="004163AA">
        <w:rPr>
          <w:rFonts w:ascii="Times New Roman" w:hAnsi="Times New Roman" w:cs="Times New Roman"/>
          <w:sz w:val="26"/>
          <w:szCs w:val="26"/>
          <w:shd w:val="clear" w:color="auto" w:fill="FFFFFF"/>
        </w:rPr>
        <w:t>м.</w:t>
      </w:r>
      <w:r w:rsidR="0050529E" w:rsidRPr="004163A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О.М</w:t>
      </w:r>
      <w:r w:rsidR="0050529E" w:rsidRPr="004163A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50529E" w:rsidRPr="004163A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</w:t>
      </w:r>
      <w:proofErr w:type="spellStart"/>
      <w:r w:rsidR="0050529E" w:rsidRPr="004163AA">
        <w:rPr>
          <w:rFonts w:ascii="Times New Roman" w:hAnsi="Times New Roman" w:cs="Times New Roman"/>
          <w:sz w:val="26"/>
          <w:szCs w:val="26"/>
          <w:shd w:val="clear" w:color="auto" w:fill="FFFFFF"/>
        </w:rPr>
        <w:t>арзеева</w:t>
      </w:r>
      <w:proofErr w:type="spellEnd"/>
      <w:r w:rsidR="0050529E" w:rsidRPr="004163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</w:t>
      </w:r>
      <w:r w:rsidR="0050529E" w:rsidRPr="004163A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АМН </w:t>
      </w:r>
      <w:r w:rsidR="0050529E" w:rsidRPr="004163AA">
        <w:rPr>
          <w:rFonts w:ascii="Times New Roman" w:hAnsi="Times New Roman" w:cs="Times New Roman"/>
          <w:sz w:val="26"/>
          <w:szCs w:val="26"/>
          <w:shd w:val="clear" w:color="auto" w:fill="FFFFFF"/>
        </w:rPr>
        <w:t>Украины</w:t>
      </w:r>
      <w:r w:rsidR="00386ACF" w:rsidRPr="004163A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86ACF" w:rsidRPr="004163AA" w:rsidRDefault="00386ACF" w:rsidP="002E4B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5. Автодорогу Т-23-09 не приєднувати до населеного пункту.</w:t>
      </w:r>
    </w:p>
    <w:p w:rsidR="009C0340" w:rsidRPr="004163AA" w:rsidRDefault="00D241FF" w:rsidP="002E4BE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6. </w:t>
      </w:r>
      <w:r w:rsidRPr="004163AA">
        <w:rPr>
          <w:rFonts w:ascii="Times New Roman" w:hAnsi="Times New Roman" w:cs="Times New Roman"/>
          <w:bCs/>
          <w:sz w:val="26"/>
          <w:szCs w:val="26"/>
          <w:lang w:val="uk-UA" w:bidi="hi-IN"/>
        </w:rPr>
        <w:t>Розробити розділ  ІТЗ ЦЗ (ЦО) та СЕО.</w:t>
      </w:r>
    </w:p>
    <w:p w:rsidR="009C0340" w:rsidRPr="004163AA" w:rsidRDefault="009C0340" w:rsidP="002E4B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</w:p>
    <w:p w:rsidR="00A80C36" w:rsidRPr="004163AA" w:rsidRDefault="009C28A9" w:rsidP="002E4BE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 xml:space="preserve">Зауваження та пропозиції </w:t>
      </w:r>
    </w:p>
    <w:p w:rsidR="00CB5B2E" w:rsidRPr="004163AA" w:rsidRDefault="009C28A9" w:rsidP="002E4BE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по с.</w:t>
      </w:r>
      <w:r w:rsidR="00A22D80"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 xml:space="preserve"> </w:t>
      </w:r>
      <w:proofErr w:type="spellStart"/>
      <w:r w:rsidR="00827AA7"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Білокриниччя</w:t>
      </w:r>
      <w:proofErr w:type="spellEnd"/>
      <w:r w:rsidR="00827AA7"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 xml:space="preserve"> </w:t>
      </w:r>
      <w:proofErr w:type="spellStart"/>
      <w:r w:rsidR="00827AA7"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Шепетівського</w:t>
      </w:r>
      <w:proofErr w:type="spellEnd"/>
      <w:r w:rsidR="00827AA7"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 xml:space="preserve"> району</w:t>
      </w:r>
      <w:r w:rsidR="00A179C7"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:</w:t>
      </w:r>
    </w:p>
    <w:p w:rsidR="00A80C36" w:rsidRPr="004163AA" w:rsidRDefault="00A80C36" w:rsidP="002E4BE2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Необхідно встановити пост пожежного депо</w:t>
      </w:r>
      <w:r w:rsidR="00DE2AA8"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.</w:t>
      </w: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r w:rsidR="00A179C7"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Радіус обслуговування </w:t>
      </w: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по дорогам загального значення</w:t>
      </w:r>
      <w:r w:rsidR="00A179C7"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не </w:t>
      </w: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вит</w:t>
      </w:r>
      <w:r w:rsidR="00A179C7"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римується</w:t>
      </w: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(4 км)</w:t>
      </w:r>
      <w:r w:rsidR="00A179C7"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.</w:t>
      </w:r>
    </w:p>
    <w:p w:rsidR="00752BF2" w:rsidRPr="004163AA" w:rsidRDefault="00A179C7" w:rsidP="002E4BE2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r w:rsidR="00752BF2"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Не має позначень автомобільних доріг. П</w:t>
      </w:r>
      <w:r w:rsidR="00A80C36"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означити</w:t>
      </w:r>
      <w:r w:rsidR="00752BF2"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на генеральному плані  індекси </w:t>
      </w:r>
      <w:r w:rsidR="00DE2AA8"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.</w:t>
      </w:r>
    </w:p>
    <w:p w:rsidR="000F2F41" w:rsidRPr="004163AA" w:rsidRDefault="000F2F41" w:rsidP="002E4BE2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Прописати</w:t>
      </w:r>
      <w:r w:rsidR="00A80C36"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у пояснювальній записці</w:t>
      </w: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усі номери будинків, які потрапляють у СЗЗ від кладовища</w:t>
      </w:r>
      <w:r w:rsidR="002A1306"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. Кладовище закрити.</w:t>
      </w:r>
    </w:p>
    <w:p w:rsidR="00DE2AA8" w:rsidRPr="004163AA" w:rsidRDefault="002A1306" w:rsidP="002E4BE2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Ліквідувати сміттєзвалище та рекультувати землю.</w:t>
      </w:r>
    </w:p>
    <w:p w:rsidR="00DE2AA8" w:rsidRPr="004163AA" w:rsidRDefault="00DE2AA8" w:rsidP="002E4BE2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Розробити місцеву схему </w:t>
      </w:r>
      <w:proofErr w:type="spellStart"/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екомережі</w:t>
      </w:r>
      <w:proofErr w:type="spellEnd"/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.</w:t>
      </w:r>
    </w:p>
    <w:p w:rsidR="00E90565" w:rsidRPr="004163AA" w:rsidRDefault="00E90565" w:rsidP="002E4BE2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Cs/>
          <w:sz w:val="26"/>
          <w:szCs w:val="26"/>
          <w:lang w:val="uk-UA" w:bidi="hi-IN"/>
        </w:rPr>
        <w:t>Розробити розділ  ІТЗ ЦЗ (ЦО) та СЕО.</w:t>
      </w:r>
    </w:p>
    <w:p w:rsidR="00DE2AA8" w:rsidRPr="004163AA" w:rsidRDefault="00DE2AA8" w:rsidP="002E4BE2">
      <w:pPr>
        <w:pStyle w:val="a3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</w:p>
    <w:p w:rsidR="00DE2AA8" w:rsidRPr="004163AA" w:rsidRDefault="00DE2AA8" w:rsidP="002E4BE2">
      <w:pPr>
        <w:pStyle w:val="a3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lastRenderedPageBreak/>
        <w:t xml:space="preserve">                                    </w:t>
      </w:r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Зауваження та пропозиції</w:t>
      </w:r>
    </w:p>
    <w:p w:rsidR="00E6528A" w:rsidRPr="004163AA" w:rsidRDefault="00DE2AA8" w:rsidP="002E4BE2">
      <w:pPr>
        <w:autoSpaceDE w:val="0"/>
        <w:autoSpaceDN w:val="0"/>
        <w:adjustRightInd w:val="0"/>
        <w:spacing w:after="0" w:line="240" w:lineRule="auto"/>
        <w:ind w:right="-1" w:hanging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по с.</w:t>
      </w:r>
      <w:r w:rsidR="00DE52DA"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 xml:space="preserve"> </w:t>
      </w:r>
      <w:proofErr w:type="spellStart"/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Лозичне</w:t>
      </w:r>
      <w:proofErr w:type="spellEnd"/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 xml:space="preserve"> </w:t>
      </w:r>
      <w:proofErr w:type="spellStart"/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Шепетівського</w:t>
      </w:r>
      <w:proofErr w:type="spellEnd"/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 xml:space="preserve"> району:</w:t>
      </w:r>
    </w:p>
    <w:p w:rsidR="00782E42" w:rsidRPr="004163AA" w:rsidRDefault="00782E42" w:rsidP="002E4BE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Ліквідувати сміттєзвалище та рекультувати землю. </w:t>
      </w:r>
    </w:p>
    <w:p w:rsidR="00E6528A" w:rsidRPr="004163AA" w:rsidRDefault="00E6528A" w:rsidP="002E4BE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Розробити місцеву схему </w:t>
      </w:r>
      <w:proofErr w:type="spellStart"/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екомережі</w:t>
      </w:r>
      <w:proofErr w:type="spellEnd"/>
      <w:r w:rsidR="00782E42"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.</w:t>
      </w:r>
    </w:p>
    <w:p w:rsidR="00782E42" w:rsidRPr="004163AA" w:rsidRDefault="00782E42" w:rsidP="002E4BE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Позначити дорогу на півночі села.</w:t>
      </w:r>
    </w:p>
    <w:p w:rsidR="00782E42" w:rsidRPr="004163AA" w:rsidRDefault="00782E42" w:rsidP="002E4BE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На проектному плані залишити планувальні обмеження.</w:t>
      </w:r>
    </w:p>
    <w:p w:rsidR="00F84EBE" w:rsidRPr="004163AA" w:rsidRDefault="00E90565" w:rsidP="002E4BE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Cs/>
          <w:sz w:val="26"/>
          <w:szCs w:val="26"/>
          <w:lang w:val="uk-UA" w:bidi="hi-IN"/>
        </w:rPr>
        <w:t>Розробити розділ  ІТЗ ЦЗ (ЦО) та СЕО.</w:t>
      </w:r>
    </w:p>
    <w:p w:rsidR="007C7B61" w:rsidRPr="004163AA" w:rsidRDefault="007C7B61" w:rsidP="002E4B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</w:p>
    <w:p w:rsidR="00DD62AC" w:rsidRPr="004163AA" w:rsidRDefault="00DD62AC" w:rsidP="002E4BE2">
      <w:pPr>
        <w:pStyle w:val="a3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                                   </w:t>
      </w:r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Зауваження та пропозиції</w:t>
      </w:r>
    </w:p>
    <w:p w:rsidR="00DD62AC" w:rsidRPr="004163AA" w:rsidRDefault="00DD62AC" w:rsidP="002E4BE2">
      <w:pPr>
        <w:autoSpaceDE w:val="0"/>
        <w:autoSpaceDN w:val="0"/>
        <w:adjustRightInd w:val="0"/>
        <w:spacing w:after="0" w:line="240" w:lineRule="auto"/>
        <w:ind w:right="-1" w:hanging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 xml:space="preserve">по с. Климентовичі </w:t>
      </w:r>
      <w:proofErr w:type="spellStart"/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Шепетівського</w:t>
      </w:r>
      <w:proofErr w:type="spellEnd"/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 xml:space="preserve"> району:</w:t>
      </w:r>
    </w:p>
    <w:p w:rsidR="009331A7" w:rsidRPr="004163AA" w:rsidRDefault="009331A7" w:rsidP="002E4BE2">
      <w:pPr>
        <w:autoSpaceDE w:val="0"/>
        <w:autoSpaceDN w:val="0"/>
        <w:adjustRightInd w:val="0"/>
        <w:spacing w:after="0" w:line="240" w:lineRule="auto"/>
        <w:ind w:right="-1" w:hanging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</w:p>
    <w:p w:rsidR="007C7B61" w:rsidRPr="004163AA" w:rsidRDefault="009331A7" w:rsidP="002E4BE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Позначити </w:t>
      </w:r>
      <w:r w:rsidR="00342DEB"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у</w:t>
      </w: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proofErr w:type="spellStart"/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проєктному</w:t>
      </w:r>
      <w:proofErr w:type="spellEnd"/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плані регіональну дорогу Р-49 </w:t>
      </w:r>
      <w:r w:rsidRPr="004163AA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 </w:t>
      </w:r>
      <w:proofErr w:type="spellStart"/>
      <w:r w:rsidR="007D7B07" w:rsidRPr="004163AA">
        <w:rPr>
          <w:rFonts w:ascii="Times New Roman" w:hAnsi="Times New Roman" w:cs="Times New Roman"/>
          <w:sz w:val="26"/>
          <w:szCs w:val="26"/>
        </w:rPr>
        <w:fldChar w:fldCharType="begin"/>
      </w:r>
      <w:r w:rsidRPr="004163AA">
        <w:rPr>
          <w:rFonts w:ascii="Times New Roman" w:hAnsi="Times New Roman" w:cs="Times New Roman"/>
          <w:sz w:val="26"/>
          <w:szCs w:val="26"/>
        </w:rPr>
        <w:instrText xml:space="preserve"> HYPERLINK "https://uk.wikipedia.org/wiki/%D0%92%D0%B0%D1%81%D1%8C%D0%BA%D0%BE%D0%B2%D0%B8%D1%87%D1%96" \o "Васьковичі" </w:instrText>
      </w:r>
      <w:r w:rsidR="007D7B07" w:rsidRPr="004163AA">
        <w:rPr>
          <w:rFonts w:ascii="Times New Roman" w:hAnsi="Times New Roman" w:cs="Times New Roman"/>
          <w:sz w:val="26"/>
          <w:szCs w:val="26"/>
        </w:rPr>
        <w:fldChar w:fldCharType="separate"/>
      </w:r>
      <w:r w:rsidRPr="004163AA">
        <w:rPr>
          <w:rStyle w:val="a7"/>
          <w:rFonts w:ascii="Times New Roman" w:hAnsi="Times New Roman" w:cs="Times New Roman"/>
          <w:color w:val="0B0080"/>
          <w:sz w:val="26"/>
          <w:szCs w:val="26"/>
          <w:shd w:val="clear" w:color="auto" w:fill="FFFFFF"/>
        </w:rPr>
        <w:t>Васьковичі</w:t>
      </w:r>
      <w:proofErr w:type="spellEnd"/>
      <w:r w:rsidR="007D7B07" w:rsidRPr="004163AA">
        <w:rPr>
          <w:rFonts w:ascii="Times New Roman" w:hAnsi="Times New Roman" w:cs="Times New Roman"/>
          <w:sz w:val="26"/>
          <w:szCs w:val="26"/>
        </w:rPr>
        <w:fldChar w:fldCharType="end"/>
      </w:r>
      <w:r w:rsidRPr="004163AA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 — </w:t>
      </w:r>
      <w:proofErr w:type="spellStart"/>
      <w:r w:rsidR="007D7B07" w:rsidRPr="004163AA">
        <w:rPr>
          <w:rFonts w:ascii="Times New Roman" w:hAnsi="Times New Roman" w:cs="Times New Roman"/>
          <w:sz w:val="26"/>
          <w:szCs w:val="26"/>
        </w:rPr>
        <w:fldChar w:fldCharType="begin"/>
      </w:r>
      <w:r w:rsidRPr="004163AA">
        <w:rPr>
          <w:rFonts w:ascii="Times New Roman" w:hAnsi="Times New Roman" w:cs="Times New Roman"/>
          <w:sz w:val="26"/>
          <w:szCs w:val="26"/>
        </w:rPr>
        <w:instrText xml:space="preserve"> HYPERLINK "https://uk.wikipedia.org/wiki/%D0%9D%D0%BE%D0%B2%D0%BE%D0%B3%D1%80%D0%B0%D0%B4-%D0%92%D0%BE%D0%BB%D0%B8%D0%BD%D1%81%D1%8C%D0%BA%D0%B8%D0%B9" \o "" </w:instrText>
      </w:r>
      <w:r w:rsidR="007D7B07" w:rsidRPr="004163AA">
        <w:rPr>
          <w:rFonts w:ascii="Times New Roman" w:hAnsi="Times New Roman" w:cs="Times New Roman"/>
          <w:sz w:val="26"/>
          <w:szCs w:val="26"/>
        </w:rPr>
        <w:fldChar w:fldCharType="separate"/>
      </w:r>
      <w:r w:rsidRPr="004163AA">
        <w:rPr>
          <w:rStyle w:val="a7"/>
          <w:rFonts w:ascii="Times New Roman" w:hAnsi="Times New Roman" w:cs="Times New Roman"/>
          <w:color w:val="0B0080"/>
          <w:sz w:val="26"/>
          <w:szCs w:val="26"/>
          <w:shd w:val="clear" w:color="auto" w:fill="FFFFFF"/>
        </w:rPr>
        <w:t>Новоград-Волинський</w:t>
      </w:r>
      <w:proofErr w:type="spellEnd"/>
      <w:r w:rsidR="007D7B07" w:rsidRPr="004163AA">
        <w:rPr>
          <w:rFonts w:ascii="Times New Roman" w:hAnsi="Times New Roman" w:cs="Times New Roman"/>
          <w:sz w:val="26"/>
          <w:szCs w:val="26"/>
        </w:rPr>
        <w:fldChar w:fldCharType="end"/>
      </w:r>
      <w:r w:rsidRPr="004163AA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 — </w:t>
      </w:r>
      <w:proofErr w:type="spellStart"/>
      <w:r w:rsidRPr="004163AA">
        <w:rPr>
          <w:rFonts w:ascii="Times New Roman" w:hAnsi="Times New Roman" w:cs="Times New Roman"/>
          <w:sz w:val="26"/>
          <w:szCs w:val="26"/>
          <w:shd w:val="clear" w:color="auto" w:fill="FFFFFF"/>
        </w:rPr>
        <w:t>Шепетівк</w:t>
      </w:r>
      <w:r w:rsidR="000033E9" w:rsidRPr="004163AA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proofErr w:type="spellEnd"/>
      <w:r w:rsidR="00C64E04" w:rsidRPr="004163A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64E04" w:rsidRPr="004163AA" w:rsidRDefault="00C64E04" w:rsidP="002E4BE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Розробити місцеву схему </w:t>
      </w:r>
      <w:proofErr w:type="spellStart"/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екомережі</w:t>
      </w:r>
      <w:proofErr w:type="spellEnd"/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.</w:t>
      </w:r>
    </w:p>
    <w:p w:rsidR="00265770" w:rsidRPr="004163AA" w:rsidRDefault="00265770" w:rsidP="002E4BE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Не витримана СЗЗ від пилорами до забудови.</w:t>
      </w:r>
    </w:p>
    <w:p w:rsidR="00D241FF" w:rsidRPr="004163AA" w:rsidRDefault="00D241FF" w:rsidP="002E4BE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Cs/>
          <w:sz w:val="26"/>
          <w:szCs w:val="26"/>
          <w:lang w:val="uk-UA" w:bidi="hi-IN"/>
        </w:rPr>
        <w:t>Розробити розділ  ІТЗ ЦЗ (ЦО) та СЕО.</w:t>
      </w:r>
    </w:p>
    <w:p w:rsidR="00D241FF" w:rsidRPr="004163AA" w:rsidRDefault="00D241FF" w:rsidP="002E4BE2">
      <w:pPr>
        <w:pStyle w:val="a3"/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</w:p>
    <w:p w:rsidR="000033E9" w:rsidRPr="004163AA" w:rsidRDefault="000033E9" w:rsidP="002E4BE2">
      <w:pPr>
        <w:pStyle w:val="a3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                                   </w:t>
      </w:r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Зауваження та пропозиції</w:t>
      </w:r>
    </w:p>
    <w:p w:rsidR="000033E9" w:rsidRPr="004163AA" w:rsidRDefault="000033E9" w:rsidP="002E4BE2">
      <w:pPr>
        <w:autoSpaceDE w:val="0"/>
        <w:autoSpaceDN w:val="0"/>
        <w:adjustRightInd w:val="0"/>
        <w:spacing w:after="0" w:line="240" w:lineRule="auto"/>
        <w:ind w:right="-1" w:hanging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 xml:space="preserve">по с. Рудня Новенька  </w:t>
      </w:r>
      <w:proofErr w:type="spellStart"/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Шепетівського</w:t>
      </w:r>
      <w:proofErr w:type="spellEnd"/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 xml:space="preserve"> району:</w:t>
      </w:r>
    </w:p>
    <w:p w:rsidR="000D2253" w:rsidRPr="004163AA" w:rsidRDefault="000D2253" w:rsidP="002E4BE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</w:p>
    <w:p w:rsidR="000D2253" w:rsidRPr="004163AA" w:rsidRDefault="000D2253" w:rsidP="002E4BE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На схемі меншого масштабу показати охоронні зони від </w:t>
      </w:r>
      <w:proofErr w:type="spellStart"/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пам</w:t>
      </w:r>
      <w:proofErr w:type="spellEnd"/>
      <w:r w:rsidRPr="004163AA">
        <w:rPr>
          <w:rFonts w:ascii="Times New Roman" w:hAnsi="Times New Roman" w:cs="Times New Roman"/>
          <w:bCs/>
          <w:iCs/>
          <w:sz w:val="26"/>
          <w:szCs w:val="26"/>
        </w:rPr>
        <w:t>’</w:t>
      </w: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яток.</w:t>
      </w:r>
    </w:p>
    <w:p w:rsidR="00342DEB" w:rsidRPr="004163AA" w:rsidRDefault="00342DEB" w:rsidP="002E4BE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Збільшити СЗЗ від дробарки.</w:t>
      </w:r>
    </w:p>
    <w:p w:rsidR="00342DEB" w:rsidRPr="004163AA" w:rsidRDefault="00342DEB" w:rsidP="002E4BE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Розробити місцеву схему </w:t>
      </w:r>
      <w:proofErr w:type="spellStart"/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екомережі</w:t>
      </w:r>
      <w:proofErr w:type="spellEnd"/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>.</w:t>
      </w:r>
    </w:p>
    <w:p w:rsidR="007C7B61" w:rsidRPr="003D6B1C" w:rsidRDefault="00342DEB" w:rsidP="002E4BE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Cs/>
          <w:sz w:val="26"/>
          <w:szCs w:val="26"/>
          <w:lang w:val="uk-UA" w:bidi="hi-IN"/>
        </w:rPr>
        <w:t>Розробити розділ  ІТЗ ЦЗ (ЦО) та СЕО.</w:t>
      </w:r>
    </w:p>
    <w:p w:rsidR="007C7B61" w:rsidRPr="004163AA" w:rsidRDefault="007C7B61" w:rsidP="002E4B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</w:p>
    <w:p w:rsidR="00BE3B06" w:rsidRPr="004163AA" w:rsidRDefault="00C664EA" w:rsidP="00AD726A">
      <w:pPr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ab/>
      </w:r>
      <w:r w:rsidRPr="004163AA">
        <w:rPr>
          <w:rFonts w:ascii="Times New Roman" w:hAnsi="Times New Roman" w:cs="Times New Roman"/>
          <w:sz w:val="26"/>
          <w:szCs w:val="26"/>
        </w:rPr>
        <w:tab/>
      </w:r>
      <w:r w:rsidRPr="004163AA">
        <w:rPr>
          <w:rFonts w:ascii="Times New Roman" w:hAnsi="Times New Roman" w:cs="Times New Roman"/>
          <w:sz w:val="26"/>
          <w:szCs w:val="26"/>
        </w:rPr>
        <w:tab/>
      </w:r>
      <w:r w:rsidRPr="004163AA">
        <w:rPr>
          <w:rFonts w:ascii="Times New Roman" w:hAnsi="Times New Roman" w:cs="Times New Roman"/>
          <w:sz w:val="26"/>
          <w:szCs w:val="26"/>
        </w:rPr>
        <w:tab/>
      </w:r>
      <w:r w:rsidRPr="004163AA">
        <w:rPr>
          <w:rFonts w:ascii="Times New Roman" w:hAnsi="Times New Roman" w:cs="Times New Roman"/>
          <w:sz w:val="26"/>
          <w:szCs w:val="26"/>
        </w:rPr>
        <w:tab/>
      </w:r>
      <w:r w:rsidR="00655829"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Голосування:</w:t>
      </w:r>
    </w:p>
    <w:p w:rsidR="00C664EA" w:rsidRPr="004163AA" w:rsidRDefault="00C664EA" w:rsidP="002E4BE2">
      <w:pPr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</w:rPr>
        <w:tab/>
      </w:r>
      <w:r w:rsidRPr="004163AA">
        <w:rPr>
          <w:rFonts w:ascii="Times New Roman" w:hAnsi="Times New Roman" w:cs="Times New Roman"/>
          <w:sz w:val="26"/>
          <w:szCs w:val="26"/>
        </w:rPr>
        <w:tab/>
      </w:r>
      <w:r w:rsidR="00655829"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Pr="004163AA">
        <w:rPr>
          <w:rFonts w:ascii="Times New Roman" w:hAnsi="Times New Roman" w:cs="Times New Roman"/>
          <w:sz w:val="26"/>
          <w:szCs w:val="26"/>
        </w:rPr>
        <w:tab/>
      </w:r>
      <w:r w:rsidR="00C61BF9" w:rsidRPr="004163AA">
        <w:rPr>
          <w:rFonts w:ascii="Times New Roman" w:hAnsi="Times New Roman" w:cs="Times New Roman"/>
          <w:sz w:val="26"/>
          <w:szCs w:val="26"/>
          <w:lang w:val="uk-UA"/>
        </w:rPr>
        <w:t>«За» -</w:t>
      </w:r>
      <w:r w:rsidR="00871542"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10</w:t>
      </w:r>
      <w:r w:rsidR="00C61BF9"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 , «Утримався» -</w:t>
      </w:r>
      <w:r w:rsidR="00871542"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4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C61BF9" w:rsidRPr="004163AA">
        <w:rPr>
          <w:rFonts w:ascii="Times New Roman" w:hAnsi="Times New Roman" w:cs="Times New Roman"/>
          <w:sz w:val="26"/>
          <w:szCs w:val="26"/>
          <w:lang w:val="uk-UA"/>
        </w:rPr>
        <w:t>«Проти» -</w:t>
      </w:r>
      <w:r w:rsidR="006734A2"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0.</w:t>
      </w:r>
    </w:p>
    <w:p w:rsidR="00E45D31" w:rsidRPr="000E02E4" w:rsidRDefault="00E45D31" w:rsidP="002E4BE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248A" w:rsidRPr="00AD726A" w:rsidRDefault="00C664EA" w:rsidP="00AD726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1" w:hanging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Вирішили:</w:t>
      </w:r>
    </w:p>
    <w:p w:rsidR="006734A2" w:rsidRDefault="006734A2" w:rsidP="00AD726A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</w:pPr>
      <w:proofErr w:type="spellStart"/>
      <w:r w:rsidRPr="004163AA">
        <w:rPr>
          <w:rFonts w:ascii="Times New Roman" w:hAnsi="Times New Roman" w:cs="Times New Roman"/>
          <w:bCs/>
          <w:sz w:val="26"/>
          <w:szCs w:val="26"/>
          <w:lang w:bidi="hi-IN"/>
        </w:rPr>
        <w:t>Містобудівну</w:t>
      </w:r>
      <w:proofErr w:type="spellEnd"/>
      <w:r w:rsidRPr="004163AA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</w:t>
      </w:r>
      <w:proofErr w:type="spellStart"/>
      <w:r w:rsidRPr="004163AA">
        <w:rPr>
          <w:rFonts w:ascii="Times New Roman" w:hAnsi="Times New Roman" w:cs="Times New Roman"/>
          <w:bCs/>
          <w:sz w:val="26"/>
          <w:szCs w:val="26"/>
          <w:lang w:bidi="hi-IN"/>
        </w:rPr>
        <w:t>документацію</w:t>
      </w:r>
      <w:proofErr w:type="spellEnd"/>
      <w:r w:rsidRPr="004163AA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— </w:t>
      </w:r>
      <w:proofErr w:type="spellStart"/>
      <w:r w:rsidRPr="004163AA">
        <w:rPr>
          <w:rFonts w:ascii="Times New Roman" w:hAnsi="Times New Roman" w:cs="Times New Roman"/>
          <w:bCs/>
          <w:sz w:val="26"/>
          <w:szCs w:val="26"/>
          <w:lang w:bidi="hi-IN"/>
        </w:rPr>
        <w:t>генеральн</w:t>
      </w:r>
      <w:proofErr w:type="spellEnd"/>
      <w:r w:rsidRPr="004163AA">
        <w:rPr>
          <w:rFonts w:ascii="Times New Roman" w:hAnsi="Times New Roman" w:cs="Times New Roman"/>
          <w:bCs/>
          <w:sz w:val="26"/>
          <w:szCs w:val="26"/>
          <w:lang w:val="uk-UA" w:bidi="hi-IN"/>
        </w:rPr>
        <w:t xml:space="preserve">і </w:t>
      </w:r>
      <w:r w:rsidRPr="004163AA">
        <w:rPr>
          <w:rFonts w:ascii="Times New Roman" w:hAnsi="Times New Roman" w:cs="Times New Roman"/>
          <w:bCs/>
          <w:sz w:val="26"/>
          <w:szCs w:val="26"/>
          <w:lang w:bidi="hi-IN"/>
        </w:rPr>
        <w:t>план</w:t>
      </w:r>
      <w:r w:rsidRPr="004163AA">
        <w:rPr>
          <w:rFonts w:ascii="Times New Roman" w:hAnsi="Times New Roman" w:cs="Times New Roman"/>
          <w:bCs/>
          <w:sz w:val="26"/>
          <w:szCs w:val="26"/>
          <w:lang w:val="uk-UA" w:bidi="hi-IN"/>
        </w:rPr>
        <w:t>и та плани зонування територій сіл</w:t>
      </w:r>
      <w:r w:rsidR="00B27FEA" w:rsidRPr="004163AA">
        <w:rPr>
          <w:rFonts w:ascii="Times New Roman" w:hAnsi="Times New Roman" w:cs="Times New Roman"/>
          <w:bCs/>
          <w:sz w:val="26"/>
          <w:szCs w:val="26"/>
          <w:lang w:val="uk-UA" w:bidi="hi-IN"/>
        </w:rPr>
        <w:t xml:space="preserve"> </w:t>
      </w:r>
      <w:proofErr w:type="spellStart"/>
      <w:r w:rsidR="00B27FEA" w:rsidRPr="004163AA">
        <w:rPr>
          <w:rFonts w:ascii="Times New Roman" w:hAnsi="Times New Roman" w:cs="Times New Roman"/>
          <w:bCs/>
          <w:sz w:val="26"/>
          <w:szCs w:val="26"/>
          <w:lang w:val="uk-UA" w:bidi="hi-IN"/>
        </w:rPr>
        <w:t>Судилкі</w:t>
      </w:r>
      <w:proofErr w:type="gramStart"/>
      <w:r w:rsidR="00B27FEA" w:rsidRPr="004163AA">
        <w:rPr>
          <w:rFonts w:ascii="Times New Roman" w:hAnsi="Times New Roman" w:cs="Times New Roman"/>
          <w:bCs/>
          <w:sz w:val="26"/>
          <w:szCs w:val="26"/>
          <w:lang w:val="uk-UA" w:bidi="hi-IN"/>
        </w:rPr>
        <w:t>в</w:t>
      </w:r>
      <w:proofErr w:type="spellEnd"/>
      <w:proofErr w:type="gramEnd"/>
      <w:r w:rsidR="00B27FEA" w:rsidRPr="004163AA">
        <w:rPr>
          <w:rFonts w:ascii="Times New Roman" w:hAnsi="Times New Roman" w:cs="Times New Roman"/>
          <w:bCs/>
          <w:sz w:val="26"/>
          <w:szCs w:val="26"/>
          <w:lang w:val="uk-UA" w:bidi="hi-IN"/>
        </w:rPr>
        <w:t xml:space="preserve">, </w:t>
      </w:r>
      <w:proofErr w:type="spellStart"/>
      <w:r w:rsidR="00B27FEA" w:rsidRPr="004163AA">
        <w:rPr>
          <w:rFonts w:ascii="Times New Roman" w:hAnsi="Times New Roman" w:cs="Times New Roman"/>
          <w:bCs/>
          <w:sz w:val="26"/>
          <w:szCs w:val="26"/>
          <w:lang w:val="uk-UA" w:bidi="hi-IN"/>
        </w:rPr>
        <w:t>Білокриниччя</w:t>
      </w:r>
      <w:proofErr w:type="spellEnd"/>
      <w:r w:rsidR="00B27FEA" w:rsidRPr="004163AA">
        <w:rPr>
          <w:rFonts w:ascii="Times New Roman" w:hAnsi="Times New Roman" w:cs="Times New Roman"/>
          <w:bCs/>
          <w:sz w:val="26"/>
          <w:szCs w:val="26"/>
          <w:lang w:val="uk-UA" w:bidi="hi-IN"/>
        </w:rPr>
        <w:t xml:space="preserve">, Климентовичі, </w:t>
      </w:r>
      <w:proofErr w:type="spellStart"/>
      <w:r w:rsidR="00B27FEA" w:rsidRPr="004163AA">
        <w:rPr>
          <w:rFonts w:ascii="Times New Roman" w:hAnsi="Times New Roman" w:cs="Times New Roman"/>
          <w:bCs/>
          <w:sz w:val="26"/>
          <w:szCs w:val="26"/>
          <w:lang w:val="uk-UA" w:bidi="hi-IN"/>
        </w:rPr>
        <w:t>Лозичне</w:t>
      </w:r>
      <w:proofErr w:type="spellEnd"/>
      <w:r w:rsidR="00B27FEA" w:rsidRPr="004163AA">
        <w:rPr>
          <w:rFonts w:ascii="Times New Roman" w:hAnsi="Times New Roman" w:cs="Times New Roman"/>
          <w:bCs/>
          <w:sz w:val="26"/>
          <w:szCs w:val="26"/>
          <w:lang w:val="uk-UA" w:bidi="hi-IN"/>
        </w:rPr>
        <w:t>, Рудня-Новенька</w:t>
      </w:r>
      <w:r w:rsidRPr="004163AA">
        <w:rPr>
          <w:rFonts w:ascii="Times New Roman" w:hAnsi="Times New Roman" w:cs="Times New Roman"/>
          <w:bCs/>
          <w:sz w:val="26"/>
          <w:szCs w:val="26"/>
          <w:lang w:val="uk-UA" w:bidi="hi-IN"/>
        </w:rPr>
        <w:t xml:space="preserve"> </w:t>
      </w:r>
      <w:proofErr w:type="spellStart"/>
      <w:r w:rsidR="00B27FEA" w:rsidRPr="004163AA">
        <w:rPr>
          <w:rFonts w:ascii="Times New Roman" w:hAnsi="Times New Roman" w:cs="Times New Roman"/>
          <w:bCs/>
          <w:sz w:val="26"/>
          <w:szCs w:val="26"/>
        </w:rPr>
        <w:t>Шепетівського</w:t>
      </w:r>
      <w:proofErr w:type="spellEnd"/>
      <w:r w:rsidR="00B27FEA" w:rsidRPr="004163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bCs/>
          <w:sz w:val="26"/>
          <w:szCs w:val="26"/>
        </w:rPr>
        <w:t>району</w:t>
      </w:r>
      <w:r w:rsidR="007F1541" w:rsidRPr="004163AA">
        <w:rPr>
          <w:rFonts w:ascii="Times New Roman" w:hAnsi="Times New Roman" w:cs="Times New Roman"/>
          <w:bCs/>
          <w:sz w:val="26"/>
          <w:szCs w:val="26"/>
        </w:rPr>
        <w:t xml:space="preserve"> в </w:t>
      </w:r>
      <w:proofErr w:type="spellStart"/>
      <w:r w:rsidR="007F1541" w:rsidRPr="004163AA">
        <w:rPr>
          <w:rFonts w:ascii="Times New Roman" w:hAnsi="Times New Roman" w:cs="Times New Roman"/>
          <w:bCs/>
          <w:sz w:val="26"/>
          <w:szCs w:val="26"/>
        </w:rPr>
        <w:t>основі</w:t>
      </w:r>
      <w:proofErr w:type="spellEnd"/>
      <w:r w:rsidR="007F1541" w:rsidRPr="004163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163AA">
        <w:rPr>
          <w:rFonts w:ascii="Times New Roman" w:hAnsi="Times New Roman" w:cs="Times New Roman"/>
          <w:bCs/>
          <w:sz w:val="26"/>
          <w:szCs w:val="26"/>
          <w:lang w:bidi="hi-IN"/>
        </w:rPr>
        <w:t>схвалити</w:t>
      </w:r>
      <w:r w:rsidR="007F1541" w:rsidRPr="004163AA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. </w:t>
      </w:r>
      <w:proofErr w:type="spellStart"/>
      <w:proofErr w:type="gramStart"/>
      <w:r w:rsidR="007F1541" w:rsidRPr="004163AA">
        <w:rPr>
          <w:rFonts w:ascii="Times New Roman" w:hAnsi="Times New Roman" w:cs="Times New Roman"/>
          <w:bCs/>
          <w:sz w:val="26"/>
          <w:szCs w:val="26"/>
          <w:lang w:bidi="hi-IN"/>
        </w:rPr>
        <w:t>П</w:t>
      </w:r>
      <w:proofErr w:type="gramEnd"/>
      <w:r w:rsidR="007F1541" w:rsidRPr="004163AA">
        <w:rPr>
          <w:rFonts w:ascii="Times New Roman" w:hAnsi="Times New Roman" w:cs="Times New Roman"/>
          <w:bCs/>
          <w:sz w:val="26"/>
          <w:szCs w:val="26"/>
          <w:lang w:bidi="hi-IN"/>
        </w:rPr>
        <w:t>ісля</w:t>
      </w:r>
      <w:proofErr w:type="spellEnd"/>
      <w:r w:rsidR="007F1541" w:rsidRPr="004163AA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</w:t>
      </w:r>
      <w:proofErr w:type="spellStart"/>
      <w:r w:rsidR="007F1541" w:rsidRPr="004163AA">
        <w:rPr>
          <w:rFonts w:ascii="Times New Roman" w:hAnsi="Times New Roman" w:cs="Times New Roman"/>
          <w:bCs/>
          <w:sz w:val="26"/>
          <w:szCs w:val="26"/>
          <w:lang w:bidi="hi-IN"/>
        </w:rPr>
        <w:t>внесення</w:t>
      </w:r>
      <w:proofErr w:type="spellEnd"/>
      <w:r w:rsidR="007F1541" w:rsidRPr="004163AA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</w:t>
      </w:r>
      <w:r w:rsidR="0039254E" w:rsidRPr="004163AA">
        <w:rPr>
          <w:rFonts w:ascii="Times New Roman" w:hAnsi="Times New Roman" w:cs="Times New Roman"/>
          <w:bCs/>
          <w:sz w:val="26"/>
          <w:szCs w:val="26"/>
          <w:lang w:val="uk-UA" w:bidi="hi-IN"/>
        </w:rPr>
        <w:t xml:space="preserve">у креслення </w:t>
      </w:r>
      <w:proofErr w:type="spellStart"/>
      <w:r w:rsidR="0039254E" w:rsidRPr="004163AA">
        <w:rPr>
          <w:rFonts w:ascii="Times New Roman" w:hAnsi="Times New Roman" w:cs="Times New Roman"/>
          <w:bCs/>
          <w:sz w:val="26"/>
          <w:szCs w:val="26"/>
          <w:lang w:bidi="hi-IN"/>
        </w:rPr>
        <w:t>зауважен</w:t>
      </w:r>
      <w:r w:rsidR="0039254E" w:rsidRPr="004163AA">
        <w:rPr>
          <w:rFonts w:ascii="Times New Roman" w:hAnsi="Times New Roman" w:cs="Times New Roman"/>
          <w:bCs/>
          <w:sz w:val="26"/>
          <w:szCs w:val="26"/>
          <w:lang w:val="uk-UA" w:bidi="hi-IN"/>
        </w:rPr>
        <w:t>ня</w:t>
      </w:r>
      <w:proofErr w:type="spellEnd"/>
      <w:r w:rsidR="0039254E" w:rsidRPr="004163AA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та </w:t>
      </w:r>
      <w:proofErr w:type="spellStart"/>
      <w:r w:rsidR="0039254E" w:rsidRPr="004163AA">
        <w:rPr>
          <w:rFonts w:ascii="Times New Roman" w:hAnsi="Times New Roman" w:cs="Times New Roman"/>
          <w:bCs/>
          <w:sz w:val="26"/>
          <w:szCs w:val="26"/>
          <w:lang w:bidi="hi-IN"/>
        </w:rPr>
        <w:t>пропозиці</w:t>
      </w:r>
      <w:proofErr w:type="spellEnd"/>
      <w:r w:rsidR="0039254E" w:rsidRPr="004163AA">
        <w:rPr>
          <w:rFonts w:ascii="Times New Roman" w:hAnsi="Times New Roman" w:cs="Times New Roman"/>
          <w:bCs/>
          <w:sz w:val="26"/>
          <w:szCs w:val="26"/>
          <w:lang w:val="uk-UA" w:bidi="hi-IN"/>
        </w:rPr>
        <w:t>ї, при розроблені ІТЗ ЦЗ (ЦО) та СЕО</w:t>
      </w:r>
      <w:r w:rsidRPr="004163AA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</w:t>
      </w:r>
      <w:proofErr w:type="spellStart"/>
      <w:r w:rsidRPr="004163AA">
        <w:rPr>
          <w:rFonts w:ascii="Times New Roman" w:hAnsi="Times New Roman" w:cs="Times New Roman"/>
          <w:bCs/>
          <w:sz w:val="26"/>
          <w:szCs w:val="26"/>
          <w:lang w:bidi="hi-IN"/>
        </w:rPr>
        <w:t>рекомендувати</w:t>
      </w:r>
      <w:proofErr w:type="spellEnd"/>
      <w:r w:rsidRPr="004163AA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для </w:t>
      </w:r>
      <w:proofErr w:type="spellStart"/>
      <w:r w:rsidRPr="004163AA">
        <w:rPr>
          <w:rFonts w:ascii="Times New Roman" w:hAnsi="Times New Roman" w:cs="Times New Roman"/>
          <w:bCs/>
          <w:sz w:val="26"/>
          <w:szCs w:val="26"/>
          <w:lang w:bidi="hi-IN"/>
        </w:rPr>
        <w:t>подальшого</w:t>
      </w:r>
      <w:proofErr w:type="spellEnd"/>
      <w:r w:rsidRPr="004163AA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</w:t>
      </w:r>
      <w:proofErr w:type="spellStart"/>
      <w:r w:rsidRPr="004163AA">
        <w:rPr>
          <w:rFonts w:ascii="Times New Roman" w:hAnsi="Times New Roman" w:cs="Times New Roman"/>
          <w:bCs/>
          <w:sz w:val="26"/>
          <w:szCs w:val="26"/>
          <w:lang w:bidi="hi-IN"/>
        </w:rPr>
        <w:t>затвердження</w:t>
      </w:r>
      <w:proofErr w:type="spellEnd"/>
      <w:r w:rsidRPr="004163AA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</w:t>
      </w:r>
      <w:proofErr w:type="spellStart"/>
      <w:r w:rsidRPr="004163AA">
        <w:rPr>
          <w:rFonts w:ascii="Times New Roman" w:hAnsi="Times New Roman" w:cs="Times New Roman"/>
          <w:bCs/>
          <w:sz w:val="26"/>
          <w:szCs w:val="26"/>
          <w:lang w:bidi="hi-IN"/>
        </w:rPr>
        <w:t>відповідно</w:t>
      </w:r>
      <w:proofErr w:type="spellEnd"/>
      <w:r w:rsidRPr="004163AA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до </w:t>
      </w:r>
      <w:r w:rsidR="0039254E" w:rsidRPr="004163AA">
        <w:rPr>
          <w:rFonts w:ascii="Times New Roman" w:hAnsi="Times New Roman" w:cs="Times New Roman"/>
          <w:bCs/>
          <w:sz w:val="26"/>
          <w:szCs w:val="26"/>
          <w:lang w:val="uk-UA" w:bidi="hi-IN"/>
        </w:rPr>
        <w:t xml:space="preserve">діючого </w:t>
      </w:r>
      <w:proofErr w:type="spellStart"/>
      <w:r w:rsidRPr="004163AA">
        <w:rPr>
          <w:rFonts w:ascii="Times New Roman" w:hAnsi="Times New Roman" w:cs="Times New Roman"/>
          <w:bCs/>
          <w:sz w:val="26"/>
          <w:szCs w:val="26"/>
          <w:lang w:bidi="hi-IN"/>
        </w:rPr>
        <w:t>законодавства</w:t>
      </w:r>
      <w:proofErr w:type="spellEnd"/>
      <w:r w:rsidRPr="004163AA">
        <w:rPr>
          <w:rFonts w:ascii="Times New Roman" w:hAnsi="Times New Roman" w:cs="Times New Roman"/>
          <w:bCs/>
          <w:sz w:val="26"/>
          <w:szCs w:val="26"/>
          <w:lang w:bidi="hi-IN"/>
        </w:rPr>
        <w:t>.</w:t>
      </w:r>
    </w:p>
    <w:p w:rsidR="00AD726A" w:rsidRPr="00AD726A" w:rsidRDefault="00AD726A" w:rsidP="00AD726A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</w:pPr>
    </w:p>
    <w:p w:rsidR="00BC5E2C" w:rsidRPr="004163AA" w:rsidRDefault="00BC5E2C" w:rsidP="002E4BE2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Розгляд планів зонування територій сіл 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Дунаєвецького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району:</w:t>
      </w:r>
    </w:p>
    <w:p w:rsidR="00BC5E2C" w:rsidRPr="004163AA" w:rsidRDefault="00BC5E2C" w:rsidP="002E4BE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с. </w:t>
      </w:r>
      <w:proofErr w:type="spellStart"/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>Дем</w:t>
      </w:r>
      <w:proofErr w:type="spellEnd"/>
      <w:r w:rsidRPr="004163AA">
        <w:rPr>
          <w:rFonts w:ascii="Times New Roman" w:hAnsi="Times New Roman" w:cs="Times New Roman"/>
          <w:b/>
          <w:sz w:val="26"/>
          <w:szCs w:val="26"/>
          <w:lang w:val="en-US"/>
        </w:rPr>
        <w:t>’</w:t>
      </w:r>
      <w:proofErr w:type="spellStart"/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>янківці</w:t>
      </w:r>
      <w:proofErr w:type="spellEnd"/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>;</w:t>
      </w:r>
    </w:p>
    <w:p w:rsidR="00BC5E2C" w:rsidRPr="004163AA" w:rsidRDefault="00BC5E2C" w:rsidP="002E4BE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sz w:val="26"/>
          <w:szCs w:val="26"/>
          <w:lang w:val="uk-UA"/>
        </w:rPr>
        <w:t>с. Гірчична</w:t>
      </w:r>
    </w:p>
    <w:p w:rsidR="00BC5E2C" w:rsidRPr="004163AA" w:rsidRDefault="00BC5E2C" w:rsidP="002E4B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Розробник: ТОВ «</w:t>
      </w:r>
      <w:proofErr w:type="spellStart"/>
      <w:r w:rsidRPr="004163AA">
        <w:rPr>
          <w:rFonts w:ascii="Times New Roman" w:hAnsi="Times New Roman" w:cs="Times New Roman"/>
          <w:sz w:val="26"/>
          <w:szCs w:val="26"/>
          <w:lang w:val="uk-UA"/>
        </w:rPr>
        <w:t>Кайлас-К</w:t>
      </w:r>
      <w:proofErr w:type="spellEnd"/>
      <w:r w:rsidRPr="004163AA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DD6628" w:rsidRPr="00104CDB" w:rsidRDefault="00BC5E2C" w:rsidP="00104CD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sz w:val="26"/>
          <w:szCs w:val="26"/>
          <w:lang w:val="uk-UA"/>
        </w:rPr>
        <w:t>Доповідач: ГАП та доповідач – Григорів І.Р.</w:t>
      </w:r>
    </w:p>
    <w:p w:rsidR="00CB0191" w:rsidRPr="004163AA" w:rsidRDefault="00CB0191" w:rsidP="002E4BE2">
      <w:pPr>
        <w:pStyle w:val="ac"/>
        <w:ind w:left="0" w:right="-1" w:firstLine="708"/>
        <w:outlineLvl w:val="0"/>
        <w:rPr>
          <w:color w:val="auto"/>
          <w:sz w:val="26"/>
          <w:szCs w:val="26"/>
        </w:rPr>
      </w:pPr>
      <w:r w:rsidRPr="004163AA">
        <w:rPr>
          <w:color w:val="auto"/>
          <w:sz w:val="26"/>
          <w:szCs w:val="26"/>
        </w:rPr>
        <w:t xml:space="preserve">План зонування території </w:t>
      </w:r>
      <w:r w:rsidRPr="004163AA">
        <w:rPr>
          <w:b/>
          <w:color w:val="auto"/>
          <w:sz w:val="26"/>
          <w:szCs w:val="26"/>
        </w:rPr>
        <w:t xml:space="preserve">села </w:t>
      </w:r>
      <w:proofErr w:type="spellStart"/>
      <w:r w:rsidRPr="004163AA">
        <w:rPr>
          <w:b/>
          <w:color w:val="auto"/>
          <w:sz w:val="26"/>
          <w:szCs w:val="26"/>
        </w:rPr>
        <w:t>Дем’янківці</w:t>
      </w:r>
      <w:proofErr w:type="spellEnd"/>
      <w:r w:rsidRPr="004163AA">
        <w:rPr>
          <w:color w:val="auto"/>
          <w:sz w:val="26"/>
          <w:szCs w:val="26"/>
        </w:rPr>
        <w:t xml:space="preserve"> розроблений на замовлення </w:t>
      </w:r>
      <w:proofErr w:type="spellStart"/>
      <w:r w:rsidRPr="004163AA">
        <w:rPr>
          <w:color w:val="auto"/>
          <w:sz w:val="26"/>
          <w:szCs w:val="26"/>
        </w:rPr>
        <w:t>Дунаєвецької</w:t>
      </w:r>
      <w:proofErr w:type="spellEnd"/>
      <w:r w:rsidRPr="004163AA">
        <w:rPr>
          <w:color w:val="auto"/>
          <w:sz w:val="26"/>
          <w:szCs w:val="26"/>
        </w:rPr>
        <w:t xml:space="preserve"> міської ради згідно із завданням на проектування від 21.12.2018 р.</w:t>
      </w:r>
    </w:p>
    <w:p w:rsidR="00CB0191" w:rsidRPr="004163AA" w:rsidRDefault="00CB0191" w:rsidP="002E4BE2">
      <w:pPr>
        <w:pStyle w:val="ac"/>
        <w:ind w:left="0" w:right="-1" w:firstLine="708"/>
        <w:outlineLvl w:val="0"/>
        <w:rPr>
          <w:color w:val="auto"/>
          <w:sz w:val="26"/>
          <w:szCs w:val="26"/>
        </w:rPr>
      </w:pPr>
      <w:r w:rsidRPr="004163AA">
        <w:rPr>
          <w:color w:val="auto"/>
          <w:sz w:val="26"/>
          <w:szCs w:val="26"/>
        </w:rPr>
        <w:t xml:space="preserve">План зонування території села </w:t>
      </w:r>
      <w:proofErr w:type="spellStart"/>
      <w:r w:rsidRPr="004163AA">
        <w:rPr>
          <w:color w:val="auto"/>
          <w:sz w:val="26"/>
          <w:szCs w:val="26"/>
        </w:rPr>
        <w:t>Дем’янківці</w:t>
      </w:r>
      <w:proofErr w:type="spellEnd"/>
      <w:r w:rsidRPr="004163AA">
        <w:rPr>
          <w:color w:val="auto"/>
          <w:sz w:val="26"/>
          <w:szCs w:val="26"/>
        </w:rPr>
        <w:t xml:space="preserve"> (далі – </w:t>
      </w:r>
      <w:proofErr w:type="spellStart"/>
      <w:r w:rsidRPr="004163AA">
        <w:rPr>
          <w:color w:val="auto"/>
          <w:sz w:val="26"/>
          <w:szCs w:val="26"/>
        </w:rPr>
        <w:t>зонінг</w:t>
      </w:r>
      <w:proofErr w:type="spellEnd"/>
      <w:r w:rsidRPr="004163AA">
        <w:rPr>
          <w:color w:val="auto"/>
          <w:sz w:val="26"/>
          <w:szCs w:val="26"/>
        </w:rPr>
        <w:t>) – містобудівний документ, що визначає умови та обмеження використання території населеного пункту для містобудівних потреб у межах визначених зон.</w:t>
      </w:r>
    </w:p>
    <w:p w:rsidR="00CB0191" w:rsidRPr="004163AA" w:rsidRDefault="00CB0191" w:rsidP="002E4BE2">
      <w:pPr>
        <w:pStyle w:val="ac"/>
        <w:ind w:left="0" w:right="-1" w:firstLine="708"/>
        <w:outlineLvl w:val="0"/>
        <w:rPr>
          <w:color w:val="auto"/>
          <w:sz w:val="26"/>
          <w:szCs w:val="26"/>
          <w:lang w:val="ru-RU"/>
        </w:rPr>
      </w:pPr>
      <w:r w:rsidRPr="004163AA">
        <w:rPr>
          <w:color w:val="auto"/>
          <w:sz w:val="26"/>
          <w:szCs w:val="26"/>
        </w:rPr>
        <w:t xml:space="preserve">План зонування території с. </w:t>
      </w:r>
      <w:proofErr w:type="spellStart"/>
      <w:r w:rsidRPr="004163AA">
        <w:rPr>
          <w:color w:val="auto"/>
          <w:sz w:val="26"/>
          <w:szCs w:val="26"/>
        </w:rPr>
        <w:t>Дем’янківці</w:t>
      </w:r>
      <w:proofErr w:type="spellEnd"/>
      <w:r w:rsidRPr="004163AA">
        <w:rPr>
          <w:color w:val="auto"/>
          <w:sz w:val="26"/>
          <w:szCs w:val="26"/>
        </w:rPr>
        <w:t xml:space="preserve"> розроблений на всю територію села у складі генерального плану відповідно до Закону України «Про регулювання </w:t>
      </w:r>
      <w:r w:rsidRPr="004163AA">
        <w:rPr>
          <w:color w:val="auto"/>
          <w:sz w:val="26"/>
          <w:szCs w:val="26"/>
        </w:rPr>
        <w:lastRenderedPageBreak/>
        <w:t>містобудівної діяльності», нормативно-правових актів державної влади, а також відповідно до документів, що визначають основні напрямки розвитку населеного пункту, охорони та використання культурної спадщини, навколишнього природного середовища.</w:t>
      </w:r>
    </w:p>
    <w:p w:rsidR="00CB0191" w:rsidRPr="004163AA" w:rsidRDefault="00CB0191" w:rsidP="002E4BE2">
      <w:pPr>
        <w:pStyle w:val="ac"/>
        <w:ind w:left="0" w:right="-1" w:firstLine="708"/>
        <w:outlineLvl w:val="0"/>
        <w:rPr>
          <w:color w:val="auto"/>
          <w:sz w:val="26"/>
          <w:szCs w:val="26"/>
          <w:lang w:val="ru-RU"/>
        </w:rPr>
      </w:pPr>
      <w:r w:rsidRPr="004163AA">
        <w:rPr>
          <w:color w:val="auto"/>
          <w:sz w:val="26"/>
          <w:szCs w:val="26"/>
        </w:rPr>
        <w:t xml:space="preserve">Планом зонування території с. </w:t>
      </w:r>
      <w:proofErr w:type="spellStart"/>
      <w:r w:rsidRPr="004163AA">
        <w:rPr>
          <w:color w:val="auto"/>
          <w:sz w:val="26"/>
          <w:szCs w:val="26"/>
        </w:rPr>
        <w:t>Дем’янківці</w:t>
      </w:r>
      <w:proofErr w:type="spellEnd"/>
      <w:r w:rsidRPr="004163AA">
        <w:rPr>
          <w:color w:val="auto"/>
          <w:sz w:val="26"/>
          <w:szCs w:val="26"/>
        </w:rPr>
        <w:t xml:space="preserve"> (</w:t>
      </w:r>
      <w:proofErr w:type="spellStart"/>
      <w:r w:rsidRPr="004163AA">
        <w:rPr>
          <w:color w:val="auto"/>
          <w:sz w:val="26"/>
          <w:szCs w:val="26"/>
        </w:rPr>
        <w:t>зонінгом</w:t>
      </w:r>
      <w:proofErr w:type="spellEnd"/>
      <w:r w:rsidRPr="004163AA">
        <w:rPr>
          <w:color w:val="auto"/>
          <w:sz w:val="26"/>
          <w:szCs w:val="26"/>
        </w:rPr>
        <w:t>) визначаються умови і обмеження використання території населеного пункту, встановлюються містобудівні регламенти, визначаються види переважного та супутнього використання земельних ділянок, граничні параметри дозволеного будівництва в цих зонах.</w:t>
      </w:r>
    </w:p>
    <w:p w:rsidR="00CB0191" w:rsidRPr="004163AA" w:rsidRDefault="00CB0191" w:rsidP="002E4BE2">
      <w:pPr>
        <w:pStyle w:val="ac"/>
        <w:ind w:left="0" w:right="-1" w:firstLine="1135"/>
        <w:outlineLvl w:val="0"/>
        <w:rPr>
          <w:color w:val="auto"/>
          <w:sz w:val="26"/>
          <w:szCs w:val="26"/>
          <w:lang w:val="ru-RU"/>
        </w:rPr>
      </w:pPr>
      <w:r w:rsidRPr="004163AA">
        <w:rPr>
          <w:color w:val="auto"/>
          <w:sz w:val="26"/>
          <w:szCs w:val="26"/>
        </w:rPr>
        <w:t xml:space="preserve">План зонування території </w:t>
      </w:r>
      <w:r w:rsidRPr="004163AA">
        <w:rPr>
          <w:b/>
          <w:color w:val="auto"/>
          <w:sz w:val="26"/>
          <w:szCs w:val="26"/>
        </w:rPr>
        <w:t>села Гірчична</w:t>
      </w:r>
      <w:r w:rsidRPr="004163AA">
        <w:rPr>
          <w:color w:val="auto"/>
          <w:sz w:val="26"/>
          <w:szCs w:val="26"/>
        </w:rPr>
        <w:t xml:space="preserve"> розроблений на замовлення </w:t>
      </w:r>
      <w:proofErr w:type="spellStart"/>
      <w:r w:rsidRPr="004163AA">
        <w:rPr>
          <w:color w:val="auto"/>
          <w:sz w:val="26"/>
          <w:szCs w:val="26"/>
        </w:rPr>
        <w:t>Дунаєвецької</w:t>
      </w:r>
      <w:proofErr w:type="spellEnd"/>
      <w:r w:rsidRPr="004163AA">
        <w:rPr>
          <w:color w:val="auto"/>
          <w:sz w:val="26"/>
          <w:szCs w:val="26"/>
        </w:rPr>
        <w:t xml:space="preserve"> міської ради згідно із завданням на проектування від 21.12.2018 р.</w:t>
      </w:r>
    </w:p>
    <w:p w:rsidR="00DD6628" w:rsidRPr="00104CDB" w:rsidRDefault="00DD6628" w:rsidP="00104CDB">
      <w:pPr>
        <w:pStyle w:val="ac"/>
        <w:ind w:left="0" w:right="-1" w:firstLine="851"/>
        <w:outlineLvl w:val="0"/>
        <w:rPr>
          <w:color w:val="auto"/>
          <w:sz w:val="26"/>
          <w:szCs w:val="26"/>
        </w:rPr>
      </w:pPr>
      <w:r w:rsidRPr="004163AA">
        <w:rPr>
          <w:color w:val="auto"/>
          <w:sz w:val="26"/>
          <w:szCs w:val="26"/>
        </w:rPr>
        <w:t xml:space="preserve">План зонування території села Гірчична (далі – </w:t>
      </w:r>
      <w:proofErr w:type="spellStart"/>
      <w:r w:rsidRPr="004163AA">
        <w:rPr>
          <w:color w:val="auto"/>
          <w:sz w:val="26"/>
          <w:szCs w:val="26"/>
        </w:rPr>
        <w:t>зонінг</w:t>
      </w:r>
      <w:proofErr w:type="spellEnd"/>
      <w:r w:rsidRPr="004163AA">
        <w:rPr>
          <w:color w:val="auto"/>
          <w:sz w:val="26"/>
          <w:szCs w:val="26"/>
        </w:rPr>
        <w:t>) – містобудівний документ, що визначає умови та обмеження використання території населеного пункту для містобудівних потреб у межах визначених зон. План зонування території с. Гірчична розроблений на всю територію села у складі генерального плану відповідно до Закону України «Про регулювання містобудівної діяльності», нормативно-правових актів державної влади, а також відповідно до документів, що визначають основні напрямки розвитку населеного пункту, охорони та в</w:t>
      </w:r>
      <w:r w:rsidR="004163AA" w:rsidRPr="004163AA">
        <w:rPr>
          <w:sz w:val="26"/>
          <w:szCs w:val="26"/>
        </w:rPr>
        <w:t xml:space="preserve"> </w:t>
      </w:r>
      <w:r w:rsidR="004163AA" w:rsidRPr="004163AA">
        <w:rPr>
          <w:color w:val="auto"/>
          <w:sz w:val="26"/>
          <w:szCs w:val="26"/>
        </w:rPr>
        <w:t>Планом зонування території с. Гірчична (</w:t>
      </w:r>
      <w:proofErr w:type="spellStart"/>
      <w:r w:rsidR="004163AA" w:rsidRPr="004163AA">
        <w:rPr>
          <w:color w:val="auto"/>
          <w:sz w:val="26"/>
          <w:szCs w:val="26"/>
        </w:rPr>
        <w:t>зонінгом</w:t>
      </w:r>
      <w:proofErr w:type="spellEnd"/>
      <w:r w:rsidR="004163AA" w:rsidRPr="004163AA">
        <w:rPr>
          <w:color w:val="auto"/>
          <w:sz w:val="26"/>
          <w:szCs w:val="26"/>
        </w:rPr>
        <w:t>) визначаються умови і обмеження використання території населеного пункту, встановлюються містобудівні регламенти, визначаються види переважного та супутнього використання земельних ділянок, граничні параметри дозволеного будівництва в цих зонах.</w:t>
      </w:r>
    </w:p>
    <w:p w:rsidR="00BF7E21" w:rsidRPr="004163AA" w:rsidRDefault="00BF7E21" w:rsidP="002E4BE2">
      <w:pPr>
        <w:pStyle w:val="a3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                                   </w:t>
      </w:r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Зауваження та пропозиції</w:t>
      </w:r>
    </w:p>
    <w:p w:rsidR="00DD6628" w:rsidRPr="004163AA" w:rsidRDefault="00DD6628" w:rsidP="002E4BE2">
      <w:pPr>
        <w:widowControl w:val="0"/>
        <w:suppressAutoHyphens/>
        <w:spacing w:after="0" w:line="240" w:lineRule="auto"/>
        <w:ind w:right="-1" w:hanging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</w:pPr>
    </w:p>
    <w:p w:rsidR="00B67A1F" w:rsidRDefault="00B67A1F" w:rsidP="002E4BE2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right="-1" w:firstLine="916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 xml:space="preserve">Показати </w:t>
      </w:r>
      <w:r w:rsidR="00BF7E21" w:rsidRPr="004163AA"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 xml:space="preserve">СЗЗ як </w:t>
      </w:r>
      <w:r w:rsidR="00BF7E21" w:rsidRPr="004163AA"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>мі</w:t>
      </w:r>
      <w:r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>німум 50 м від промислової зони (житло поставити з відповідним індексом)</w:t>
      </w:r>
      <w:r w:rsidR="00505040"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>.</w:t>
      </w:r>
      <w:r w:rsidRPr="004163AA"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 xml:space="preserve"> </w:t>
      </w:r>
    </w:p>
    <w:p w:rsidR="00505040" w:rsidRPr="004163AA" w:rsidRDefault="00505040" w:rsidP="002E4BE2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right="-1" w:firstLine="916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>Розробити розділи ІТЗ ЦЗ (ЦО).</w:t>
      </w:r>
    </w:p>
    <w:p w:rsidR="00BF7E21" w:rsidRDefault="00B67A1F" w:rsidP="002E4BE2">
      <w:pPr>
        <w:pStyle w:val="a3"/>
        <w:widowControl w:val="0"/>
        <w:suppressAutoHyphens/>
        <w:spacing w:after="0" w:line="240" w:lineRule="auto"/>
        <w:ind w:left="0" w:right="-1"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>2.</w:t>
      </w:r>
      <w:r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ab/>
      </w:r>
      <w:r w:rsidR="00BF7E21" w:rsidRPr="00B67A1F"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>Виправити зауваження по СЕО.</w:t>
      </w:r>
    </w:p>
    <w:p w:rsidR="00B67A1F" w:rsidRPr="00B67A1F" w:rsidRDefault="00B67A1F" w:rsidP="002E4BE2">
      <w:pPr>
        <w:pStyle w:val="a3"/>
        <w:widowControl w:val="0"/>
        <w:suppressAutoHyphens/>
        <w:spacing w:after="0" w:line="240" w:lineRule="auto"/>
        <w:ind w:left="0" w:right="-1"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</w:pPr>
    </w:p>
    <w:p w:rsidR="004163AA" w:rsidRPr="004163AA" w:rsidRDefault="004163AA" w:rsidP="002E4BE2">
      <w:pPr>
        <w:autoSpaceDE w:val="0"/>
        <w:autoSpaceDN w:val="0"/>
        <w:adjustRightInd w:val="0"/>
        <w:spacing w:after="0" w:line="240" w:lineRule="auto"/>
        <w:ind w:right="-1" w:hanging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Голосування:</w:t>
      </w:r>
    </w:p>
    <w:p w:rsidR="004163AA" w:rsidRPr="004163AA" w:rsidRDefault="004163AA" w:rsidP="002E4BE2">
      <w:pPr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</w:p>
    <w:p w:rsidR="004163AA" w:rsidRPr="004163AA" w:rsidRDefault="004163AA" w:rsidP="002E4BE2">
      <w:pPr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504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0504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Pr="00505040"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  <w:r w:rsidRPr="0050504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«За» -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1</w:t>
      </w:r>
      <w:r w:rsidRPr="0050504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 , «Утримався» -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67A1F">
        <w:rPr>
          <w:rFonts w:ascii="Times New Roman" w:hAnsi="Times New Roman" w:cs="Times New Roman"/>
          <w:sz w:val="26"/>
          <w:szCs w:val="26"/>
        </w:rPr>
        <w:t>0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>, «Проти» - 0.</w:t>
      </w:r>
    </w:p>
    <w:p w:rsidR="004163AA" w:rsidRPr="004163AA" w:rsidRDefault="004163AA" w:rsidP="002E4BE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63AA" w:rsidRPr="00AD726A" w:rsidRDefault="004163AA" w:rsidP="00AD726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1" w:hanging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4163A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Вирішили:</w:t>
      </w:r>
    </w:p>
    <w:p w:rsidR="006D4BE9" w:rsidRPr="001230C9" w:rsidRDefault="004163AA" w:rsidP="006D4BE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proofErr w:type="spellStart"/>
      <w:r w:rsidRPr="004163AA">
        <w:rPr>
          <w:rFonts w:ascii="Times New Roman" w:hAnsi="Times New Roman" w:cs="Times New Roman"/>
          <w:bCs/>
          <w:sz w:val="26"/>
          <w:szCs w:val="26"/>
          <w:lang w:bidi="hi-IN"/>
        </w:rPr>
        <w:t>Містобудівну</w:t>
      </w:r>
      <w:proofErr w:type="spellEnd"/>
      <w:r w:rsidRPr="004163AA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</w:t>
      </w:r>
      <w:proofErr w:type="spellStart"/>
      <w:r w:rsidRPr="004163AA">
        <w:rPr>
          <w:rFonts w:ascii="Times New Roman" w:hAnsi="Times New Roman" w:cs="Times New Roman"/>
          <w:bCs/>
          <w:sz w:val="26"/>
          <w:szCs w:val="26"/>
          <w:lang w:bidi="hi-IN"/>
        </w:rPr>
        <w:t>документацію</w:t>
      </w:r>
      <w:proofErr w:type="spellEnd"/>
      <w:r w:rsidRPr="004163AA">
        <w:rPr>
          <w:rFonts w:ascii="Times New Roman" w:hAnsi="Times New Roman" w:cs="Times New Roman"/>
          <w:bCs/>
          <w:sz w:val="26"/>
          <w:szCs w:val="26"/>
          <w:lang w:bidi="hi-IN"/>
        </w:rPr>
        <w:t xml:space="preserve"> —</w:t>
      </w:r>
      <w:r w:rsidRPr="0041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7A1F">
        <w:rPr>
          <w:rFonts w:ascii="Times New Roman" w:hAnsi="Times New Roman" w:cs="Times New Roman"/>
          <w:bCs/>
          <w:sz w:val="26"/>
          <w:szCs w:val="26"/>
          <w:lang w:val="uk-UA" w:bidi="hi-IN"/>
        </w:rPr>
        <w:t xml:space="preserve">плани зонування територій сіл Гірчична та </w:t>
      </w:r>
      <w:proofErr w:type="spellStart"/>
      <w:r w:rsidR="00B67A1F">
        <w:rPr>
          <w:rFonts w:ascii="Times New Roman" w:hAnsi="Times New Roman" w:cs="Times New Roman"/>
          <w:bCs/>
          <w:sz w:val="26"/>
          <w:szCs w:val="26"/>
          <w:lang w:val="uk-UA" w:bidi="hi-IN"/>
        </w:rPr>
        <w:t>Дем</w:t>
      </w:r>
      <w:proofErr w:type="spellEnd"/>
      <w:r w:rsidR="00B67A1F" w:rsidRPr="004163AA">
        <w:rPr>
          <w:rFonts w:ascii="Times New Roman" w:hAnsi="Times New Roman" w:cs="Times New Roman"/>
          <w:bCs/>
          <w:sz w:val="26"/>
          <w:szCs w:val="26"/>
          <w:lang w:bidi="hi-IN"/>
        </w:rPr>
        <w:t>’</w:t>
      </w:r>
      <w:proofErr w:type="spellStart"/>
      <w:r w:rsidR="00B67A1F">
        <w:rPr>
          <w:rFonts w:ascii="Times New Roman" w:hAnsi="Times New Roman" w:cs="Times New Roman"/>
          <w:bCs/>
          <w:sz w:val="26"/>
          <w:szCs w:val="26"/>
          <w:lang w:val="uk-UA" w:bidi="hi-IN"/>
        </w:rPr>
        <w:t>янківці</w:t>
      </w:r>
      <w:proofErr w:type="spellEnd"/>
      <w:r w:rsidR="00B67A1F">
        <w:rPr>
          <w:rFonts w:ascii="Times New Roman" w:hAnsi="Times New Roman" w:cs="Times New Roman"/>
          <w:bCs/>
          <w:sz w:val="26"/>
          <w:szCs w:val="26"/>
          <w:lang w:val="uk-UA" w:bidi="hi-IN"/>
        </w:rPr>
        <w:t xml:space="preserve"> </w:t>
      </w:r>
      <w:proofErr w:type="spellStart"/>
      <w:r w:rsidR="00B67A1F">
        <w:rPr>
          <w:rFonts w:ascii="Times New Roman" w:hAnsi="Times New Roman" w:cs="Times New Roman"/>
          <w:bCs/>
          <w:sz w:val="26"/>
          <w:szCs w:val="26"/>
          <w:lang w:val="uk-UA" w:bidi="hi-IN"/>
        </w:rPr>
        <w:t>Дунаєвецького</w:t>
      </w:r>
      <w:proofErr w:type="spellEnd"/>
      <w:r w:rsidR="00B67A1F">
        <w:rPr>
          <w:rFonts w:ascii="Times New Roman" w:hAnsi="Times New Roman" w:cs="Times New Roman"/>
          <w:bCs/>
          <w:sz w:val="26"/>
          <w:szCs w:val="26"/>
          <w:lang w:val="uk-UA" w:bidi="hi-IN"/>
        </w:rPr>
        <w:t xml:space="preserve"> району </w:t>
      </w:r>
      <w:proofErr w:type="gramStart"/>
      <w:r w:rsidR="003D6B1C">
        <w:rPr>
          <w:rFonts w:ascii="Times New Roman" w:hAnsi="Times New Roman" w:cs="Times New Roman"/>
          <w:bCs/>
          <w:sz w:val="26"/>
          <w:szCs w:val="26"/>
          <w:lang w:val="uk-UA" w:bidi="hi-IN"/>
        </w:rPr>
        <w:t>в</w:t>
      </w:r>
      <w:proofErr w:type="gramEnd"/>
      <w:r w:rsidR="003D6B1C">
        <w:rPr>
          <w:rFonts w:ascii="Times New Roman" w:hAnsi="Times New Roman" w:cs="Times New Roman"/>
          <w:bCs/>
          <w:sz w:val="26"/>
          <w:szCs w:val="26"/>
          <w:lang w:val="uk-UA" w:bidi="hi-IN"/>
        </w:rPr>
        <w:t xml:space="preserve"> основі схвалити. </w:t>
      </w:r>
      <w:r w:rsidR="006D4BE9">
        <w:rPr>
          <w:rFonts w:ascii="Times New Roman" w:hAnsi="Times New Roman" w:cs="Times New Roman"/>
          <w:bCs/>
          <w:sz w:val="28"/>
          <w:szCs w:val="28"/>
          <w:lang w:val="uk-UA" w:bidi="hi-IN"/>
        </w:rPr>
        <w:t>Після внесення у креслення надані зауваження та пропозиції, при розроблені розділів ІТЗ ЦЗ (ЦО) та СЕО рекомендувати для подальшого затвердження відповідно до діючого законодавства.</w:t>
      </w:r>
    </w:p>
    <w:p w:rsidR="00B67A1F" w:rsidRPr="004163AA" w:rsidRDefault="00B67A1F" w:rsidP="002E4BE2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</w:pPr>
    </w:p>
    <w:p w:rsidR="004163AA" w:rsidRPr="003D6B1C" w:rsidRDefault="004163AA" w:rsidP="002E4B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</w:p>
    <w:p w:rsidR="00DD6628" w:rsidRPr="00B67A1F" w:rsidRDefault="004163AA" w:rsidP="002E4BE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1" w:hanging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</w:pPr>
      <w:r w:rsidRPr="004163A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 </w:t>
      </w:r>
    </w:p>
    <w:p w:rsidR="0072248A" w:rsidRPr="004163AA" w:rsidRDefault="0072248A" w:rsidP="002E4BE2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4163A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Голова ради</w:t>
      </w:r>
      <w:r w:rsidRPr="004163A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4163A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4163A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4163A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4163A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4163A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4163AA"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ab/>
      </w:r>
      <w:r w:rsidR="00821706"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ab/>
      </w:r>
      <w:r w:rsidRPr="004163AA"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ab/>
      </w:r>
      <w:proofErr w:type="spellStart"/>
      <w:r w:rsidRPr="004163A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Ірина</w:t>
      </w:r>
      <w:proofErr w:type="spellEnd"/>
      <w:r w:rsidRPr="004163A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ДУНАЄВСЬКА</w:t>
      </w:r>
    </w:p>
    <w:p w:rsidR="0072248A" w:rsidRPr="004163AA" w:rsidRDefault="0072248A" w:rsidP="002E4BE2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</w:pPr>
    </w:p>
    <w:p w:rsidR="0072248A" w:rsidRPr="004163AA" w:rsidRDefault="0072248A" w:rsidP="002E4BE2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</w:pPr>
    </w:p>
    <w:p w:rsidR="0072248A" w:rsidRPr="004163AA" w:rsidRDefault="0072248A" w:rsidP="002E4BE2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proofErr w:type="spellStart"/>
      <w:r w:rsidRPr="004163A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Секретар</w:t>
      </w:r>
      <w:proofErr w:type="spellEnd"/>
      <w:r w:rsidRPr="004163A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</w:t>
      </w:r>
      <w:r w:rsidR="00821706"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  <w:tab/>
      </w:r>
      <w:r w:rsidRPr="004163A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Анжела ПАРАСКЕВИЧ</w:t>
      </w:r>
    </w:p>
    <w:p w:rsidR="0040782B" w:rsidRPr="00104CDB" w:rsidRDefault="007D7B07" w:rsidP="00104CDB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hi-IN" w:bidi="hi-IN"/>
        </w:rPr>
      </w:pPr>
      <w:r w:rsidRPr="007D7B07">
        <w:rPr>
          <w:rFonts w:ascii="Times New Roman" w:eastAsia="SimSun" w:hAnsi="Times New Roman" w:cs="Times New Roman"/>
          <w:noProof/>
          <w:kern w:val="1"/>
          <w:sz w:val="26"/>
          <w:szCs w:val="26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.4pt;margin-top:30.4pt;width:495.6pt;height:1.15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" filled="f" stroked="f">
            <v:textbox style="mso-fit-shape-to-text:t" inset="0,0,0,0">
              <w:txbxContent>
                <w:p w:rsidR="000E02E4" w:rsidRDefault="000E02E4" w:rsidP="0072248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sectPr w:rsidR="0040782B" w:rsidRPr="00104CDB" w:rsidSect="00142BB0">
      <w:pgSz w:w="12240" w:h="15840"/>
      <w:pgMar w:top="851" w:right="900" w:bottom="709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32F90A"/>
    <w:lvl w:ilvl="0">
      <w:numFmt w:val="bullet"/>
      <w:lvlText w:val="*"/>
      <w:lvlJc w:val="left"/>
    </w:lvl>
  </w:abstractNum>
  <w:abstractNum w:abstractNumId="1">
    <w:nsid w:val="02F515C6"/>
    <w:multiLevelType w:val="hybridMultilevel"/>
    <w:tmpl w:val="33B0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5585"/>
    <w:multiLevelType w:val="hybridMultilevel"/>
    <w:tmpl w:val="AAF63DB2"/>
    <w:lvl w:ilvl="0" w:tplc="607CE4F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83C17EF"/>
    <w:multiLevelType w:val="hybridMultilevel"/>
    <w:tmpl w:val="8C587794"/>
    <w:lvl w:ilvl="0" w:tplc="3B94095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0916453B"/>
    <w:multiLevelType w:val="hybridMultilevel"/>
    <w:tmpl w:val="A746DC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A71EA"/>
    <w:multiLevelType w:val="hybridMultilevel"/>
    <w:tmpl w:val="D948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65466"/>
    <w:multiLevelType w:val="hybridMultilevel"/>
    <w:tmpl w:val="A5821670"/>
    <w:lvl w:ilvl="0" w:tplc="2206B2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E5AF1"/>
    <w:multiLevelType w:val="hybridMultilevel"/>
    <w:tmpl w:val="2A4E550E"/>
    <w:lvl w:ilvl="0" w:tplc="367ED5A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291D26"/>
    <w:multiLevelType w:val="hybridMultilevel"/>
    <w:tmpl w:val="4B5C99E0"/>
    <w:lvl w:ilvl="0" w:tplc="85AA35B2">
      <w:start w:val="1"/>
      <w:numFmt w:val="decimal"/>
      <w:lvlText w:val="%1."/>
      <w:lvlJc w:val="left"/>
      <w:pPr>
        <w:ind w:left="178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15A50269"/>
    <w:multiLevelType w:val="hybridMultilevel"/>
    <w:tmpl w:val="3E42ED2A"/>
    <w:lvl w:ilvl="0" w:tplc="47DE8BE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16365866"/>
    <w:multiLevelType w:val="hybridMultilevel"/>
    <w:tmpl w:val="37CC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76C6C"/>
    <w:multiLevelType w:val="hybridMultilevel"/>
    <w:tmpl w:val="450E8606"/>
    <w:lvl w:ilvl="0" w:tplc="E8D26320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>
    <w:nsid w:val="18EB308F"/>
    <w:multiLevelType w:val="hybridMultilevel"/>
    <w:tmpl w:val="F9F845F4"/>
    <w:lvl w:ilvl="0" w:tplc="2F0A0AD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1B0F5480"/>
    <w:multiLevelType w:val="hybridMultilevel"/>
    <w:tmpl w:val="9F8AF7EE"/>
    <w:lvl w:ilvl="0" w:tplc="B30C5D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BE607BC"/>
    <w:multiLevelType w:val="hybridMultilevel"/>
    <w:tmpl w:val="0356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7404C"/>
    <w:multiLevelType w:val="hybridMultilevel"/>
    <w:tmpl w:val="C26A0EF8"/>
    <w:lvl w:ilvl="0" w:tplc="4BB26810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BC90881"/>
    <w:multiLevelType w:val="multilevel"/>
    <w:tmpl w:val="023AB6C8"/>
    <w:lvl w:ilvl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26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32C97852"/>
    <w:multiLevelType w:val="hybridMultilevel"/>
    <w:tmpl w:val="53AC428E"/>
    <w:lvl w:ilvl="0" w:tplc="BD2A7A0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645133"/>
    <w:multiLevelType w:val="hybridMultilevel"/>
    <w:tmpl w:val="4802E38A"/>
    <w:lvl w:ilvl="0" w:tplc="E4CE63F0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33934AF4"/>
    <w:multiLevelType w:val="hybridMultilevel"/>
    <w:tmpl w:val="FB90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41E45"/>
    <w:multiLevelType w:val="hybridMultilevel"/>
    <w:tmpl w:val="48FC3B38"/>
    <w:lvl w:ilvl="0" w:tplc="0F602106">
      <w:start w:val="354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8EB5C03"/>
    <w:multiLevelType w:val="hybridMultilevel"/>
    <w:tmpl w:val="73C4A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90CA9"/>
    <w:multiLevelType w:val="hybridMultilevel"/>
    <w:tmpl w:val="9E4A0640"/>
    <w:lvl w:ilvl="0" w:tplc="6D5CB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8D4383"/>
    <w:multiLevelType w:val="hybridMultilevel"/>
    <w:tmpl w:val="6D1AF730"/>
    <w:lvl w:ilvl="0" w:tplc="3732E778">
      <w:start w:val="1"/>
      <w:numFmt w:val="bullet"/>
      <w:lvlText w:val="-"/>
      <w:lvlJc w:val="left"/>
      <w:pPr>
        <w:ind w:left="21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4">
    <w:nsid w:val="4CDF594E"/>
    <w:multiLevelType w:val="hybridMultilevel"/>
    <w:tmpl w:val="A04AAB6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C43A4"/>
    <w:multiLevelType w:val="multilevel"/>
    <w:tmpl w:val="F2FE95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2B943C1"/>
    <w:multiLevelType w:val="hybridMultilevel"/>
    <w:tmpl w:val="7F067DC4"/>
    <w:lvl w:ilvl="0" w:tplc="A1F2584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453386"/>
    <w:multiLevelType w:val="hybridMultilevel"/>
    <w:tmpl w:val="A9EA1888"/>
    <w:lvl w:ilvl="0" w:tplc="F594C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793ECB"/>
    <w:multiLevelType w:val="hybridMultilevel"/>
    <w:tmpl w:val="D9485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F7999"/>
    <w:multiLevelType w:val="multilevel"/>
    <w:tmpl w:val="16808932"/>
    <w:lvl w:ilvl="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24" w:hanging="80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40" w:hanging="8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2160"/>
      </w:pPr>
      <w:rPr>
        <w:rFonts w:hint="default"/>
      </w:rPr>
    </w:lvl>
  </w:abstractNum>
  <w:abstractNum w:abstractNumId="30">
    <w:nsid w:val="69AB1F72"/>
    <w:multiLevelType w:val="hybridMultilevel"/>
    <w:tmpl w:val="C3645D64"/>
    <w:lvl w:ilvl="0" w:tplc="BD2A7A0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C13717"/>
    <w:multiLevelType w:val="hybridMultilevel"/>
    <w:tmpl w:val="A686DF72"/>
    <w:lvl w:ilvl="0" w:tplc="0E9A65B0">
      <w:start w:val="1"/>
      <w:numFmt w:val="bullet"/>
      <w:lvlText w:val="-"/>
      <w:lvlJc w:val="left"/>
      <w:pPr>
        <w:ind w:left="121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>
    <w:nsid w:val="6B2072EE"/>
    <w:multiLevelType w:val="hybridMultilevel"/>
    <w:tmpl w:val="2A6CFB10"/>
    <w:lvl w:ilvl="0" w:tplc="6470B32E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6EC2599E"/>
    <w:multiLevelType w:val="hybridMultilevel"/>
    <w:tmpl w:val="159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C2E08"/>
    <w:multiLevelType w:val="hybridMultilevel"/>
    <w:tmpl w:val="9C120310"/>
    <w:lvl w:ilvl="0" w:tplc="84D4421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B20A7"/>
    <w:multiLevelType w:val="hybridMultilevel"/>
    <w:tmpl w:val="4BBA9680"/>
    <w:lvl w:ilvl="0" w:tplc="8DC43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C4853"/>
    <w:multiLevelType w:val="hybridMultilevel"/>
    <w:tmpl w:val="77E039D6"/>
    <w:lvl w:ilvl="0" w:tplc="6470B3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A3230A9"/>
    <w:multiLevelType w:val="hybridMultilevel"/>
    <w:tmpl w:val="1E807496"/>
    <w:lvl w:ilvl="0" w:tplc="BD2A7A0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B3679C"/>
    <w:multiLevelType w:val="hybridMultilevel"/>
    <w:tmpl w:val="124C3C8A"/>
    <w:lvl w:ilvl="0" w:tplc="6470B32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074575"/>
    <w:multiLevelType w:val="hybridMultilevel"/>
    <w:tmpl w:val="C302A858"/>
    <w:lvl w:ilvl="0" w:tplc="7DD01E10">
      <w:start w:val="2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35"/>
  </w:num>
  <w:num w:numId="4">
    <w:abstractNumId w:val="23"/>
  </w:num>
  <w:num w:numId="5">
    <w:abstractNumId w:val="36"/>
  </w:num>
  <w:num w:numId="6">
    <w:abstractNumId w:val="32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25"/>
  </w:num>
  <w:num w:numId="9">
    <w:abstractNumId w:val="33"/>
  </w:num>
  <w:num w:numId="10">
    <w:abstractNumId w:val="6"/>
  </w:num>
  <w:num w:numId="11">
    <w:abstractNumId w:val="26"/>
  </w:num>
  <w:num w:numId="12">
    <w:abstractNumId w:val="24"/>
  </w:num>
  <w:num w:numId="13">
    <w:abstractNumId w:val="15"/>
  </w:num>
  <w:num w:numId="14">
    <w:abstractNumId w:val="29"/>
  </w:num>
  <w:num w:numId="15">
    <w:abstractNumId w:val="21"/>
  </w:num>
  <w:num w:numId="16">
    <w:abstractNumId w:val="3"/>
  </w:num>
  <w:num w:numId="17">
    <w:abstractNumId w:val="4"/>
  </w:num>
  <w:num w:numId="18">
    <w:abstractNumId w:val="14"/>
  </w:num>
  <w:num w:numId="19">
    <w:abstractNumId w:val="39"/>
  </w:num>
  <w:num w:numId="20">
    <w:abstractNumId w:val="17"/>
  </w:num>
  <w:num w:numId="21">
    <w:abstractNumId w:val="38"/>
  </w:num>
  <w:num w:numId="22">
    <w:abstractNumId w:val="16"/>
  </w:num>
  <w:num w:numId="23">
    <w:abstractNumId w:val="37"/>
  </w:num>
  <w:num w:numId="24">
    <w:abstractNumId w:val="30"/>
  </w:num>
  <w:num w:numId="25">
    <w:abstractNumId w:val="10"/>
  </w:num>
  <w:num w:numId="26">
    <w:abstractNumId w:val="19"/>
  </w:num>
  <w:num w:numId="27">
    <w:abstractNumId w:val="27"/>
  </w:num>
  <w:num w:numId="28">
    <w:abstractNumId w:val="22"/>
  </w:num>
  <w:num w:numId="29">
    <w:abstractNumId w:val="34"/>
  </w:num>
  <w:num w:numId="30">
    <w:abstractNumId w:val="31"/>
  </w:num>
  <w:num w:numId="31">
    <w:abstractNumId w:val="18"/>
  </w:num>
  <w:num w:numId="32">
    <w:abstractNumId w:val="11"/>
  </w:num>
  <w:num w:numId="33">
    <w:abstractNumId w:val="2"/>
  </w:num>
  <w:num w:numId="34">
    <w:abstractNumId w:val="7"/>
  </w:num>
  <w:num w:numId="35">
    <w:abstractNumId w:val="20"/>
  </w:num>
  <w:num w:numId="36">
    <w:abstractNumId w:val="5"/>
  </w:num>
  <w:num w:numId="37">
    <w:abstractNumId w:val="28"/>
  </w:num>
  <w:num w:numId="38">
    <w:abstractNumId w:val="13"/>
  </w:num>
  <w:num w:numId="39">
    <w:abstractNumId w:val="1"/>
  </w:num>
  <w:num w:numId="40">
    <w:abstractNumId w:val="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03586"/>
    <w:rsid w:val="000033E9"/>
    <w:rsid w:val="00003CB9"/>
    <w:rsid w:val="00004E30"/>
    <w:rsid w:val="00004E8C"/>
    <w:rsid w:val="00025FD2"/>
    <w:rsid w:val="0002700C"/>
    <w:rsid w:val="00041986"/>
    <w:rsid w:val="0005380F"/>
    <w:rsid w:val="000547BA"/>
    <w:rsid w:val="00074F75"/>
    <w:rsid w:val="0009183D"/>
    <w:rsid w:val="00095B9E"/>
    <w:rsid w:val="000A0E33"/>
    <w:rsid w:val="000A3AE4"/>
    <w:rsid w:val="000B5878"/>
    <w:rsid w:val="000C3190"/>
    <w:rsid w:val="000D1E10"/>
    <w:rsid w:val="000D2253"/>
    <w:rsid w:val="000D337B"/>
    <w:rsid w:val="000D5523"/>
    <w:rsid w:val="000E02E4"/>
    <w:rsid w:val="000E1874"/>
    <w:rsid w:val="000E72A0"/>
    <w:rsid w:val="000F2F41"/>
    <w:rsid w:val="00102379"/>
    <w:rsid w:val="00104CDB"/>
    <w:rsid w:val="00107B00"/>
    <w:rsid w:val="0011252B"/>
    <w:rsid w:val="0013080C"/>
    <w:rsid w:val="00142BB0"/>
    <w:rsid w:val="00144D6B"/>
    <w:rsid w:val="00146CB0"/>
    <w:rsid w:val="00150793"/>
    <w:rsid w:val="0015177C"/>
    <w:rsid w:val="00162B20"/>
    <w:rsid w:val="00181E5B"/>
    <w:rsid w:val="001876AB"/>
    <w:rsid w:val="00203805"/>
    <w:rsid w:val="002048B9"/>
    <w:rsid w:val="00207C24"/>
    <w:rsid w:val="00212D6B"/>
    <w:rsid w:val="002276CA"/>
    <w:rsid w:val="0023506B"/>
    <w:rsid w:val="00254673"/>
    <w:rsid w:val="00265770"/>
    <w:rsid w:val="002752E4"/>
    <w:rsid w:val="00275489"/>
    <w:rsid w:val="002846A9"/>
    <w:rsid w:val="00287823"/>
    <w:rsid w:val="002A1306"/>
    <w:rsid w:val="002A1DC2"/>
    <w:rsid w:val="002A271E"/>
    <w:rsid w:val="002C54D0"/>
    <w:rsid w:val="002E0618"/>
    <w:rsid w:val="002E4BE2"/>
    <w:rsid w:val="002F1C86"/>
    <w:rsid w:val="00303586"/>
    <w:rsid w:val="00307E27"/>
    <w:rsid w:val="00307F6F"/>
    <w:rsid w:val="003106F2"/>
    <w:rsid w:val="003357F7"/>
    <w:rsid w:val="00341CAF"/>
    <w:rsid w:val="00342DEB"/>
    <w:rsid w:val="00350982"/>
    <w:rsid w:val="00366A30"/>
    <w:rsid w:val="00372EDB"/>
    <w:rsid w:val="00374236"/>
    <w:rsid w:val="00380475"/>
    <w:rsid w:val="00382FFF"/>
    <w:rsid w:val="00386ACF"/>
    <w:rsid w:val="003910E1"/>
    <w:rsid w:val="0039254E"/>
    <w:rsid w:val="00392FA9"/>
    <w:rsid w:val="003A1D35"/>
    <w:rsid w:val="003A2AD9"/>
    <w:rsid w:val="003D6B1C"/>
    <w:rsid w:val="0040001A"/>
    <w:rsid w:val="00401A9F"/>
    <w:rsid w:val="0040782B"/>
    <w:rsid w:val="00412CA3"/>
    <w:rsid w:val="004163AA"/>
    <w:rsid w:val="004177B8"/>
    <w:rsid w:val="00441363"/>
    <w:rsid w:val="00452837"/>
    <w:rsid w:val="00460B0A"/>
    <w:rsid w:val="0046126F"/>
    <w:rsid w:val="0046314C"/>
    <w:rsid w:val="00480550"/>
    <w:rsid w:val="00485B6B"/>
    <w:rsid w:val="00487120"/>
    <w:rsid w:val="0049332C"/>
    <w:rsid w:val="0049502F"/>
    <w:rsid w:val="00495FF5"/>
    <w:rsid w:val="004E438C"/>
    <w:rsid w:val="004E6C16"/>
    <w:rsid w:val="00505040"/>
    <w:rsid w:val="0050529E"/>
    <w:rsid w:val="005107AC"/>
    <w:rsid w:val="005371D0"/>
    <w:rsid w:val="0057609F"/>
    <w:rsid w:val="005823B6"/>
    <w:rsid w:val="005873BB"/>
    <w:rsid w:val="00592F9F"/>
    <w:rsid w:val="005A3EB9"/>
    <w:rsid w:val="005B4F9C"/>
    <w:rsid w:val="005C26BE"/>
    <w:rsid w:val="005E14D9"/>
    <w:rsid w:val="005E2D02"/>
    <w:rsid w:val="00604332"/>
    <w:rsid w:val="00610DE9"/>
    <w:rsid w:val="00613297"/>
    <w:rsid w:val="00613B61"/>
    <w:rsid w:val="00614F92"/>
    <w:rsid w:val="006170F6"/>
    <w:rsid w:val="00623B57"/>
    <w:rsid w:val="00625A48"/>
    <w:rsid w:val="00631EF5"/>
    <w:rsid w:val="00653C59"/>
    <w:rsid w:val="006548F1"/>
    <w:rsid w:val="00655829"/>
    <w:rsid w:val="00656982"/>
    <w:rsid w:val="006734A2"/>
    <w:rsid w:val="0067476E"/>
    <w:rsid w:val="0067614E"/>
    <w:rsid w:val="00680343"/>
    <w:rsid w:val="00687D20"/>
    <w:rsid w:val="006925DD"/>
    <w:rsid w:val="00693186"/>
    <w:rsid w:val="006B01D6"/>
    <w:rsid w:val="006D13DE"/>
    <w:rsid w:val="006D4BE9"/>
    <w:rsid w:val="006D5A23"/>
    <w:rsid w:val="006D7B46"/>
    <w:rsid w:val="006E5234"/>
    <w:rsid w:val="006F1290"/>
    <w:rsid w:val="006F415E"/>
    <w:rsid w:val="00704EA8"/>
    <w:rsid w:val="00707B7C"/>
    <w:rsid w:val="00710E16"/>
    <w:rsid w:val="00712F36"/>
    <w:rsid w:val="0071652D"/>
    <w:rsid w:val="00721640"/>
    <w:rsid w:val="0072248A"/>
    <w:rsid w:val="00734E85"/>
    <w:rsid w:val="00741B99"/>
    <w:rsid w:val="00742281"/>
    <w:rsid w:val="00745A6E"/>
    <w:rsid w:val="00746849"/>
    <w:rsid w:val="00752BF2"/>
    <w:rsid w:val="007669AD"/>
    <w:rsid w:val="00766DE7"/>
    <w:rsid w:val="007759BB"/>
    <w:rsid w:val="00782E42"/>
    <w:rsid w:val="007831DA"/>
    <w:rsid w:val="0078459A"/>
    <w:rsid w:val="007950BE"/>
    <w:rsid w:val="007A521A"/>
    <w:rsid w:val="007C3D29"/>
    <w:rsid w:val="007C45F5"/>
    <w:rsid w:val="007C52AE"/>
    <w:rsid w:val="007C7B61"/>
    <w:rsid w:val="007D0F54"/>
    <w:rsid w:val="007D5A82"/>
    <w:rsid w:val="007D5B9E"/>
    <w:rsid w:val="007D7B07"/>
    <w:rsid w:val="007F1541"/>
    <w:rsid w:val="007F2562"/>
    <w:rsid w:val="00810584"/>
    <w:rsid w:val="00821706"/>
    <w:rsid w:val="00827AA7"/>
    <w:rsid w:val="00856CF2"/>
    <w:rsid w:val="008609E9"/>
    <w:rsid w:val="00871542"/>
    <w:rsid w:val="00871A39"/>
    <w:rsid w:val="00871FAF"/>
    <w:rsid w:val="00877580"/>
    <w:rsid w:val="00886FA6"/>
    <w:rsid w:val="008A22FC"/>
    <w:rsid w:val="008B1C8E"/>
    <w:rsid w:val="008D6A7C"/>
    <w:rsid w:val="008D7FBA"/>
    <w:rsid w:val="008E5FE9"/>
    <w:rsid w:val="00903844"/>
    <w:rsid w:val="00904329"/>
    <w:rsid w:val="00911A54"/>
    <w:rsid w:val="009170C5"/>
    <w:rsid w:val="00927693"/>
    <w:rsid w:val="009331A7"/>
    <w:rsid w:val="0093682F"/>
    <w:rsid w:val="009428AA"/>
    <w:rsid w:val="0094549F"/>
    <w:rsid w:val="00947356"/>
    <w:rsid w:val="00950296"/>
    <w:rsid w:val="0097253D"/>
    <w:rsid w:val="00975D13"/>
    <w:rsid w:val="00983219"/>
    <w:rsid w:val="00985A5C"/>
    <w:rsid w:val="00996A0A"/>
    <w:rsid w:val="009A3186"/>
    <w:rsid w:val="009A755A"/>
    <w:rsid w:val="009A7F61"/>
    <w:rsid w:val="009B1128"/>
    <w:rsid w:val="009B2D42"/>
    <w:rsid w:val="009B757C"/>
    <w:rsid w:val="009C0340"/>
    <w:rsid w:val="009C28A9"/>
    <w:rsid w:val="009C5350"/>
    <w:rsid w:val="009D18B9"/>
    <w:rsid w:val="009D3896"/>
    <w:rsid w:val="009E454B"/>
    <w:rsid w:val="009E5A3D"/>
    <w:rsid w:val="009F3378"/>
    <w:rsid w:val="00A030A4"/>
    <w:rsid w:val="00A041B2"/>
    <w:rsid w:val="00A04ADE"/>
    <w:rsid w:val="00A056B1"/>
    <w:rsid w:val="00A12B2C"/>
    <w:rsid w:val="00A179C7"/>
    <w:rsid w:val="00A22D80"/>
    <w:rsid w:val="00A32C38"/>
    <w:rsid w:val="00A332EB"/>
    <w:rsid w:val="00A33619"/>
    <w:rsid w:val="00A37AED"/>
    <w:rsid w:val="00A4153E"/>
    <w:rsid w:val="00A5645B"/>
    <w:rsid w:val="00A67014"/>
    <w:rsid w:val="00A80929"/>
    <w:rsid w:val="00A80C36"/>
    <w:rsid w:val="00A83C3E"/>
    <w:rsid w:val="00A9107A"/>
    <w:rsid w:val="00A911E7"/>
    <w:rsid w:val="00AA2DF9"/>
    <w:rsid w:val="00AA3C5F"/>
    <w:rsid w:val="00AA7993"/>
    <w:rsid w:val="00AC7BD5"/>
    <w:rsid w:val="00AC7D69"/>
    <w:rsid w:val="00AD007C"/>
    <w:rsid w:val="00AD33E4"/>
    <w:rsid w:val="00AD6D19"/>
    <w:rsid w:val="00AD726A"/>
    <w:rsid w:val="00B1246D"/>
    <w:rsid w:val="00B20EEA"/>
    <w:rsid w:val="00B24656"/>
    <w:rsid w:val="00B27FEA"/>
    <w:rsid w:val="00B37A51"/>
    <w:rsid w:val="00B37FD1"/>
    <w:rsid w:val="00B56422"/>
    <w:rsid w:val="00B67A1F"/>
    <w:rsid w:val="00B72D41"/>
    <w:rsid w:val="00B77128"/>
    <w:rsid w:val="00B91C3F"/>
    <w:rsid w:val="00B9502C"/>
    <w:rsid w:val="00BA60D9"/>
    <w:rsid w:val="00BA6BCA"/>
    <w:rsid w:val="00BA73BA"/>
    <w:rsid w:val="00BA7D40"/>
    <w:rsid w:val="00BB4B3F"/>
    <w:rsid w:val="00BB6934"/>
    <w:rsid w:val="00BC25E9"/>
    <w:rsid w:val="00BC3230"/>
    <w:rsid w:val="00BC5E2C"/>
    <w:rsid w:val="00BD4E6B"/>
    <w:rsid w:val="00BE3B06"/>
    <w:rsid w:val="00BF05F4"/>
    <w:rsid w:val="00BF7E21"/>
    <w:rsid w:val="00C03352"/>
    <w:rsid w:val="00C134AD"/>
    <w:rsid w:val="00C276FA"/>
    <w:rsid w:val="00C36EEF"/>
    <w:rsid w:val="00C4000C"/>
    <w:rsid w:val="00C57E7C"/>
    <w:rsid w:val="00C61BF9"/>
    <w:rsid w:val="00C64E04"/>
    <w:rsid w:val="00C664EA"/>
    <w:rsid w:val="00C7795E"/>
    <w:rsid w:val="00C80018"/>
    <w:rsid w:val="00CA666D"/>
    <w:rsid w:val="00CB0191"/>
    <w:rsid w:val="00CB5B2E"/>
    <w:rsid w:val="00CC1567"/>
    <w:rsid w:val="00CC6B6D"/>
    <w:rsid w:val="00CE0701"/>
    <w:rsid w:val="00CF05DA"/>
    <w:rsid w:val="00CF0F63"/>
    <w:rsid w:val="00CF62BF"/>
    <w:rsid w:val="00D06485"/>
    <w:rsid w:val="00D10350"/>
    <w:rsid w:val="00D241FF"/>
    <w:rsid w:val="00D434CA"/>
    <w:rsid w:val="00D53298"/>
    <w:rsid w:val="00D54F20"/>
    <w:rsid w:val="00D56F73"/>
    <w:rsid w:val="00D65D00"/>
    <w:rsid w:val="00D73EFA"/>
    <w:rsid w:val="00D77ED4"/>
    <w:rsid w:val="00D84CD7"/>
    <w:rsid w:val="00D921F0"/>
    <w:rsid w:val="00DB20B0"/>
    <w:rsid w:val="00DB3301"/>
    <w:rsid w:val="00DC1B17"/>
    <w:rsid w:val="00DC2334"/>
    <w:rsid w:val="00DD62AC"/>
    <w:rsid w:val="00DD6628"/>
    <w:rsid w:val="00DE272C"/>
    <w:rsid w:val="00DE2AA8"/>
    <w:rsid w:val="00DE52DA"/>
    <w:rsid w:val="00DE6DCF"/>
    <w:rsid w:val="00E074C8"/>
    <w:rsid w:val="00E10893"/>
    <w:rsid w:val="00E140EE"/>
    <w:rsid w:val="00E36CFA"/>
    <w:rsid w:val="00E37381"/>
    <w:rsid w:val="00E449AA"/>
    <w:rsid w:val="00E45D31"/>
    <w:rsid w:val="00E5238C"/>
    <w:rsid w:val="00E54208"/>
    <w:rsid w:val="00E6528A"/>
    <w:rsid w:val="00E71FDD"/>
    <w:rsid w:val="00E72673"/>
    <w:rsid w:val="00E73430"/>
    <w:rsid w:val="00E73B8C"/>
    <w:rsid w:val="00E759D7"/>
    <w:rsid w:val="00E90565"/>
    <w:rsid w:val="00E90A22"/>
    <w:rsid w:val="00E926DD"/>
    <w:rsid w:val="00E97A14"/>
    <w:rsid w:val="00EC2BA4"/>
    <w:rsid w:val="00ED4C50"/>
    <w:rsid w:val="00EE5695"/>
    <w:rsid w:val="00EE60D0"/>
    <w:rsid w:val="00EE666B"/>
    <w:rsid w:val="00EF75C6"/>
    <w:rsid w:val="00F004F8"/>
    <w:rsid w:val="00F03A80"/>
    <w:rsid w:val="00F20B68"/>
    <w:rsid w:val="00F3659F"/>
    <w:rsid w:val="00F377A4"/>
    <w:rsid w:val="00F413B6"/>
    <w:rsid w:val="00F4356B"/>
    <w:rsid w:val="00F76019"/>
    <w:rsid w:val="00F8183A"/>
    <w:rsid w:val="00F835BC"/>
    <w:rsid w:val="00F83924"/>
    <w:rsid w:val="00F84EBE"/>
    <w:rsid w:val="00F87B33"/>
    <w:rsid w:val="00F95087"/>
    <w:rsid w:val="00FA088F"/>
    <w:rsid w:val="00FA2688"/>
    <w:rsid w:val="00FA5315"/>
    <w:rsid w:val="00FB58F0"/>
    <w:rsid w:val="00FB71F9"/>
    <w:rsid w:val="00FC758B"/>
    <w:rsid w:val="00FC7845"/>
    <w:rsid w:val="00FD2BA0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7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D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32"/>
    <w:pPr>
      <w:ind w:left="720"/>
      <w:contextualSpacing/>
    </w:pPr>
  </w:style>
  <w:style w:type="paragraph" w:styleId="a4">
    <w:name w:val="Body Text Indent"/>
    <w:aliases w:val=" Знак Знак Знак, Знак Знак, Знак Знак Знак Знак Знак"/>
    <w:basedOn w:val="a"/>
    <w:link w:val="a5"/>
    <w:semiHidden/>
    <w:rsid w:val="0015079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aliases w:val=" Знак Знак Знак Знак, Знак Знак Знак1, Знак Знак Знак Знак Знак Знак"/>
    <w:basedOn w:val="a0"/>
    <w:link w:val="a4"/>
    <w:semiHidden/>
    <w:rsid w:val="00150793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Emphasis"/>
    <w:qFormat/>
    <w:rsid w:val="00CC6B6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025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5FD2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uiPriority w:val="99"/>
    <w:semiHidden/>
    <w:unhideWhenUsed/>
    <w:rsid w:val="00203805"/>
    <w:rPr>
      <w:color w:val="0000FF"/>
      <w:u w:val="single"/>
    </w:rPr>
  </w:style>
  <w:style w:type="paragraph" w:styleId="20">
    <w:name w:val="Body Text Indent 2"/>
    <w:basedOn w:val="a"/>
    <w:link w:val="21"/>
    <w:uiPriority w:val="99"/>
    <w:semiHidden/>
    <w:unhideWhenUsed/>
    <w:rsid w:val="00A12B2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12B2C"/>
  </w:style>
  <w:style w:type="paragraph" w:styleId="a8">
    <w:name w:val="Body Text"/>
    <w:basedOn w:val="a"/>
    <w:link w:val="a9"/>
    <w:uiPriority w:val="99"/>
    <w:unhideWhenUsed/>
    <w:rsid w:val="00623B5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23B57"/>
  </w:style>
  <w:style w:type="paragraph" w:styleId="22">
    <w:name w:val="Body Text 2"/>
    <w:basedOn w:val="a"/>
    <w:link w:val="23"/>
    <w:uiPriority w:val="99"/>
    <w:semiHidden/>
    <w:unhideWhenUsed/>
    <w:rsid w:val="00623B57"/>
    <w:pPr>
      <w:spacing w:after="120" w:line="480" w:lineRule="auto"/>
    </w:pPr>
    <w:rPr>
      <w:rFonts w:eastAsiaTheme="minorHAns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23B57"/>
    <w:rPr>
      <w:rFonts w:eastAsiaTheme="minorHAnsi"/>
      <w:lang w:eastAsia="en-US"/>
    </w:rPr>
  </w:style>
  <w:style w:type="character" w:customStyle="1" w:styleId="butback">
    <w:name w:val="butback"/>
    <w:basedOn w:val="a0"/>
    <w:rsid w:val="00C664EA"/>
  </w:style>
  <w:style w:type="paragraph" w:styleId="aa">
    <w:name w:val="Subtitle"/>
    <w:aliases w:val="Глава"/>
    <w:basedOn w:val="a"/>
    <w:next w:val="a"/>
    <w:link w:val="ab"/>
    <w:qFormat/>
    <w:rsid w:val="00C664E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aliases w:val="Глава Знак"/>
    <w:basedOn w:val="a0"/>
    <w:link w:val="aa"/>
    <w:rsid w:val="00C664EA"/>
    <w:rPr>
      <w:rFonts w:ascii="Cambria" w:eastAsia="Times New Roman" w:hAnsi="Cambria" w:cs="Times New Roman"/>
      <w:sz w:val="24"/>
      <w:szCs w:val="24"/>
    </w:rPr>
  </w:style>
  <w:style w:type="paragraph" w:customStyle="1" w:styleId="2">
    <w:name w:val="заг 2 №"/>
    <w:basedOn w:val="3"/>
    <w:link w:val="24"/>
    <w:qFormat/>
    <w:rsid w:val="005E2D02"/>
    <w:pPr>
      <w:keepLines w:val="0"/>
      <w:widowControl w:val="0"/>
      <w:numPr>
        <w:numId w:val="22"/>
      </w:numPr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Cs w:val="0"/>
      <w:color w:val="auto"/>
      <w:sz w:val="28"/>
      <w:szCs w:val="24"/>
      <w:lang w:val="uk-UA"/>
    </w:rPr>
  </w:style>
  <w:style w:type="character" w:customStyle="1" w:styleId="24">
    <w:name w:val="заг 2 № Знак"/>
    <w:basedOn w:val="a0"/>
    <w:link w:val="2"/>
    <w:rsid w:val="005E2D02"/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5E2D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4">
    <w:name w:val="Заголовок №34"/>
    <w:uiPriority w:val="99"/>
    <w:rsid w:val="002276CA"/>
    <w:rPr>
      <w:b/>
      <w:bCs/>
      <w:sz w:val="36"/>
      <w:szCs w:val="36"/>
      <w:shd w:val="clear" w:color="auto" w:fill="FFFFFF"/>
    </w:rPr>
  </w:style>
  <w:style w:type="character" w:customStyle="1" w:styleId="31">
    <w:name w:val="Заголовок №3_"/>
    <w:link w:val="310"/>
    <w:uiPriority w:val="99"/>
    <w:locked/>
    <w:rsid w:val="002276CA"/>
    <w:rPr>
      <w:b/>
      <w:bCs/>
      <w:sz w:val="36"/>
      <w:szCs w:val="36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276CA"/>
    <w:pPr>
      <w:shd w:val="clear" w:color="auto" w:fill="FFFFFF"/>
      <w:spacing w:after="240" w:line="240" w:lineRule="atLeast"/>
      <w:outlineLvl w:val="2"/>
    </w:pPr>
    <w:rPr>
      <w:b/>
      <w:bCs/>
      <w:sz w:val="36"/>
      <w:szCs w:val="36"/>
    </w:rPr>
  </w:style>
  <w:style w:type="paragraph" w:customStyle="1" w:styleId="ac">
    <w:name w:val="проект текст Т"/>
    <w:basedOn w:val="a"/>
    <w:link w:val="ad"/>
    <w:rsid w:val="006734A2"/>
    <w:pPr>
      <w:suppressAutoHyphens/>
      <w:autoSpaceDN w:val="0"/>
      <w:spacing w:after="60" w:line="240" w:lineRule="auto"/>
      <w:ind w:left="568" w:right="548" w:firstLine="567"/>
      <w:jc w:val="both"/>
    </w:pPr>
    <w:rPr>
      <w:rFonts w:ascii="Times New Roman" w:eastAsia="Times New Roman" w:hAnsi="Times New Roman" w:cs="Times New Roman"/>
      <w:color w:val="000000"/>
      <w:kern w:val="3"/>
      <w:sz w:val="24"/>
      <w:szCs w:val="20"/>
      <w:lang w:val="uk-UA"/>
    </w:rPr>
  </w:style>
  <w:style w:type="character" w:customStyle="1" w:styleId="ad">
    <w:name w:val="проект текст Т Знак"/>
    <w:link w:val="ac"/>
    <w:rsid w:val="006734A2"/>
    <w:rPr>
      <w:rFonts w:ascii="Times New Roman" w:eastAsia="Times New Roman" w:hAnsi="Times New Roman" w:cs="Times New Roman"/>
      <w:color w:val="000000"/>
      <w:kern w:val="3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C480-3A52-4EE4-8DBA-570F0C93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20</Pages>
  <Words>6924</Words>
  <Characters>39472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2019-12-05T13:11:00Z</cp:lastPrinted>
  <dcterms:created xsi:type="dcterms:W3CDTF">2020-11-02T13:11:00Z</dcterms:created>
  <dcterms:modified xsi:type="dcterms:W3CDTF">2020-11-13T08:55:00Z</dcterms:modified>
</cp:coreProperties>
</file>