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7D" w:rsidRPr="00725022" w:rsidRDefault="00937E7D">
      <w:pPr>
        <w:rPr>
          <w:sz w:val="24"/>
          <w:szCs w:val="24"/>
        </w:rPr>
      </w:pPr>
    </w:p>
    <w:p w:rsidR="00937E7D" w:rsidRPr="00725022" w:rsidRDefault="00937E7D" w:rsidP="00371D00">
      <w:pPr>
        <w:rPr>
          <w:sz w:val="24"/>
          <w:szCs w:val="24"/>
        </w:rPr>
      </w:pPr>
    </w:p>
    <w:p w:rsidR="00937E7D" w:rsidRPr="00725022" w:rsidRDefault="00937E7D" w:rsidP="002121FF">
      <w:pPr>
        <w:jc w:val="center"/>
        <w:rPr>
          <w:rStyle w:val="Web"/>
          <w:b/>
          <w:szCs w:val="24"/>
        </w:rPr>
      </w:pPr>
      <w:r w:rsidRPr="00725022">
        <w:rPr>
          <w:rStyle w:val="Web"/>
          <w:b/>
          <w:szCs w:val="24"/>
        </w:rPr>
        <w:t>Звіт</w:t>
      </w:r>
    </w:p>
    <w:p w:rsidR="00937E7D" w:rsidRPr="00725022" w:rsidRDefault="0032638E" w:rsidP="002121FF">
      <w:pPr>
        <w:tabs>
          <w:tab w:val="left" w:pos="720"/>
        </w:tabs>
        <w:jc w:val="center"/>
        <w:rPr>
          <w:b/>
          <w:sz w:val="24"/>
          <w:szCs w:val="24"/>
          <w:lang w:eastAsia="uk-UA"/>
        </w:rPr>
      </w:pPr>
      <w:r>
        <w:rPr>
          <w:rStyle w:val="Web"/>
          <w:b/>
          <w:szCs w:val="24"/>
        </w:rPr>
        <w:t>п</w:t>
      </w:r>
      <w:r w:rsidR="00937E7D" w:rsidRPr="00725022">
        <w:rPr>
          <w:rStyle w:val="Web"/>
          <w:b/>
          <w:szCs w:val="24"/>
        </w:rPr>
        <w:t>ро</w:t>
      </w:r>
      <w:r>
        <w:rPr>
          <w:rStyle w:val="Web"/>
          <w:b/>
          <w:szCs w:val="24"/>
        </w:rPr>
        <w:t xml:space="preserve"> хід</w:t>
      </w:r>
      <w:r w:rsidR="00937E7D" w:rsidRPr="00725022">
        <w:rPr>
          <w:rStyle w:val="Web"/>
          <w:b/>
          <w:szCs w:val="24"/>
        </w:rPr>
        <w:t xml:space="preserve"> виконання</w:t>
      </w:r>
      <w:r w:rsidR="00863937">
        <w:rPr>
          <w:rStyle w:val="Web"/>
          <w:b/>
          <w:szCs w:val="24"/>
        </w:rPr>
        <w:t xml:space="preserve"> </w:t>
      </w:r>
      <w:r w:rsidR="003B757F">
        <w:rPr>
          <w:rStyle w:val="Web"/>
          <w:b/>
          <w:szCs w:val="24"/>
        </w:rPr>
        <w:t>у 2019 році</w:t>
      </w:r>
      <w:r w:rsidR="003B757F" w:rsidRPr="00725022">
        <w:rPr>
          <w:b/>
          <w:sz w:val="24"/>
          <w:szCs w:val="24"/>
          <w:lang w:eastAsia="uk-UA"/>
        </w:rPr>
        <w:t xml:space="preserve"> </w:t>
      </w:r>
      <w:r w:rsidR="00937E7D" w:rsidRPr="00725022">
        <w:rPr>
          <w:b/>
          <w:sz w:val="24"/>
          <w:szCs w:val="24"/>
          <w:lang w:eastAsia="uk-UA"/>
        </w:rPr>
        <w:t xml:space="preserve">програми розвитку малого і середнього підприємництва </w:t>
      </w:r>
    </w:p>
    <w:p w:rsidR="00937E7D" w:rsidRPr="00725022" w:rsidRDefault="00937E7D" w:rsidP="002121FF">
      <w:pPr>
        <w:tabs>
          <w:tab w:val="left" w:pos="720"/>
        </w:tabs>
        <w:jc w:val="center"/>
        <w:rPr>
          <w:b/>
          <w:sz w:val="24"/>
          <w:szCs w:val="24"/>
          <w:lang w:eastAsia="uk-UA"/>
        </w:rPr>
      </w:pPr>
      <w:r w:rsidRPr="00725022">
        <w:rPr>
          <w:b/>
          <w:sz w:val="24"/>
          <w:szCs w:val="24"/>
          <w:lang w:eastAsia="uk-UA"/>
        </w:rPr>
        <w:t>Хмельницької області на 2019-2020 роки</w:t>
      </w:r>
      <w:r w:rsidR="0032638E" w:rsidRPr="0032638E">
        <w:rPr>
          <w:rStyle w:val="Web"/>
          <w:b/>
          <w:szCs w:val="24"/>
        </w:rPr>
        <w:t xml:space="preserve"> </w:t>
      </w:r>
    </w:p>
    <w:p w:rsidR="00937E7D" w:rsidRDefault="00937E7D" w:rsidP="00371D00">
      <w:pPr>
        <w:tabs>
          <w:tab w:val="left" w:pos="720"/>
        </w:tabs>
        <w:ind w:firstLine="720"/>
        <w:jc w:val="center"/>
        <w:rPr>
          <w:b/>
          <w:sz w:val="24"/>
          <w:szCs w:val="24"/>
          <w:lang w:eastAsia="uk-UA"/>
        </w:rPr>
      </w:pPr>
    </w:p>
    <w:p w:rsidR="002121FF" w:rsidRDefault="002121FF" w:rsidP="00371D00">
      <w:pPr>
        <w:tabs>
          <w:tab w:val="left" w:pos="720"/>
        </w:tabs>
        <w:ind w:firstLine="720"/>
        <w:jc w:val="center"/>
        <w:rPr>
          <w:b/>
          <w:sz w:val="24"/>
          <w:szCs w:val="24"/>
          <w:lang w:eastAsia="uk-U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729"/>
        <w:gridCol w:w="5370"/>
        <w:gridCol w:w="1297"/>
        <w:gridCol w:w="7477"/>
      </w:tblGrid>
      <w:tr w:rsidR="00937E7D" w:rsidRPr="009E7300" w:rsidTr="009E7300">
        <w:tc>
          <w:tcPr>
            <w:tcW w:w="14879" w:type="dxa"/>
            <w:gridSpan w:val="5"/>
            <w:shd w:val="clear" w:color="auto" w:fill="FFFFFF"/>
          </w:tcPr>
          <w:p w:rsidR="00937E7D" w:rsidRPr="009E7300" w:rsidRDefault="00937E7D" w:rsidP="00725022">
            <w:pPr>
              <w:tabs>
                <w:tab w:val="left" w:pos="720"/>
              </w:tabs>
              <w:ind w:firstLine="709"/>
              <w:jc w:val="center"/>
              <w:rPr>
                <w:b/>
                <w:sz w:val="24"/>
                <w:szCs w:val="24"/>
                <w:lang w:eastAsia="uk-UA"/>
              </w:rPr>
            </w:pPr>
            <w:r w:rsidRPr="009E7300">
              <w:rPr>
                <w:b/>
                <w:sz w:val="24"/>
                <w:szCs w:val="24"/>
              </w:rPr>
              <w:t>Розділ 2. Дерегуляція бізнесу</w:t>
            </w:r>
          </w:p>
        </w:tc>
      </w:tr>
      <w:tr w:rsidR="00937E7D" w:rsidRPr="00725022" w:rsidTr="002121FF">
        <w:tc>
          <w:tcPr>
            <w:tcW w:w="735" w:type="dxa"/>
            <w:gridSpan w:val="2"/>
          </w:tcPr>
          <w:p w:rsidR="00937E7D" w:rsidRPr="00725022" w:rsidRDefault="00937E7D" w:rsidP="005D0388">
            <w:pPr>
              <w:jc w:val="center"/>
              <w:rPr>
                <w:sz w:val="24"/>
                <w:szCs w:val="24"/>
              </w:rPr>
            </w:pPr>
            <w:r w:rsidRPr="00725022">
              <w:rPr>
                <w:sz w:val="24"/>
                <w:szCs w:val="24"/>
              </w:rPr>
              <w:t>№з/п</w:t>
            </w:r>
          </w:p>
        </w:tc>
        <w:tc>
          <w:tcPr>
            <w:tcW w:w="5370" w:type="dxa"/>
          </w:tcPr>
          <w:p w:rsidR="00937E7D" w:rsidRPr="00725022" w:rsidRDefault="00937E7D" w:rsidP="005D0388">
            <w:pPr>
              <w:jc w:val="center"/>
              <w:rPr>
                <w:sz w:val="24"/>
                <w:szCs w:val="24"/>
              </w:rPr>
            </w:pPr>
            <w:r w:rsidRPr="00725022">
              <w:rPr>
                <w:sz w:val="24"/>
                <w:szCs w:val="24"/>
              </w:rPr>
              <w:t>Зміст заходів</w:t>
            </w:r>
          </w:p>
        </w:tc>
        <w:tc>
          <w:tcPr>
            <w:tcW w:w="1297" w:type="dxa"/>
          </w:tcPr>
          <w:p w:rsidR="00937E7D" w:rsidRPr="00725022" w:rsidRDefault="00937E7D" w:rsidP="005D0388">
            <w:pPr>
              <w:jc w:val="center"/>
              <w:rPr>
                <w:sz w:val="24"/>
                <w:szCs w:val="24"/>
              </w:rPr>
            </w:pPr>
            <w:r w:rsidRPr="00725022">
              <w:rPr>
                <w:sz w:val="24"/>
                <w:szCs w:val="24"/>
              </w:rPr>
              <w:t>Строк виконання</w:t>
            </w:r>
          </w:p>
        </w:tc>
        <w:tc>
          <w:tcPr>
            <w:tcW w:w="7477" w:type="dxa"/>
          </w:tcPr>
          <w:p w:rsidR="00937E7D" w:rsidRPr="00725022" w:rsidRDefault="00937E7D" w:rsidP="005D0388">
            <w:pPr>
              <w:ind w:firstLine="19"/>
              <w:jc w:val="center"/>
              <w:rPr>
                <w:sz w:val="24"/>
                <w:szCs w:val="24"/>
              </w:rPr>
            </w:pPr>
            <w:r w:rsidRPr="00725022">
              <w:rPr>
                <w:sz w:val="24"/>
                <w:szCs w:val="24"/>
              </w:rPr>
              <w:t>Виконання</w:t>
            </w:r>
          </w:p>
        </w:tc>
      </w:tr>
      <w:tr w:rsidR="00937E7D" w:rsidRPr="00725022" w:rsidTr="002121FF">
        <w:tc>
          <w:tcPr>
            <w:tcW w:w="735" w:type="dxa"/>
            <w:gridSpan w:val="2"/>
          </w:tcPr>
          <w:p w:rsidR="00937E7D" w:rsidRPr="00725022" w:rsidRDefault="00937E7D" w:rsidP="005D0388">
            <w:pPr>
              <w:ind w:left="-11"/>
              <w:jc w:val="center"/>
              <w:rPr>
                <w:sz w:val="24"/>
                <w:szCs w:val="24"/>
              </w:rPr>
            </w:pPr>
            <w:r w:rsidRPr="00725022">
              <w:rPr>
                <w:sz w:val="24"/>
                <w:szCs w:val="24"/>
              </w:rPr>
              <w:t>1</w:t>
            </w:r>
          </w:p>
        </w:tc>
        <w:tc>
          <w:tcPr>
            <w:tcW w:w="5370" w:type="dxa"/>
          </w:tcPr>
          <w:p w:rsidR="00937E7D" w:rsidRPr="00725022" w:rsidRDefault="00937E7D" w:rsidP="005D0388">
            <w:pPr>
              <w:ind w:left="-11"/>
              <w:jc w:val="both"/>
              <w:rPr>
                <w:sz w:val="24"/>
                <w:szCs w:val="24"/>
              </w:rPr>
            </w:pPr>
            <w:r w:rsidRPr="00725022">
              <w:rPr>
                <w:sz w:val="24"/>
                <w:szCs w:val="24"/>
              </w:rPr>
              <w:t>Реалізація державної регуляторної політики у сфері господарської діяльності, зокрема:</w:t>
            </w:r>
          </w:p>
          <w:p w:rsidR="00937E7D" w:rsidRPr="00725022" w:rsidRDefault="00937E7D" w:rsidP="005D0388">
            <w:pPr>
              <w:ind w:left="-11"/>
              <w:jc w:val="both"/>
              <w:rPr>
                <w:sz w:val="24"/>
                <w:szCs w:val="24"/>
              </w:rPr>
            </w:pPr>
          </w:p>
          <w:p w:rsidR="00937E7D" w:rsidRPr="00725022" w:rsidRDefault="00937E7D" w:rsidP="005D0388">
            <w:pPr>
              <w:ind w:left="-11"/>
              <w:jc w:val="both"/>
              <w:rPr>
                <w:sz w:val="24"/>
                <w:szCs w:val="24"/>
              </w:rPr>
            </w:pPr>
            <w:r w:rsidRPr="00725022">
              <w:rPr>
                <w:sz w:val="24"/>
                <w:szCs w:val="24"/>
              </w:rPr>
              <w:t>планування та систематизація регуляторної діяльності</w:t>
            </w:r>
            <w:r w:rsidRPr="00725022">
              <w:rPr>
                <w:b/>
                <w:sz w:val="24"/>
                <w:szCs w:val="24"/>
              </w:rPr>
              <w:t>;</w:t>
            </w:r>
          </w:p>
          <w:p w:rsidR="00937E7D" w:rsidRPr="00725022" w:rsidRDefault="00937E7D" w:rsidP="005D0388">
            <w:pPr>
              <w:ind w:left="-11"/>
              <w:jc w:val="both"/>
              <w:rPr>
                <w:sz w:val="24"/>
                <w:szCs w:val="24"/>
              </w:rPr>
            </w:pPr>
            <w:r w:rsidRPr="00725022">
              <w:rPr>
                <w:sz w:val="24"/>
                <w:szCs w:val="24"/>
              </w:rPr>
              <w:t xml:space="preserve">здійснення заходів з відстеження результативності  регуляторних актів;  </w:t>
            </w:r>
          </w:p>
          <w:p w:rsidR="00937E7D" w:rsidRPr="00725022" w:rsidRDefault="00937E7D" w:rsidP="005D0388">
            <w:pPr>
              <w:ind w:left="-11"/>
              <w:jc w:val="both"/>
              <w:rPr>
                <w:sz w:val="24"/>
                <w:szCs w:val="24"/>
              </w:rPr>
            </w:pPr>
          </w:p>
          <w:p w:rsidR="00937E7D" w:rsidRPr="00725022" w:rsidRDefault="00937E7D" w:rsidP="005D0388">
            <w:pPr>
              <w:ind w:left="-11"/>
              <w:jc w:val="both"/>
              <w:rPr>
                <w:sz w:val="24"/>
                <w:szCs w:val="24"/>
              </w:rPr>
            </w:pPr>
            <w:r w:rsidRPr="00725022">
              <w:rPr>
                <w:sz w:val="24"/>
                <w:szCs w:val="24"/>
              </w:rPr>
              <w:t>оприлюднення інформації про регуляторну діяльність</w:t>
            </w:r>
          </w:p>
        </w:tc>
        <w:tc>
          <w:tcPr>
            <w:tcW w:w="1297" w:type="dxa"/>
          </w:tcPr>
          <w:p w:rsidR="00937E7D" w:rsidRPr="00725022" w:rsidRDefault="00937E7D" w:rsidP="005D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center"/>
              <w:rPr>
                <w:sz w:val="24"/>
                <w:szCs w:val="24"/>
              </w:rPr>
            </w:pPr>
            <w:r w:rsidRPr="00725022">
              <w:rPr>
                <w:sz w:val="24"/>
                <w:szCs w:val="24"/>
              </w:rPr>
              <w:t>2019-2020 роки</w:t>
            </w:r>
          </w:p>
          <w:p w:rsidR="00937E7D" w:rsidRPr="00725022" w:rsidRDefault="00937E7D" w:rsidP="005D0388">
            <w:pPr>
              <w:ind w:left="-11"/>
              <w:jc w:val="center"/>
              <w:rPr>
                <w:sz w:val="24"/>
                <w:szCs w:val="24"/>
              </w:rPr>
            </w:pPr>
            <w:r w:rsidRPr="00725022">
              <w:rPr>
                <w:sz w:val="24"/>
                <w:szCs w:val="24"/>
              </w:rPr>
              <w:t xml:space="preserve"> </w:t>
            </w:r>
          </w:p>
        </w:tc>
        <w:tc>
          <w:tcPr>
            <w:tcW w:w="7477" w:type="dxa"/>
          </w:tcPr>
          <w:p w:rsidR="00937E7D" w:rsidRPr="00725022" w:rsidRDefault="00937E7D" w:rsidP="00DF6804">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DF6804">
            <w:pPr>
              <w:ind w:firstLine="301"/>
              <w:jc w:val="both"/>
              <w:rPr>
                <w:rStyle w:val="a5"/>
                <w:szCs w:val="24"/>
              </w:rPr>
            </w:pPr>
            <w:r w:rsidRPr="00725022">
              <w:rPr>
                <w:rStyle w:val="a5"/>
                <w:szCs w:val="24"/>
              </w:rPr>
              <w:t>Протягом 2019 року облдержадміністрацією здійснювався системний контроль за дотриманням її структурними підрозділами, місцевими органами виконавчої влади вимог Закону України «Про засади державної регуляторної політики у сфері господарської діяльності».</w:t>
            </w:r>
          </w:p>
          <w:p w:rsidR="00937E7D" w:rsidRPr="00725022" w:rsidRDefault="00937E7D" w:rsidP="00DF6804">
            <w:pPr>
              <w:ind w:left="-11" w:firstLine="301"/>
              <w:jc w:val="both"/>
              <w:rPr>
                <w:sz w:val="24"/>
                <w:szCs w:val="24"/>
              </w:rPr>
            </w:pPr>
            <w:r w:rsidRPr="00725022">
              <w:rPr>
                <w:iCs/>
                <w:sz w:val="24"/>
                <w:szCs w:val="24"/>
              </w:rPr>
              <w:t xml:space="preserve">09 грудня 2019 року </w:t>
            </w:r>
            <w:r w:rsidRPr="00725022">
              <w:rPr>
                <w:sz w:val="24"/>
                <w:szCs w:val="24"/>
              </w:rPr>
              <w:t>затверджено План діяльності Хмельницької обласної державної адміністрації з підготовки проєктів регуляторних актів на 2020 рік.</w:t>
            </w:r>
          </w:p>
          <w:p w:rsidR="00937E7D" w:rsidRPr="00725022" w:rsidRDefault="00937E7D" w:rsidP="00DF6804">
            <w:pPr>
              <w:ind w:left="-11" w:firstLine="301"/>
              <w:jc w:val="both"/>
              <w:rPr>
                <w:sz w:val="24"/>
                <w:szCs w:val="24"/>
              </w:rPr>
            </w:pPr>
            <w:r w:rsidRPr="00725022">
              <w:rPr>
                <w:sz w:val="24"/>
                <w:szCs w:val="24"/>
              </w:rPr>
              <w:t>Оновлено Реєстр власних регуляторних актів Хмельницької обласної державної адміністрації.</w:t>
            </w:r>
          </w:p>
          <w:p w:rsidR="00937E7D" w:rsidRPr="00725022" w:rsidRDefault="0056639B" w:rsidP="003B757F">
            <w:pPr>
              <w:ind w:left="-11" w:firstLine="301"/>
              <w:jc w:val="both"/>
              <w:rPr>
                <w:sz w:val="24"/>
                <w:szCs w:val="24"/>
              </w:rPr>
            </w:pPr>
            <w:r>
              <w:rPr>
                <w:sz w:val="24"/>
                <w:szCs w:val="24"/>
              </w:rPr>
              <w:t>Актуальна інформація оприлюднюється н</w:t>
            </w:r>
            <w:r w:rsidR="00937E7D" w:rsidRPr="00725022">
              <w:rPr>
                <w:sz w:val="24"/>
                <w:szCs w:val="24"/>
              </w:rPr>
              <w:t xml:space="preserve">а офіційному сайті облдержадміністрації </w:t>
            </w:r>
            <w:r w:rsidR="003B757F">
              <w:rPr>
                <w:sz w:val="24"/>
                <w:szCs w:val="24"/>
              </w:rPr>
              <w:t>у</w:t>
            </w:r>
            <w:r w:rsidR="00937E7D" w:rsidRPr="00725022">
              <w:rPr>
                <w:sz w:val="24"/>
                <w:szCs w:val="24"/>
              </w:rPr>
              <w:t xml:space="preserve"> розділ</w:t>
            </w:r>
            <w:r>
              <w:rPr>
                <w:sz w:val="24"/>
                <w:szCs w:val="24"/>
              </w:rPr>
              <w:t>і</w:t>
            </w:r>
            <w:r w:rsidR="00937E7D" w:rsidRPr="00725022">
              <w:rPr>
                <w:sz w:val="24"/>
                <w:szCs w:val="24"/>
              </w:rPr>
              <w:t xml:space="preserve"> «Регуляторна політика».</w:t>
            </w:r>
          </w:p>
        </w:tc>
      </w:tr>
      <w:tr w:rsidR="00937E7D" w:rsidRPr="00725022" w:rsidTr="002121FF">
        <w:tc>
          <w:tcPr>
            <w:tcW w:w="735" w:type="dxa"/>
            <w:gridSpan w:val="2"/>
          </w:tcPr>
          <w:p w:rsidR="00937E7D" w:rsidRPr="00725022" w:rsidRDefault="00937E7D" w:rsidP="005D0388">
            <w:pPr>
              <w:jc w:val="center"/>
              <w:rPr>
                <w:sz w:val="24"/>
                <w:szCs w:val="24"/>
              </w:rPr>
            </w:pPr>
            <w:r w:rsidRPr="00725022">
              <w:rPr>
                <w:sz w:val="24"/>
                <w:szCs w:val="24"/>
              </w:rPr>
              <w:t>2</w:t>
            </w:r>
          </w:p>
        </w:tc>
        <w:tc>
          <w:tcPr>
            <w:tcW w:w="5370" w:type="dxa"/>
          </w:tcPr>
          <w:p w:rsidR="00937E7D" w:rsidRPr="00725022" w:rsidRDefault="00937E7D" w:rsidP="005D0388">
            <w:pPr>
              <w:jc w:val="both"/>
              <w:rPr>
                <w:sz w:val="24"/>
                <w:szCs w:val="24"/>
              </w:rPr>
            </w:pPr>
            <w:r w:rsidRPr="00725022">
              <w:rPr>
                <w:sz w:val="24"/>
                <w:szCs w:val="24"/>
              </w:rPr>
              <w:t>Забезпечення конструктивної взаємодії влади та бізнесу у форматі засідань консультативно-дорадчих органів при місцевих органах влади з питань соціально-економічного розвитку, обговорення та вирішення нагальних проблем, що заважають здійсненню підприємницької діяльності</w:t>
            </w:r>
          </w:p>
        </w:tc>
        <w:tc>
          <w:tcPr>
            <w:tcW w:w="1297" w:type="dxa"/>
          </w:tcPr>
          <w:p w:rsidR="00937E7D" w:rsidRPr="00725022" w:rsidRDefault="00937E7D" w:rsidP="005D0388">
            <w:pPr>
              <w:jc w:val="center"/>
              <w:rPr>
                <w:sz w:val="24"/>
                <w:szCs w:val="24"/>
              </w:rPr>
            </w:pPr>
            <w:r w:rsidRPr="00725022">
              <w:rPr>
                <w:sz w:val="24"/>
                <w:szCs w:val="24"/>
              </w:rPr>
              <w:t>2019-2020 роки</w:t>
            </w:r>
          </w:p>
        </w:tc>
        <w:tc>
          <w:tcPr>
            <w:tcW w:w="7477" w:type="dxa"/>
          </w:tcPr>
          <w:p w:rsidR="00937E7D" w:rsidRPr="00725022" w:rsidRDefault="00937E7D" w:rsidP="00AD40E0">
            <w:pPr>
              <w:pStyle w:val="HTML"/>
              <w:shd w:val="clear" w:color="auto" w:fill="FFFFFF"/>
              <w:ind w:firstLine="283"/>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AD40E0">
            <w:pPr>
              <w:ind w:firstLine="283"/>
              <w:jc w:val="both"/>
              <w:rPr>
                <w:rStyle w:val="Web"/>
                <w:szCs w:val="24"/>
              </w:rPr>
            </w:pPr>
            <w:r w:rsidRPr="00725022">
              <w:rPr>
                <w:sz w:val="24"/>
                <w:szCs w:val="24"/>
              </w:rPr>
              <w:t xml:space="preserve">Облдержадміністрацією </w:t>
            </w:r>
            <w:r>
              <w:rPr>
                <w:sz w:val="24"/>
                <w:szCs w:val="24"/>
              </w:rPr>
              <w:t>забезпеч</w:t>
            </w:r>
            <w:r w:rsidR="00441781">
              <w:rPr>
                <w:sz w:val="24"/>
                <w:szCs w:val="24"/>
              </w:rPr>
              <w:t>ено</w:t>
            </w:r>
            <w:r>
              <w:rPr>
                <w:sz w:val="24"/>
                <w:szCs w:val="24"/>
              </w:rPr>
              <w:t xml:space="preserve"> системний діалог з бізнес-спільнотою регіону</w:t>
            </w:r>
            <w:r w:rsidR="00441781">
              <w:rPr>
                <w:sz w:val="24"/>
                <w:szCs w:val="24"/>
              </w:rPr>
              <w:t>, у тому числі</w:t>
            </w:r>
            <w:r>
              <w:rPr>
                <w:sz w:val="24"/>
                <w:szCs w:val="24"/>
              </w:rPr>
              <w:t xml:space="preserve"> шляхом проведення</w:t>
            </w:r>
            <w:r w:rsidRPr="00725022">
              <w:rPr>
                <w:sz w:val="24"/>
                <w:szCs w:val="24"/>
              </w:rPr>
              <w:t xml:space="preserve"> засідань  консультативно-дорадчих органів - </w:t>
            </w:r>
            <w:r w:rsidRPr="00725022">
              <w:rPr>
                <w:rStyle w:val="Web"/>
                <w:szCs w:val="24"/>
              </w:rPr>
              <w:t>регіональної ради підприємців області, обласної робочої групи з питань захисту прав інвесторів, протидії незаконному поглинанню та захопленню підприємств.</w:t>
            </w:r>
          </w:p>
          <w:p w:rsidR="00937E7D" w:rsidRPr="00725022" w:rsidRDefault="00937E7D" w:rsidP="00AD40E0">
            <w:pPr>
              <w:ind w:firstLine="283"/>
              <w:jc w:val="both"/>
              <w:rPr>
                <w:iCs/>
                <w:sz w:val="24"/>
                <w:szCs w:val="24"/>
              </w:rPr>
            </w:pPr>
            <w:r w:rsidRPr="00725022">
              <w:rPr>
                <w:iCs/>
                <w:sz w:val="24"/>
                <w:szCs w:val="24"/>
              </w:rPr>
              <w:t xml:space="preserve">При всіх райдержадміністраціях та виконавчих комітетах міських (міст обласного значення) </w:t>
            </w:r>
            <w:r w:rsidRPr="00725022">
              <w:rPr>
                <w:spacing w:val="1"/>
                <w:sz w:val="24"/>
                <w:szCs w:val="24"/>
              </w:rPr>
              <w:t xml:space="preserve">рад </w:t>
            </w:r>
            <w:r w:rsidRPr="00725022">
              <w:rPr>
                <w:iCs/>
                <w:sz w:val="24"/>
                <w:szCs w:val="24"/>
              </w:rPr>
              <w:t xml:space="preserve">діють координаційні ради з питань розвитку підприємництва. </w:t>
            </w:r>
          </w:p>
          <w:p w:rsidR="00937E7D" w:rsidRPr="005F487D" w:rsidRDefault="00937E7D" w:rsidP="00FB0AD0">
            <w:pPr>
              <w:pStyle w:val="a4"/>
              <w:spacing w:before="0" w:beforeAutospacing="0" w:after="0" w:afterAutospacing="0"/>
              <w:ind w:firstLine="283"/>
              <w:jc w:val="both"/>
              <w:rPr>
                <w:szCs w:val="24"/>
              </w:rPr>
            </w:pPr>
            <w:r w:rsidRPr="005F487D">
              <w:rPr>
                <w:spacing w:val="1"/>
                <w:szCs w:val="24"/>
              </w:rPr>
              <w:t xml:space="preserve">У 2019 році проведено чотири засідання регіональної ради підприємців області та шість засідань секретаріату ради. Також </w:t>
            </w:r>
            <w:r w:rsidRPr="005F487D">
              <w:rPr>
                <w:spacing w:val="1"/>
                <w:szCs w:val="24"/>
              </w:rPr>
              <w:lastRenderedPageBreak/>
              <w:t xml:space="preserve">проведено 59 засідань </w:t>
            </w:r>
            <w:r w:rsidRPr="005F487D">
              <w:rPr>
                <w:iCs/>
                <w:szCs w:val="24"/>
              </w:rPr>
              <w:t>координаційних рад з питань розвитку підприємництва при місцевих органах влади.</w:t>
            </w:r>
          </w:p>
        </w:tc>
      </w:tr>
      <w:tr w:rsidR="00937E7D" w:rsidRPr="00725022" w:rsidTr="002121FF">
        <w:tc>
          <w:tcPr>
            <w:tcW w:w="735" w:type="dxa"/>
            <w:gridSpan w:val="2"/>
          </w:tcPr>
          <w:p w:rsidR="00937E7D" w:rsidRPr="00725022" w:rsidRDefault="00937E7D" w:rsidP="005D0388">
            <w:pPr>
              <w:jc w:val="center"/>
              <w:rPr>
                <w:sz w:val="24"/>
                <w:szCs w:val="24"/>
              </w:rPr>
            </w:pPr>
            <w:r w:rsidRPr="00725022">
              <w:rPr>
                <w:sz w:val="24"/>
                <w:szCs w:val="24"/>
              </w:rPr>
              <w:lastRenderedPageBreak/>
              <w:t>3</w:t>
            </w:r>
          </w:p>
        </w:tc>
        <w:tc>
          <w:tcPr>
            <w:tcW w:w="5370" w:type="dxa"/>
          </w:tcPr>
          <w:p w:rsidR="00937E7D" w:rsidRPr="00725022" w:rsidRDefault="00937E7D" w:rsidP="005D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ight="-25" w:firstLine="35"/>
              <w:jc w:val="both"/>
              <w:rPr>
                <w:sz w:val="24"/>
                <w:szCs w:val="24"/>
              </w:rPr>
            </w:pPr>
            <w:r w:rsidRPr="00725022">
              <w:rPr>
                <w:sz w:val="24"/>
                <w:szCs w:val="24"/>
              </w:rPr>
              <w:t xml:space="preserve">Здійснення моніторингу найбільш актуальних проблемних питань діяльності бізнесу, застосування нормативно-правових актів з питань економічної, фінансової, митно-тарифної та регуляторної політики шляхом залучення суб’єктів підприємництва та їх громадських об’єднань до їх виявлення та узагальнення з метою подання пропозицій центральним органам виконавчої влади </w:t>
            </w:r>
          </w:p>
        </w:tc>
        <w:tc>
          <w:tcPr>
            <w:tcW w:w="1297" w:type="dxa"/>
          </w:tcPr>
          <w:p w:rsidR="00937E7D" w:rsidRPr="00725022" w:rsidRDefault="00937E7D" w:rsidP="005D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25022">
              <w:rPr>
                <w:sz w:val="24"/>
                <w:szCs w:val="24"/>
              </w:rPr>
              <w:t>2019-2020 роки</w:t>
            </w:r>
          </w:p>
          <w:p w:rsidR="00937E7D" w:rsidRPr="00725022" w:rsidRDefault="00937E7D" w:rsidP="005D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tc>
        <w:tc>
          <w:tcPr>
            <w:tcW w:w="7477" w:type="dxa"/>
          </w:tcPr>
          <w:p w:rsidR="00937E7D" w:rsidRPr="00725022" w:rsidRDefault="00937E7D" w:rsidP="00FB0AD0">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FB0AD0">
            <w:pPr>
              <w:ind w:firstLine="301"/>
              <w:jc w:val="both"/>
              <w:rPr>
                <w:sz w:val="24"/>
                <w:szCs w:val="24"/>
              </w:rPr>
            </w:pPr>
            <w:r w:rsidRPr="00725022">
              <w:rPr>
                <w:sz w:val="24"/>
                <w:szCs w:val="24"/>
              </w:rPr>
              <w:t>Моніторинг проблемних питань діяльності бізнесу, застосування нормативно-правових актів з питань економічної, фінансової, митно-тарифної та регуляторної політики здійснюється шляхом проведення робочих зустрічей з підприємц</w:t>
            </w:r>
            <w:r w:rsidR="003376E5">
              <w:rPr>
                <w:sz w:val="24"/>
                <w:szCs w:val="24"/>
              </w:rPr>
              <w:t>ями</w:t>
            </w:r>
            <w:r w:rsidRPr="00725022">
              <w:rPr>
                <w:sz w:val="24"/>
                <w:szCs w:val="24"/>
              </w:rPr>
              <w:t>, засідань консультативно-дорадчих органів при місцевих органах влади і територіальних підрозділів центральних органів виконавчої влади, інших комунікаційн</w:t>
            </w:r>
            <w:r>
              <w:rPr>
                <w:sz w:val="24"/>
                <w:szCs w:val="24"/>
              </w:rPr>
              <w:t>их</w:t>
            </w:r>
            <w:r w:rsidRPr="00725022">
              <w:rPr>
                <w:sz w:val="24"/>
                <w:szCs w:val="24"/>
              </w:rPr>
              <w:t xml:space="preserve"> заходів.</w:t>
            </w:r>
          </w:p>
          <w:p w:rsidR="00937E7D" w:rsidRPr="00725022" w:rsidRDefault="003B757F" w:rsidP="001B7236">
            <w:pPr>
              <w:ind w:firstLine="283"/>
              <w:jc w:val="both"/>
              <w:rPr>
                <w:bCs/>
                <w:sz w:val="24"/>
                <w:szCs w:val="24"/>
                <w:shd w:val="clear" w:color="auto" w:fill="FFFFFF"/>
              </w:rPr>
            </w:pPr>
            <w:r>
              <w:rPr>
                <w:bCs/>
                <w:sz w:val="24"/>
                <w:szCs w:val="24"/>
                <w:shd w:val="clear" w:color="auto" w:fill="FFFFFF"/>
              </w:rPr>
              <w:t xml:space="preserve">У </w:t>
            </w:r>
            <w:r w:rsidR="00937E7D" w:rsidRPr="00725022">
              <w:rPr>
                <w:bCs/>
                <w:sz w:val="24"/>
                <w:szCs w:val="24"/>
                <w:shd w:val="clear" w:color="auto" w:fill="FFFFFF"/>
              </w:rPr>
              <w:t>2019 ро</w:t>
            </w:r>
            <w:r w:rsidR="003376E5">
              <w:rPr>
                <w:bCs/>
                <w:sz w:val="24"/>
                <w:szCs w:val="24"/>
                <w:shd w:val="clear" w:color="auto" w:fill="FFFFFF"/>
              </w:rPr>
              <w:t>ці</w:t>
            </w:r>
            <w:r w:rsidR="00937E7D" w:rsidRPr="00725022">
              <w:rPr>
                <w:bCs/>
                <w:sz w:val="24"/>
                <w:szCs w:val="24"/>
                <w:shd w:val="clear" w:color="auto" w:fill="FFFFFF"/>
              </w:rPr>
              <w:t xml:space="preserve"> </w:t>
            </w:r>
            <w:r w:rsidR="00937E7D">
              <w:rPr>
                <w:bCs/>
                <w:sz w:val="24"/>
                <w:szCs w:val="24"/>
                <w:shd w:val="clear" w:color="auto" w:fill="FFFFFF"/>
              </w:rPr>
              <w:t xml:space="preserve">на </w:t>
            </w:r>
            <w:r w:rsidR="003376E5" w:rsidRPr="00725022">
              <w:rPr>
                <w:bCs/>
                <w:sz w:val="24"/>
                <w:szCs w:val="24"/>
                <w:shd w:val="clear" w:color="auto" w:fill="FFFFFF"/>
              </w:rPr>
              <w:t>обговорен</w:t>
            </w:r>
            <w:r w:rsidR="003376E5">
              <w:rPr>
                <w:bCs/>
                <w:sz w:val="24"/>
                <w:szCs w:val="24"/>
                <w:shd w:val="clear" w:color="auto" w:fill="FFFFFF"/>
              </w:rPr>
              <w:t>ня</w:t>
            </w:r>
            <w:r w:rsidR="003376E5" w:rsidRPr="00725022">
              <w:rPr>
                <w:bCs/>
                <w:sz w:val="24"/>
                <w:szCs w:val="24"/>
                <w:shd w:val="clear" w:color="auto" w:fill="FFFFFF"/>
              </w:rPr>
              <w:t xml:space="preserve"> </w:t>
            </w:r>
            <w:r w:rsidR="00937E7D" w:rsidRPr="00725022">
              <w:rPr>
                <w:bCs/>
                <w:sz w:val="24"/>
                <w:szCs w:val="24"/>
                <w:shd w:val="clear" w:color="auto" w:fill="FFFFFF"/>
              </w:rPr>
              <w:t>регіон</w:t>
            </w:r>
            <w:r w:rsidR="00937E7D">
              <w:rPr>
                <w:bCs/>
                <w:sz w:val="24"/>
                <w:szCs w:val="24"/>
                <w:shd w:val="clear" w:color="auto" w:fill="FFFFFF"/>
              </w:rPr>
              <w:t xml:space="preserve">альної ради підприємців </w:t>
            </w:r>
            <w:r w:rsidR="003376E5">
              <w:rPr>
                <w:bCs/>
                <w:sz w:val="24"/>
                <w:szCs w:val="24"/>
                <w:shd w:val="clear" w:color="auto" w:fill="FFFFFF"/>
              </w:rPr>
              <w:t xml:space="preserve">виносились </w:t>
            </w:r>
            <w:r w:rsidR="00937E7D" w:rsidRPr="00725022">
              <w:rPr>
                <w:bCs/>
                <w:sz w:val="24"/>
                <w:szCs w:val="24"/>
                <w:shd w:val="clear" w:color="auto" w:fill="FFFFFF"/>
              </w:rPr>
              <w:t>питання</w:t>
            </w:r>
            <w:r w:rsidR="00937E7D">
              <w:rPr>
                <w:bCs/>
                <w:sz w:val="24"/>
                <w:szCs w:val="24"/>
                <w:shd w:val="clear" w:color="auto" w:fill="FFFFFF"/>
              </w:rPr>
              <w:t>, які потребу</w:t>
            </w:r>
            <w:r w:rsidR="003376E5">
              <w:rPr>
                <w:bCs/>
                <w:sz w:val="24"/>
                <w:szCs w:val="24"/>
                <w:shd w:val="clear" w:color="auto" w:fill="FFFFFF"/>
              </w:rPr>
              <w:t>вали</w:t>
            </w:r>
            <w:r w:rsidR="00937E7D">
              <w:rPr>
                <w:bCs/>
                <w:sz w:val="24"/>
                <w:szCs w:val="24"/>
                <w:shd w:val="clear" w:color="auto" w:fill="FFFFFF"/>
              </w:rPr>
              <w:t xml:space="preserve"> вирішення на рівні це</w:t>
            </w:r>
            <w:r w:rsidR="003376E5">
              <w:rPr>
                <w:bCs/>
                <w:sz w:val="24"/>
                <w:szCs w:val="24"/>
                <w:shd w:val="clear" w:color="auto" w:fill="FFFFFF"/>
              </w:rPr>
              <w:t>нтральних органів влади</w:t>
            </w:r>
            <w:r>
              <w:rPr>
                <w:bCs/>
                <w:sz w:val="24"/>
                <w:szCs w:val="24"/>
                <w:shd w:val="clear" w:color="auto" w:fill="FFFFFF"/>
              </w:rPr>
              <w:t xml:space="preserve">, зокрема щодо: </w:t>
            </w:r>
          </w:p>
          <w:p w:rsidR="00937E7D" w:rsidRPr="00725022" w:rsidRDefault="00937E7D" w:rsidP="001B7236">
            <w:pPr>
              <w:ind w:firstLine="283"/>
              <w:jc w:val="both"/>
              <w:rPr>
                <w:bCs/>
                <w:sz w:val="24"/>
                <w:szCs w:val="24"/>
                <w:shd w:val="clear" w:color="auto" w:fill="FFFFFF"/>
              </w:rPr>
            </w:pPr>
            <w:r w:rsidRPr="00725022">
              <w:rPr>
                <w:bCs/>
                <w:sz w:val="24"/>
                <w:szCs w:val="24"/>
                <w:shd w:val="clear" w:color="auto" w:fill="FFFFFF"/>
              </w:rPr>
              <w:t xml:space="preserve">скасування законів України від 20.09.2019 №128-ІХ «Про внесення змін до Закону України «Про застосування реєстраторів розрахункових операцій у сфері торгівлі, громадською харчування та послуг» та інших законів України щодо детінізації розрахунків у </w:t>
            </w:r>
            <w:r>
              <w:rPr>
                <w:bCs/>
                <w:sz w:val="24"/>
                <w:szCs w:val="24"/>
                <w:shd w:val="clear" w:color="auto" w:fill="FFFFFF"/>
              </w:rPr>
              <w:t>сфері торгівлі та послуг» та № 1</w:t>
            </w:r>
            <w:r w:rsidRPr="00725022">
              <w:rPr>
                <w:bCs/>
                <w:sz w:val="24"/>
                <w:szCs w:val="24"/>
                <w:shd w:val="clear" w:color="auto" w:fill="FFFFFF"/>
              </w:rPr>
              <w:t>29-ІХ «Про внесення змін до Податкового кодексу України щодо детінізації розрахунків у сфері торгівлі і послуг»;</w:t>
            </w:r>
          </w:p>
          <w:p w:rsidR="00BB741A" w:rsidRDefault="00937E7D" w:rsidP="001B7236">
            <w:pPr>
              <w:ind w:firstLine="283"/>
              <w:jc w:val="both"/>
              <w:rPr>
                <w:bCs/>
                <w:sz w:val="24"/>
                <w:szCs w:val="24"/>
                <w:shd w:val="clear" w:color="auto" w:fill="FFFFFF"/>
              </w:rPr>
            </w:pPr>
            <w:r w:rsidRPr="00725022">
              <w:rPr>
                <w:bCs/>
                <w:sz w:val="24"/>
                <w:szCs w:val="24"/>
                <w:shd w:val="clear" w:color="auto" w:fill="FFFFFF"/>
              </w:rPr>
              <w:t>вдосконалення чинного законодавства України в частині руху великогабаритної сільськогосподарської техніки автомобільними дорогами загального користування</w:t>
            </w:r>
            <w:r w:rsidR="00BB741A">
              <w:rPr>
                <w:bCs/>
                <w:sz w:val="24"/>
                <w:szCs w:val="24"/>
                <w:shd w:val="clear" w:color="auto" w:fill="FFFFFF"/>
              </w:rPr>
              <w:t>;</w:t>
            </w:r>
          </w:p>
          <w:p w:rsidR="00BB741A" w:rsidRDefault="00BB741A" w:rsidP="001B7236">
            <w:pPr>
              <w:ind w:firstLine="283"/>
              <w:jc w:val="both"/>
              <w:rPr>
                <w:bCs/>
                <w:sz w:val="24"/>
                <w:szCs w:val="24"/>
                <w:shd w:val="clear" w:color="auto" w:fill="FFFFFF"/>
              </w:rPr>
            </w:pPr>
            <w:r w:rsidRPr="00BB741A">
              <w:rPr>
                <w:rFonts w:eastAsia="Times New Roman"/>
                <w:sz w:val="24"/>
                <w:szCs w:val="24"/>
              </w:rPr>
              <w:t xml:space="preserve">внесення змін до Закону України від 19 грудня 1995 року </w:t>
            </w:r>
            <w:r w:rsidR="003B757F">
              <w:rPr>
                <w:rFonts w:eastAsia="Times New Roman"/>
                <w:sz w:val="24"/>
                <w:szCs w:val="24"/>
              </w:rPr>
              <w:t xml:space="preserve">                      </w:t>
            </w:r>
            <w:r w:rsidRPr="00BB741A">
              <w:rPr>
                <w:rFonts w:eastAsia="Times New Roman"/>
                <w:sz w:val="24"/>
                <w:szCs w:val="24"/>
              </w:rPr>
              <w:t xml:space="preserve">№ 481/95-ВР </w:t>
            </w:r>
            <w:r w:rsidRPr="00BB741A">
              <w:rPr>
                <w:bCs/>
                <w:sz w:val="24"/>
                <w:szCs w:val="24"/>
                <w:shd w:val="clear" w:color="auto" w:fill="FFFFFF"/>
              </w:rPr>
              <w:t>«Про державне регулювання виробництва і обігу спирту етилового, коньячного і плодового, алкогольних напоїв, тютюнових виробів та пального»</w:t>
            </w:r>
            <w:r>
              <w:rPr>
                <w:bCs/>
                <w:sz w:val="24"/>
                <w:szCs w:val="24"/>
                <w:shd w:val="clear" w:color="auto" w:fill="FFFFFF"/>
              </w:rPr>
              <w:t xml:space="preserve"> в частині встановлення мінімального об’єму зберігання пального, що не потребуватиме отримання ліцензії;</w:t>
            </w:r>
          </w:p>
          <w:p w:rsidR="00937E7D" w:rsidRDefault="00BB741A" w:rsidP="001B7236">
            <w:pPr>
              <w:ind w:firstLine="283"/>
              <w:jc w:val="both"/>
              <w:rPr>
                <w:bCs/>
                <w:sz w:val="24"/>
                <w:szCs w:val="24"/>
                <w:shd w:val="clear" w:color="auto" w:fill="FFFFFF"/>
              </w:rPr>
            </w:pPr>
            <w:r w:rsidRPr="00BB741A">
              <w:rPr>
                <w:sz w:val="24"/>
                <w:szCs w:val="24"/>
              </w:rPr>
              <w:t>передбачення у структурі Держмитслужби України Хмельницької митниці, зоною діяльності якої визначено Хмельницьку область</w:t>
            </w:r>
            <w:r>
              <w:rPr>
                <w:sz w:val="24"/>
                <w:szCs w:val="24"/>
              </w:rPr>
              <w:t>.</w:t>
            </w:r>
          </w:p>
          <w:p w:rsidR="00937E7D" w:rsidRPr="00725022" w:rsidRDefault="00937E7D" w:rsidP="001B7236">
            <w:pPr>
              <w:ind w:firstLine="283"/>
              <w:jc w:val="both"/>
              <w:rPr>
                <w:bCs/>
                <w:sz w:val="24"/>
                <w:szCs w:val="24"/>
                <w:shd w:val="clear" w:color="auto" w:fill="FFFFFF"/>
              </w:rPr>
            </w:pPr>
            <w:r>
              <w:rPr>
                <w:bCs/>
                <w:sz w:val="24"/>
                <w:szCs w:val="24"/>
                <w:shd w:val="clear" w:color="auto" w:fill="FFFFFF"/>
              </w:rPr>
              <w:t>За результатами обговорення вищезазначених питань підготовлено звернення, які підтриман</w:t>
            </w:r>
            <w:r w:rsidR="00CA0204">
              <w:rPr>
                <w:bCs/>
                <w:sz w:val="24"/>
                <w:szCs w:val="24"/>
                <w:shd w:val="clear" w:color="auto" w:fill="FFFFFF"/>
              </w:rPr>
              <w:t>о</w:t>
            </w:r>
            <w:r>
              <w:rPr>
                <w:bCs/>
                <w:sz w:val="24"/>
                <w:szCs w:val="24"/>
                <w:shd w:val="clear" w:color="auto" w:fill="FFFFFF"/>
              </w:rPr>
              <w:t xml:space="preserve"> депутатами обласної ради </w:t>
            </w:r>
            <w:r w:rsidRPr="00725022">
              <w:rPr>
                <w:bCs/>
                <w:sz w:val="24"/>
                <w:szCs w:val="24"/>
                <w:shd w:val="clear" w:color="auto" w:fill="FFFFFF"/>
              </w:rPr>
              <w:t>20 грудня 2019 року</w:t>
            </w:r>
            <w:r>
              <w:rPr>
                <w:bCs/>
                <w:sz w:val="24"/>
                <w:szCs w:val="24"/>
                <w:shd w:val="clear" w:color="auto" w:fill="FFFFFF"/>
              </w:rPr>
              <w:t>, та прийнято відповідні рішення</w:t>
            </w:r>
            <w:r w:rsidRPr="00725022">
              <w:rPr>
                <w:bCs/>
                <w:sz w:val="24"/>
                <w:szCs w:val="24"/>
                <w:shd w:val="clear" w:color="auto" w:fill="FFFFFF"/>
              </w:rPr>
              <w:t>:</w:t>
            </w:r>
          </w:p>
          <w:p w:rsidR="00937E7D" w:rsidRPr="00725022" w:rsidRDefault="00937E7D" w:rsidP="001B7236">
            <w:pPr>
              <w:ind w:firstLine="283"/>
              <w:jc w:val="both"/>
              <w:rPr>
                <w:bCs/>
                <w:sz w:val="24"/>
                <w:szCs w:val="24"/>
                <w:shd w:val="clear" w:color="auto" w:fill="FFFFFF"/>
              </w:rPr>
            </w:pPr>
            <w:r w:rsidRPr="00725022">
              <w:rPr>
                <w:bCs/>
                <w:sz w:val="24"/>
                <w:szCs w:val="24"/>
                <w:shd w:val="clear" w:color="auto" w:fill="FFFFFF"/>
              </w:rPr>
              <w:t xml:space="preserve">№ 58-29/2019 «Про звернення депутатів Хмельницької обласної ради до Верховної Ради України щодо скасування законів України від 20.09.2019 №128-ІХ «Про внесення змін до Закону України «Про застосування реєстраторів розрахункових операцій у сфері торгівлі, громадською харчування та послуг» та інших законів України щодо </w:t>
            </w:r>
            <w:r w:rsidRPr="00725022">
              <w:rPr>
                <w:bCs/>
                <w:sz w:val="24"/>
                <w:szCs w:val="24"/>
                <w:shd w:val="clear" w:color="auto" w:fill="FFFFFF"/>
              </w:rPr>
              <w:lastRenderedPageBreak/>
              <w:t xml:space="preserve">детінізації розрахунків у </w:t>
            </w:r>
            <w:r>
              <w:rPr>
                <w:bCs/>
                <w:sz w:val="24"/>
                <w:szCs w:val="24"/>
                <w:shd w:val="clear" w:color="auto" w:fill="FFFFFF"/>
              </w:rPr>
              <w:t>сфері торгівлі та послуг» та № 1</w:t>
            </w:r>
            <w:r w:rsidRPr="00725022">
              <w:rPr>
                <w:bCs/>
                <w:sz w:val="24"/>
                <w:szCs w:val="24"/>
                <w:shd w:val="clear" w:color="auto" w:fill="FFFFFF"/>
              </w:rPr>
              <w:t>29-ІХ «Про внесення змін до Податкового кодексу України щодо детінізації розрахунків у сфері торгівлі і послуг»;</w:t>
            </w:r>
          </w:p>
          <w:p w:rsidR="00937E7D" w:rsidRDefault="00937E7D" w:rsidP="00907BD8">
            <w:pPr>
              <w:ind w:firstLine="283"/>
              <w:jc w:val="both"/>
              <w:rPr>
                <w:bCs/>
                <w:sz w:val="24"/>
                <w:szCs w:val="24"/>
                <w:shd w:val="clear" w:color="auto" w:fill="FFFFFF"/>
              </w:rPr>
            </w:pPr>
            <w:r w:rsidRPr="00725022">
              <w:rPr>
                <w:bCs/>
                <w:sz w:val="24"/>
                <w:szCs w:val="24"/>
                <w:shd w:val="clear" w:color="auto" w:fill="FFFFFF"/>
              </w:rPr>
              <w:t>№ 59-29/2019 «Про звернення депутатів Хмельницької обласної ради до Верховної Ради України, Кабінету Міністрів України щодо вдосконалення законодавства України в частині руху великогабаритної сільськогосподарської техніки автомобільними до</w:t>
            </w:r>
            <w:r w:rsidR="007A5120">
              <w:rPr>
                <w:bCs/>
                <w:sz w:val="24"/>
                <w:szCs w:val="24"/>
                <w:shd w:val="clear" w:color="auto" w:fill="FFFFFF"/>
              </w:rPr>
              <w:t>рогами загального користування»;</w:t>
            </w:r>
          </w:p>
          <w:p w:rsidR="007A5120" w:rsidRDefault="007A5120" w:rsidP="00907BD8">
            <w:pPr>
              <w:ind w:firstLine="283"/>
              <w:jc w:val="both"/>
              <w:rPr>
                <w:bCs/>
                <w:sz w:val="24"/>
                <w:szCs w:val="24"/>
                <w:shd w:val="clear" w:color="auto" w:fill="FFFFFF"/>
              </w:rPr>
            </w:pPr>
            <w:r>
              <w:rPr>
                <w:bCs/>
                <w:sz w:val="24"/>
                <w:szCs w:val="24"/>
                <w:shd w:val="clear" w:color="auto" w:fill="FFFFFF"/>
              </w:rPr>
              <w:t xml:space="preserve">№61-29/2019 «Про звернення депутатів Хмельницької обласної ради до Кабінету Міністрів України щодо внесення змін до Закону України від 19 грудня 1995 року №481 «Про державне регулювання виробництва і обігу спирту етилового, коньячного і плодового, алкогольних напоїв та тютюнових виробів»; </w:t>
            </w:r>
          </w:p>
          <w:p w:rsidR="00BB741A" w:rsidRPr="007A5120" w:rsidRDefault="007A5120" w:rsidP="00907BD8">
            <w:pPr>
              <w:ind w:firstLine="283"/>
              <w:jc w:val="both"/>
              <w:rPr>
                <w:bCs/>
                <w:sz w:val="24"/>
                <w:szCs w:val="24"/>
                <w:shd w:val="clear" w:color="auto" w:fill="FFFFFF"/>
              </w:rPr>
            </w:pPr>
            <w:r>
              <w:rPr>
                <w:bCs/>
                <w:sz w:val="24"/>
                <w:szCs w:val="24"/>
                <w:shd w:val="clear" w:color="auto" w:fill="FFFFFF"/>
              </w:rPr>
              <w:t xml:space="preserve">№ 62-29/2019 «Про звернення депутатів Хмельницької обласної ради до Прем’єр-міністра України Олексія Гончарука та Міністра фінансів України Оксани </w:t>
            </w:r>
            <w:proofErr w:type="spellStart"/>
            <w:r>
              <w:rPr>
                <w:bCs/>
                <w:sz w:val="24"/>
                <w:szCs w:val="24"/>
                <w:shd w:val="clear" w:color="auto" w:fill="FFFFFF"/>
              </w:rPr>
              <w:t>Маркарової</w:t>
            </w:r>
            <w:proofErr w:type="spellEnd"/>
            <w:r>
              <w:rPr>
                <w:bCs/>
                <w:sz w:val="24"/>
                <w:szCs w:val="24"/>
                <w:shd w:val="clear" w:color="auto" w:fill="FFFFFF"/>
              </w:rPr>
              <w:t xml:space="preserve"> щодо передбачення у структурі Держмитслужби України Хмельницької митниці, зоною діяльності якої визначено Хмельницьку область».</w:t>
            </w:r>
          </w:p>
        </w:tc>
      </w:tr>
      <w:tr w:rsidR="00937E7D" w:rsidRPr="00725022" w:rsidTr="002121FF">
        <w:tc>
          <w:tcPr>
            <w:tcW w:w="735" w:type="dxa"/>
            <w:gridSpan w:val="2"/>
          </w:tcPr>
          <w:p w:rsidR="00937E7D" w:rsidRPr="00725022" w:rsidRDefault="00937E7D" w:rsidP="005D0388">
            <w:pPr>
              <w:jc w:val="center"/>
              <w:rPr>
                <w:sz w:val="24"/>
                <w:szCs w:val="24"/>
              </w:rPr>
            </w:pPr>
            <w:r w:rsidRPr="00725022">
              <w:rPr>
                <w:sz w:val="24"/>
                <w:szCs w:val="24"/>
              </w:rPr>
              <w:lastRenderedPageBreak/>
              <w:t>4</w:t>
            </w:r>
          </w:p>
        </w:tc>
        <w:tc>
          <w:tcPr>
            <w:tcW w:w="5370" w:type="dxa"/>
          </w:tcPr>
          <w:p w:rsidR="00937E7D" w:rsidRPr="00725022" w:rsidRDefault="00937E7D" w:rsidP="005D0388">
            <w:pPr>
              <w:widowControl w:val="0"/>
              <w:jc w:val="both"/>
              <w:rPr>
                <w:sz w:val="24"/>
                <w:szCs w:val="24"/>
              </w:rPr>
            </w:pPr>
            <w:r w:rsidRPr="00725022">
              <w:rPr>
                <w:sz w:val="24"/>
                <w:szCs w:val="24"/>
              </w:rPr>
              <w:t>Підвищення якості надання адміністративних послуг через діючі центри надання адміністративних послуг</w:t>
            </w:r>
          </w:p>
          <w:p w:rsidR="00937E7D" w:rsidRPr="00725022" w:rsidRDefault="00937E7D" w:rsidP="005D0388">
            <w:pPr>
              <w:widowControl w:val="0"/>
              <w:ind w:firstLine="709"/>
              <w:jc w:val="both"/>
              <w:rPr>
                <w:bCs/>
                <w:sz w:val="24"/>
                <w:szCs w:val="24"/>
              </w:rPr>
            </w:pPr>
          </w:p>
        </w:tc>
        <w:tc>
          <w:tcPr>
            <w:tcW w:w="1297" w:type="dxa"/>
          </w:tcPr>
          <w:p w:rsidR="00937E7D" w:rsidRPr="00725022" w:rsidRDefault="00937E7D" w:rsidP="005D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25022">
              <w:rPr>
                <w:sz w:val="24"/>
                <w:szCs w:val="24"/>
              </w:rPr>
              <w:t>2019-2020 роки</w:t>
            </w:r>
          </w:p>
          <w:p w:rsidR="00937E7D" w:rsidRPr="00725022" w:rsidRDefault="00937E7D" w:rsidP="005D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p>
          <w:p w:rsidR="00937E7D" w:rsidRPr="00725022" w:rsidRDefault="00937E7D" w:rsidP="005D0388">
            <w:pPr>
              <w:ind w:firstLine="709"/>
              <w:jc w:val="center"/>
              <w:rPr>
                <w:sz w:val="24"/>
                <w:szCs w:val="24"/>
              </w:rPr>
            </w:pPr>
          </w:p>
        </w:tc>
        <w:tc>
          <w:tcPr>
            <w:tcW w:w="7477" w:type="dxa"/>
          </w:tcPr>
          <w:p w:rsidR="00937E7D" w:rsidRPr="00725022" w:rsidRDefault="00937E7D" w:rsidP="00906303">
            <w:pPr>
              <w:pStyle w:val="HTML"/>
              <w:shd w:val="clear" w:color="auto" w:fill="FFFFFF"/>
              <w:ind w:firstLine="283"/>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892DFC" w:rsidP="00906303">
            <w:pPr>
              <w:ind w:firstLine="283"/>
              <w:jc w:val="both"/>
              <w:rPr>
                <w:sz w:val="24"/>
                <w:szCs w:val="24"/>
              </w:rPr>
            </w:pPr>
            <w:r>
              <w:rPr>
                <w:sz w:val="24"/>
                <w:szCs w:val="24"/>
              </w:rPr>
              <w:t>П</w:t>
            </w:r>
            <w:r w:rsidR="00937E7D" w:rsidRPr="00725022">
              <w:rPr>
                <w:sz w:val="24"/>
                <w:szCs w:val="24"/>
              </w:rPr>
              <w:t>ротяг</w:t>
            </w:r>
            <w:r w:rsidR="00937E7D">
              <w:rPr>
                <w:sz w:val="24"/>
                <w:szCs w:val="24"/>
              </w:rPr>
              <w:t>ом 2019 року проводилась</w:t>
            </w:r>
            <w:r w:rsidR="00CA29AC">
              <w:rPr>
                <w:sz w:val="24"/>
                <w:szCs w:val="24"/>
              </w:rPr>
              <w:t xml:space="preserve"> активна</w:t>
            </w:r>
            <w:r w:rsidR="00937E7D">
              <w:rPr>
                <w:sz w:val="24"/>
                <w:szCs w:val="24"/>
              </w:rPr>
              <w:t xml:space="preserve"> р</w:t>
            </w:r>
            <w:r w:rsidR="00937E7D" w:rsidRPr="00725022">
              <w:rPr>
                <w:sz w:val="24"/>
                <w:szCs w:val="24"/>
              </w:rPr>
              <w:t xml:space="preserve">обота зі створення </w:t>
            </w:r>
            <w:proofErr w:type="spellStart"/>
            <w:r w:rsidR="00937E7D" w:rsidRPr="00725022">
              <w:rPr>
                <w:sz w:val="24"/>
                <w:szCs w:val="24"/>
              </w:rPr>
              <w:t>ЦНАП</w:t>
            </w:r>
            <w:r w:rsidR="00ED5E68">
              <w:rPr>
                <w:sz w:val="24"/>
                <w:szCs w:val="24"/>
              </w:rPr>
              <w:t>ів</w:t>
            </w:r>
            <w:proofErr w:type="spellEnd"/>
            <w:r w:rsidR="00937E7D" w:rsidRPr="00725022">
              <w:rPr>
                <w:sz w:val="24"/>
                <w:szCs w:val="24"/>
              </w:rPr>
              <w:t xml:space="preserve"> в об’єднаних територіальних громадах</w:t>
            </w:r>
            <w:r w:rsidR="00ED5E68">
              <w:rPr>
                <w:sz w:val="24"/>
                <w:szCs w:val="24"/>
              </w:rPr>
              <w:t xml:space="preserve"> (далі - ОТГ)</w:t>
            </w:r>
            <w:r w:rsidR="00937E7D" w:rsidRPr="00725022">
              <w:rPr>
                <w:sz w:val="24"/>
                <w:szCs w:val="24"/>
              </w:rPr>
              <w:t xml:space="preserve">, зокрема за підтримки </w:t>
            </w:r>
            <w:r w:rsidR="00937E7D" w:rsidRPr="00725022">
              <w:rPr>
                <w:sz w:val="24"/>
                <w:szCs w:val="24"/>
                <w:lang w:eastAsia="uk-UA"/>
              </w:rPr>
              <w:t xml:space="preserve">Програми </w:t>
            </w:r>
            <w:r w:rsidR="00937E7D" w:rsidRPr="00725022">
              <w:rPr>
                <w:bCs/>
                <w:sz w:val="24"/>
                <w:szCs w:val="24"/>
                <w:shd w:val="clear" w:color="auto" w:fill="FFFFFF"/>
              </w:rPr>
              <w:t>«</w:t>
            </w:r>
            <w:r w:rsidR="00937E7D" w:rsidRPr="00725022">
              <w:rPr>
                <w:sz w:val="24"/>
                <w:szCs w:val="24"/>
                <w:lang w:eastAsia="uk-UA"/>
              </w:rPr>
              <w:t>U-LEAD з Європою»</w:t>
            </w:r>
            <w:r w:rsidR="00937E7D" w:rsidRPr="00725022">
              <w:rPr>
                <w:sz w:val="24"/>
                <w:szCs w:val="24"/>
              </w:rPr>
              <w:t xml:space="preserve"> Покращення якості надання адміністративних послуг для населення</w:t>
            </w:r>
            <w:r w:rsidR="00937E7D" w:rsidRPr="00725022">
              <w:rPr>
                <w:sz w:val="24"/>
                <w:szCs w:val="24"/>
                <w:lang w:eastAsia="uk-UA"/>
              </w:rPr>
              <w:t>».</w:t>
            </w:r>
            <w:r w:rsidR="00CA29AC">
              <w:rPr>
                <w:sz w:val="24"/>
                <w:szCs w:val="24"/>
                <w:lang w:eastAsia="uk-UA"/>
              </w:rPr>
              <w:t xml:space="preserve"> Д</w:t>
            </w:r>
            <w:r w:rsidR="00937E7D" w:rsidRPr="00725022">
              <w:rPr>
                <w:sz w:val="24"/>
                <w:szCs w:val="24"/>
              </w:rPr>
              <w:t xml:space="preserve">о участі у Програмі долучилися 20 </w:t>
            </w:r>
            <w:r w:rsidR="00ED5E68">
              <w:rPr>
                <w:sz w:val="24"/>
                <w:szCs w:val="24"/>
              </w:rPr>
              <w:t>ОТГ</w:t>
            </w:r>
            <w:r w:rsidR="00937E7D" w:rsidRPr="00725022">
              <w:rPr>
                <w:sz w:val="24"/>
                <w:szCs w:val="24"/>
              </w:rPr>
              <w:t xml:space="preserve"> області.</w:t>
            </w:r>
          </w:p>
          <w:p w:rsidR="00937E7D" w:rsidRPr="00725022" w:rsidRDefault="00937E7D" w:rsidP="00ED5E68">
            <w:pPr>
              <w:ind w:firstLine="283"/>
              <w:jc w:val="both"/>
              <w:rPr>
                <w:sz w:val="24"/>
                <w:szCs w:val="24"/>
                <w:lang w:eastAsia="uk-UA"/>
              </w:rPr>
            </w:pPr>
            <w:r w:rsidRPr="00725022">
              <w:rPr>
                <w:sz w:val="24"/>
                <w:szCs w:val="24"/>
              </w:rPr>
              <w:t xml:space="preserve">У 2019 році за підтримки </w:t>
            </w:r>
            <w:r w:rsidRPr="00725022">
              <w:rPr>
                <w:sz w:val="24"/>
                <w:szCs w:val="24"/>
                <w:lang w:eastAsia="uk-UA"/>
              </w:rPr>
              <w:t>Програми</w:t>
            </w:r>
            <w:r w:rsidRPr="00725022">
              <w:rPr>
                <w:sz w:val="24"/>
                <w:szCs w:val="24"/>
              </w:rPr>
              <w:t xml:space="preserve"> відбулось відкриття </w:t>
            </w:r>
            <w:proofErr w:type="spellStart"/>
            <w:r w:rsidRPr="00725022">
              <w:rPr>
                <w:sz w:val="24"/>
                <w:szCs w:val="24"/>
              </w:rPr>
              <w:t>ЦНАП</w:t>
            </w:r>
            <w:r w:rsidR="00ED5E68">
              <w:rPr>
                <w:sz w:val="24"/>
                <w:szCs w:val="24"/>
              </w:rPr>
              <w:t>ів</w:t>
            </w:r>
            <w:proofErr w:type="spellEnd"/>
            <w:r w:rsidR="00ED5E68">
              <w:rPr>
                <w:sz w:val="24"/>
                <w:szCs w:val="24"/>
              </w:rPr>
              <w:t xml:space="preserve"> у</w:t>
            </w:r>
            <w:r w:rsidRPr="00725022">
              <w:rPr>
                <w:sz w:val="24"/>
                <w:szCs w:val="24"/>
              </w:rPr>
              <w:t xml:space="preserve"> </w:t>
            </w:r>
            <w:proofErr w:type="spellStart"/>
            <w:r w:rsidRPr="00725022">
              <w:rPr>
                <w:sz w:val="24"/>
                <w:szCs w:val="24"/>
              </w:rPr>
              <w:t>Сатанівськ</w:t>
            </w:r>
            <w:r w:rsidR="00ED5E68">
              <w:rPr>
                <w:sz w:val="24"/>
                <w:szCs w:val="24"/>
              </w:rPr>
              <w:t>ій</w:t>
            </w:r>
            <w:proofErr w:type="spellEnd"/>
            <w:r w:rsidR="00ED5E68">
              <w:rPr>
                <w:sz w:val="24"/>
                <w:szCs w:val="24"/>
              </w:rPr>
              <w:t xml:space="preserve">, </w:t>
            </w:r>
            <w:r w:rsidR="00ED5E68" w:rsidRPr="00725022">
              <w:rPr>
                <w:sz w:val="24"/>
                <w:szCs w:val="24"/>
              </w:rPr>
              <w:t>Ямпільськ</w:t>
            </w:r>
            <w:r w:rsidR="00ED5E68">
              <w:rPr>
                <w:sz w:val="24"/>
                <w:szCs w:val="24"/>
              </w:rPr>
              <w:t>ій</w:t>
            </w:r>
            <w:r w:rsidRPr="00725022">
              <w:rPr>
                <w:sz w:val="24"/>
                <w:szCs w:val="24"/>
              </w:rPr>
              <w:t xml:space="preserve"> селищн</w:t>
            </w:r>
            <w:r w:rsidR="00ED5E68">
              <w:rPr>
                <w:sz w:val="24"/>
                <w:szCs w:val="24"/>
              </w:rPr>
              <w:t xml:space="preserve">их, </w:t>
            </w:r>
            <w:proofErr w:type="spellStart"/>
            <w:r w:rsidR="00ED5E68">
              <w:rPr>
                <w:sz w:val="24"/>
                <w:szCs w:val="24"/>
              </w:rPr>
              <w:t>Берездівській</w:t>
            </w:r>
            <w:proofErr w:type="spellEnd"/>
            <w:r w:rsidR="00ED5E68">
              <w:rPr>
                <w:sz w:val="24"/>
                <w:szCs w:val="24"/>
              </w:rPr>
              <w:t xml:space="preserve">, </w:t>
            </w:r>
            <w:proofErr w:type="spellStart"/>
            <w:r w:rsidRPr="00725022">
              <w:rPr>
                <w:sz w:val="24"/>
                <w:szCs w:val="24"/>
              </w:rPr>
              <w:t>Ганнопільськ</w:t>
            </w:r>
            <w:r w:rsidR="00ED5E68">
              <w:rPr>
                <w:sz w:val="24"/>
                <w:szCs w:val="24"/>
              </w:rPr>
              <w:t>ій</w:t>
            </w:r>
            <w:proofErr w:type="spellEnd"/>
            <w:r w:rsidR="00ED5E68">
              <w:rPr>
                <w:sz w:val="24"/>
                <w:szCs w:val="24"/>
              </w:rPr>
              <w:t xml:space="preserve"> </w:t>
            </w:r>
            <w:r w:rsidRPr="00725022">
              <w:rPr>
                <w:sz w:val="24"/>
                <w:szCs w:val="24"/>
              </w:rPr>
              <w:t>сільськ</w:t>
            </w:r>
            <w:r w:rsidR="00ED5E68">
              <w:rPr>
                <w:sz w:val="24"/>
                <w:szCs w:val="24"/>
              </w:rPr>
              <w:t>их</w:t>
            </w:r>
            <w:r w:rsidRPr="00725022">
              <w:rPr>
                <w:sz w:val="24"/>
                <w:szCs w:val="24"/>
              </w:rPr>
              <w:t xml:space="preserve"> ОТГ</w:t>
            </w:r>
            <w:r w:rsidR="00ED5E68">
              <w:rPr>
                <w:sz w:val="24"/>
                <w:szCs w:val="24"/>
              </w:rPr>
              <w:t>,</w:t>
            </w:r>
            <w:r w:rsidR="00CA29AC">
              <w:rPr>
                <w:sz w:val="24"/>
                <w:szCs w:val="24"/>
              </w:rPr>
              <w:t xml:space="preserve"> </w:t>
            </w:r>
            <w:proofErr w:type="spellStart"/>
            <w:r w:rsidRPr="00725022">
              <w:rPr>
                <w:sz w:val="24"/>
                <w:szCs w:val="24"/>
                <w:lang w:eastAsia="uk-UA"/>
              </w:rPr>
              <w:t>Дунаєвецька</w:t>
            </w:r>
            <w:proofErr w:type="spellEnd"/>
            <w:r w:rsidRPr="00725022">
              <w:rPr>
                <w:sz w:val="24"/>
                <w:szCs w:val="24"/>
                <w:lang w:eastAsia="uk-UA"/>
              </w:rPr>
              <w:t xml:space="preserve"> м</w:t>
            </w:r>
            <w:r w:rsidR="00CA29AC">
              <w:rPr>
                <w:sz w:val="24"/>
                <w:szCs w:val="24"/>
                <w:lang w:eastAsia="uk-UA"/>
              </w:rPr>
              <w:t xml:space="preserve">іська ОТГ </w:t>
            </w:r>
            <w:r w:rsidRPr="00725022">
              <w:rPr>
                <w:bCs/>
                <w:sz w:val="24"/>
                <w:szCs w:val="24"/>
                <w:lang w:eastAsia="uk-UA"/>
              </w:rPr>
              <w:t>отримала</w:t>
            </w:r>
            <w:r w:rsidRPr="00725022">
              <w:rPr>
                <w:b/>
                <w:bCs/>
                <w:sz w:val="24"/>
                <w:szCs w:val="24"/>
                <w:lang w:eastAsia="uk-UA"/>
              </w:rPr>
              <w:t xml:space="preserve"> </w:t>
            </w:r>
            <w:r w:rsidR="00ED5E68" w:rsidRPr="00ED5E68">
              <w:rPr>
                <w:bCs/>
                <w:sz w:val="24"/>
                <w:szCs w:val="24"/>
                <w:lang w:eastAsia="uk-UA"/>
              </w:rPr>
              <w:t>м</w:t>
            </w:r>
            <w:r w:rsidRPr="00725022">
              <w:rPr>
                <w:sz w:val="24"/>
                <w:szCs w:val="24"/>
                <w:lang w:eastAsia="uk-UA"/>
              </w:rPr>
              <w:t>обільний ЦНАП.</w:t>
            </w:r>
          </w:p>
        </w:tc>
      </w:tr>
      <w:tr w:rsidR="00937E7D" w:rsidRPr="00725022" w:rsidTr="002121FF">
        <w:tc>
          <w:tcPr>
            <w:tcW w:w="735" w:type="dxa"/>
            <w:gridSpan w:val="2"/>
          </w:tcPr>
          <w:p w:rsidR="00937E7D" w:rsidRPr="00725022" w:rsidRDefault="00937E7D" w:rsidP="005D0388">
            <w:pPr>
              <w:jc w:val="center"/>
              <w:rPr>
                <w:sz w:val="24"/>
                <w:szCs w:val="24"/>
              </w:rPr>
            </w:pPr>
            <w:r w:rsidRPr="00725022">
              <w:rPr>
                <w:sz w:val="24"/>
                <w:szCs w:val="24"/>
              </w:rPr>
              <w:t>5</w:t>
            </w:r>
          </w:p>
        </w:tc>
        <w:tc>
          <w:tcPr>
            <w:tcW w:w="5370" w:type="dxa"/>
          </w:tcPr>
          <w:p w:rsidR="00937E7D" w:rsidRPr="00725022" w:rsidRDefault="00937E7D" w:rsidP="005D0388">
            <w:pPr>
              <w:jc w:val="both"/>
              <w:rPr>
                <w:sz w:val="24"/>
                <w:szCs w:val="24"/>
              </w:rPr>
            </w:pPr>
            <w:r w:rsidRPr="00725022">
              <w:rPr>
                <w:sz w:val="24"/>
                <w:szCs w:val="24"/>
              </w:rPr>
              <w:t>Здійснення моніторингу діяльності центрів надання адміністративних послуг, у тому числі щодо видачі документів дозвільного характеру</w:t>
            </w:r>
          </w:p>
        </w:tc>
        <w:tc>
          <w:tcPr>
            <w:tcW w:w="1297" w:type="dxa"/>
          </w:tcPr>
          <w:p w:rsidR="00937E7D" w:rsidRPr="00725022" w:rsidRDefault="00937E7D" w:rsidP="005D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25022">
              <w:rPr>
                <w:sz w:val="24"/>
                <w:szCs w:val="24"/>
              </w:rPr>
              <w:t>2019-2020 роки</w:t>
            </w:r>
          </w:p>
          <w:p w:rsidR="00937E7D" w:rsidRPr="00725022" w:rsidRDefault="00937E7D" w:rsidP="005D0388">
            <w:pPr>
              <w:ind w:firstLine="709"/>
              <w:jc w:val="center"/>
              <w:rPr>
                <w:sz w:val="24"/>
                <w:szCs w:val="24"/>
              </w:rPr>
            </w:pPr>
          </w:p>
        </w:tc>
        <w:tc>
          <w:tcPr>
            <w:tcW w:w="7477" w:type="dxa"/>
          </w:tcPr>
          <w:p w:rsidR="00937E7D" w:rsidRPr="00725022" w:rsidRDefault="00937E7D" w:rsidP="003E33AE">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1948F6" w:rsidRDefault="00937E7D" w:rsidP="003E33AE">
            <w:pPr>
              <w:ind w:firstLine="301"/>
              <w:jc w:val="both"/>
              <w:rPr>
                <w:sz w:val="24"/>
                <w:szCs w:val="24"/>
              </w:rPr>
            </w:pPr>
            <w:r w:rsidRPr="001948F6">
              <w:rPr>
                <w:sz w:val="24"/>
                <w:szCs w:val="24"/>
              </w:rPr>
              <w:t xml:space="preserve">У 2019 році в області </w:t>
            </w:r>
            <w:r>
              <w:rPr>
                <w:sz w:val="24"/>
                <w:szCs w:val="24"/>
              </w:rPr>
              <w:t>працювало</w:t>
            </w:r>
            <w:r w:rsidRPr="001948F6">
              <w:rPr>
                <w:sz w:val="24"/>
                <w:szCs w:val="24"/>
              </w:rPr>
              <w:t xml:space="preserve"> 36 ЦНАП, через які надано 462,4 тис. адміністративних послуг, </w:t>
            </w:r>
            <w:r>
              <w:rPr>
                <w:sz w:val="24"/>
                <w:szCs w:val="24"/>
              </w:rPr>
              <w:t>у</w:t>
            </w:r>
            <w:r w:rsidRPr="001948F6">
              <w:rPr>
                <w:sz w:val="24"/>
                <w:szCs w:val="24"/>
              </w:rPr>
              <w:t xml:space="preserve"> тому числі дозвільного характеру</w:t>
            </w:r>
            <w:r>
              <w:rPr>
                <w:sz w:val="24"/>
                <w:szCs w:val="24"/>
              </w:rPr>
              <w:t xml:space="preserve"> - </w:t>
            </w:r>
            <w:r w:rsidRPr="001948F6">
              <w:rPr>
                <w:sz w:val="24"/>
                <w:szCs w:val="24"/>
              </w:rPr>
              <w:t xml:space="preserve">9,3 тисячі. </w:t>
            </w:r>
          </w:p>
          <w:p w:rsidR="00937E7D" w:rsidRPr="00725022" w:rsidRDefault="00937E7D" w:rsidP="005E52FD">
            <w:pPr>
              <w:pStyle w:val="a6"/>
              <w:spacing w:after="0" w:line="240" w:lineRule="auto"/>
              <w:ind w:left="0" w:firstLine="301"/>
              <w:jc w:val="both"/>
              <w:rPr>
                <w:rFonts w:ascii="Times New Roman" w:hAnsi="Times New Roman" w:cs="Times New Roman"/>
                <w:sz w:val="24"/>
                <w:szCs w:val="24"/>
                <w:lang w:val="uk-UA"/>
              </w:rPr>
            </w:pPr>
            <w:r w:rsidRPr="00725022">
              <w:rPr>
                <w:rFonts w:ascii="Times New Roman" w:hAnsi="Times New Roman" w:cs="Times New Roman"/>
                <w:sz w:val="24"/>
                <w:szCs w:val="24"/>
                <w:lang w:val="uk-UA"/>
              </w:rPr>
              <w:t xml:space="preserve">Середня кількість видів адміністративних </w:t>
            </w:r>
            <w:r>
              <w:rPr>
                <w:rFonts w:ascii="Times New Roman" w:hAnsi="Times New Roman" w:cs="Times New Roman"/>
                <w:sz w:val="24"/>
                <w:szCs w:val="24"/>
                <w:lang w:val="uk-UA"/>
              </w:rPr>
              <w:t>послуг, що надаються через ЦНАП</w:t>
            </w:r>
            <w:r w:rsidRPr="00725022">
              <w:rPr>
                <w:rFonts w:ascii="Times New Roman" w:hAnsi="Times New Roman" w:cs="Times New Roman"/>
                <w:sz w:val="24"/>
                <w:szCs w:val="24"/>
                <w:lang w:val="uk-UA"/>
              </w:rPr>
              <w:t xml:space="preserve"> при райдержадміністраціях, становить 146 послуг, при виконавчих комітетах міських (міст обласного значення) рад – 205, в </w:t>
            </w:r>
            <w:r w:rsidR="005E52FD">
              <w:rPr>
                <w:rFonts w:ascii="Times New Roman" w:hAnsi="Times New Roman" w:cs="Times New Roman"/>
                <w:sz w:val="24"/>
                <w:szCs w:val="24"/>
                <w:lang w:val="uk-UA" w:eastAsia="zh-CN"/>
              </w:rPr>
              <w:t>ОТГ</w:t>
            </w:r>
            <w:r w:rsidRPr="00725022">
              <w:rPr>
                <w:rFonts w:ascii="Times New Roman" w:hAnsi="Times New Roman" w:cs="Times New Roman"/>
                <w:sz w:val="24"/>
                <w:szCs w:val="24"/>
                <w:lang w:val="uk-UA" w:eastAsia="zh-CN"/>
              </w:rPr>
              <w:t>– 145 послуг</w:t>
            </w:r>
            <w:r w:rsidRPr="00725022">
              <w:rPr>
                <w:rFonts w:ascii="Times New Roman" w:hAnsi="Times New Roman" w:cs="Times New Roman"/>
                <w:sz w:val="24"/>
                <w:szCs w:val="24"/>
                <w:lang w:val="uk-UA"/>
              </w:rPr>
              <w:t>.</w:t>
            </w:r>
            <w:r w:rsidRPr="00725022">
              <w:rPr>
                <w:rFonts w:ascii="Times New Roman" w:hAnsi="Times New Roman" w:cs="Times New Roman"/>
                <w:sz w:val="24"/>
                <w:szCs w:val="24"/>
                <w:lang w:val="uk-UA" w:eastAsia="ru-RU"/>
              </w:rPr>
              <w:t xml:space="preserve"> </w:t>
            </w:r>
          </w:p>
        </w:tc>
      </w:tr>
      <w:tr w:rsidR="00937E7D" w:rsidRPr="00725022" w:rsidTr="002121FF">
        <w:tc>
          <w:tcPr>
            <w:tcW w:w="735" w:type="dxa"/>
            <w:gridSpan w:val="2"/>
          </w:tcPr>
          <w:p w:rsidR="00937E7D" w:rsidRPr="00725022" w:rsidRDefault="00937E7D" w:rsidP="005D0388">
            <w:pPr>
              <w:ind w:firstLine="24"/>
              <w:jc w:val="center"/>
              <w:rPr>
                <w:sz w:val="24"/>
                <w:szCs w:val="24"/>
              </w:rPr>
            </w:pPr>
            <w:r w:rsidRPr="00725022">
              <w:rPr>
                <w:sz w:val="24"/>
                <w:szCs w:val="24"/>
              </w:rPr>
              <w:lastRenderedPageBreak/>
              <w:t>6</w:t>
            </w:r>
          </w:p>
        </w:tc>
        <w:tc>
          <w:tcPr>
            <w:tcW w:w="5370" w:type="dxa"/>
          </w:tcPr>
          <w:p w:rsidR="00937E7D" w:rsidRPr="00725022" w:rsidRDefault="00937E7D" w:rsidP="005D0388">
            <w:pPr>
              <w:shd w:val="clear" w:color="auto" w:fill="FFFFFF"/>
              <w:jc w:val="both"/>
              <w:rPr>
                <w:bCs/>
                <w:sz w:val="24"/>
                <w:szCs w:val="24"/>
              </w:rPr>
            </w:pPr>
            <w:r w:rsidRPr="00725022">
              <w:rPr>
                <w:sz w:val="24"/>
                <w:szCs w:val="24"/>
              </w:rPr>
              <w:t xml:space="preserve">Упровадження центрами надання адміністративних послуг електронних сервісів та комунікацій (автоматизація, </w:t>
            </w:r>
            <w:r w:rsidRPr="00725022">
              <w:rPr>
                <w:bCs/>
                <w:sz w:val="24"/>
                <w:szCs w:val="24"/>
              </w:rPr>
              <w:t>електронний документообіг, попередній запис через мережу Інтернет, онлайн-консультування, отримання адміністративних послуг в електронному вигляді тощо)</w:t>
            </w:r>
          </w:p>
        </w:tc>
        <w:tc>
          <w:tcPr>
            <w:tcW w:w="1297" w:type="dxa"/>
          </w:tcPr>
          <w:p w:rsidR="00937E7D" w:rsidRPr="00725022" w:rsidRDefault="00937E7D" w:rsidP="005D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25022">
              <w:rPr>
                <w:sz w:val="24"/>
                <w:szCs w:val="24"/>
              </w:rPr>
              <w:t>2019-2020 роки</w:t>
            </w:r>
          </w:p>
          <w:p w:rsidR="00937E7D" w:rsidRPr="00725022" w:rsidRDefault="00937E7D" w:rsidP="005D0388">
            <w:pPr>
              <w:ind w:firstLine="709"/>
              <w:jc w:val="center"/>
              <w:rPr>
                <w:sz w:val="24"/>
                <w:szCs w:val="24"/>
              </w:rPr>
            </w:pPr>
          </w:p>
        </w:tc>
        <w:tc>
          <w:tcPr>
            <w:tcW w:w="7477" w:type="dxa"/>
          </w:tcPr>
          <w:p w:rsidR="00937E7D" w:rsidRPr="00725022" w:rsidRDefault="00937E7D" w:rsidP="00DC252A">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DC252A">
            <w:pPr>
              <w:ind w:firstLine="301"/>
              <w:jc w:val="both"/>
              <w:rPr>
                <w:bCs/>
                <w:sz w:val="24"/>
                <w:szCs w:val="24"/>
                <w:shd w:val="clear" w:color="auto" w:fill="FFFFFF"/>
                <w:lang w:val="ru-RU"/>
              </w:rPr>
            </w:pPr>
            <w:r w:rsidRPr="00725022">
              <w:rPr>
                <w:bCs/>
                <w:sz w:val="24"/>
                <w:szCs w:val="24"/>
                <w:shd w:val="clear" w:color="auto" w:fill="FFFFFF"/>
              </w:rPr>
              <w:t xml:space="preserve">З метою сприяння розвитку каналів доступу до електронних послуг в окремих центрах надання адміністративних послуг облаштовано робоче місце для відвідувачів для </w:t>
            </w:r>
            <w:r w:rsidRPr="00725022">
              <w:rPr>
                <w:sz w:val="24"/>
                <w:szCs w:val="24"/>
              </w:rPr>
              <w:t>самостійного використання електронних послуг та сервісів підприємств та державних органів влади.</w:t>
            </w:r>
          </w:p>
          <w:p w:rsidR="00937E7D" w:rsidRDefault="00937E7D" w:rsidP="00DC252A">
            <w:pPr>
              <w:ind w:firstLine="301"/>
              <w:jc w:val="both"/>
              <w:rPr>
                <w:sz w:val="24"/>
                <w:szCs w:val="24"/>
                <w:shd w:val="clear" w:color="auto" w:fill="FFFFFF"/>
              </w:rPr>
            </w:pPr>
            <w:r w:rsidRPr="00725022">
              <w:rPr>
                <w:sz w:val="24"/>
                <w:szCs w:val="24"/>
              </w:rPr>
              <w:t xml:space="preserve">На офіційних веб-сайтах місцевих органів влади </w:t>
            </w:r>
            <w:r w:rsidRPr="00725022">
              <w:rPr>
                <w:sz w:val="24"/>
                <w:szCs w:val="24"/>
                <w:shd w:val="clear" w:color="auto" w:fill="FFFFFF"/>
              </w:rPr>
              <w:t>створено спеціальні посилання на пункти доступу до електронних послуг та сервісів окремих центральних органів виконавчої влади.</w:t>
            </w:r>
          </w:p>
          <w:p w:rsidR="00420D87" w:rsidRPr="00725022" w:rsidRDefault="00420D87" w:rsidP="003E5589">
            <w:pPr>
              <w:ind w:firstLine="283"/>
              <w:jc w:val="both"/>
              <w:rPr>
                <w:sz w:val="24"/>
                <w:szCs w:val="24"/>
              </w:rPr>
            </w:pPr>
            <w:r w:rsidRPr="00725022">
              <w:rPr>
                <w:sz w:val="24"/>
                <w:szCs w:val="24"/>
              </w:rPr>
              <w:t xml:space="preserve">Забезпечено доступ посадових осіб органів виконавчої влади та місцевого самоврядування до ЄДР та ДРРП, чим спрощено процедуру надання адміністративних послуг, які надаються безпосередньо суб’єктами надання </w:t>
            </w:r>
            <w:proofErr w:type="spellStart"/>
            <w:r w:rsidRPr="00725022">
              <w:rPr>
                <w:sz w:val="24"/>
                <w:szCs w:val="24"/>
              </w:rPr>
              <w:t>адмінпослуг</w:t>
            </w:r>
            <w:proofErr w:type="spellEnd"/>
            <w:r w:rsidRPr="00725022">
              <w:rPr>
                <w:sz w:val="24"/>
                <w:szCs w:val="24"/>
              </w:rPr>
              <w:t xml:space="preserve"> та не входять до переліків послуг </w:t>
            </w:r>
            <w:proofErr w:type="spellStart"/>
            <w:r w:rsidRPr="00725022">
              <w:rPr>
                <w:sz w:val="24"/>
                <w:szCs w:val="24"/>
              </w:rPr>
              <w:t>ЦНАП</w:t>
            </w:r>
            <w:r w:rsidR="00EF267C">
              <w:rPr>
                <w:sz w:val="24"/>
                <w:szCs w:val="24"/>
              </w:rPr>
              <w:t>ів</w:t>
            </w:r>
            <w:proofErr w:type="spellEnd"/>
            <w:r w:rsidRPr="00725022">
              <w:rPr>
                <w:sz w:val="24"/>
                <w:szCs w:val="24"/>
              </w:rPr>
              <w:t>.</w:t>
            </w:r>
          </w:p>
          <w:p w:rsidR="00937E7D" w:rsidRPr="00725022" w:rsidRDefault="00937E7D" w:rsidP="003E5589">
            <w:pPr>
              <w:ind w:firstLine="283"/>
              <w:jc w:val="both"/>
              <w:rPr>
                <w:sz w:val="24"/>
                <w:szCs w:val="24"/>
              </w:rPr>
            </w:pPr>
            <w:r w:rsidRPr="00725022">
              <w:rPr>
                <w:sz w:val="24"/>
                <w:szCs w:val="24"/>
              </w:rPr>
              <w:t xml:space="preserve">В рамках реалізації </w:t>
            </w:r>
            <w:r w:rsidRPr="00725022">
              <w:rPr>
                <w:sz w:val="24"/>
                <w:szCs w:val="24"/>
                <w:lang w:eastAsia="uk-UA"/>
              </w:rPr>
              <w:t xml:space="preserve">Програми </w:t>
            </w:r>
            <w:r w:rsidR="00D753EE">
              <w:rPr>
                <w:sz w:val="24"/>
                <w:szCs w:val="24"/>
                <w:lang w:eastAsia="uk-UA"/>
              </w:rPr>
              <w:t>«U-LEAD з Європою»</w:t>
            </w:r>
            <w:r w:rsidRPr="00725022">
              <w:rPr>
                <w:sz w:val="24"/>
                <w:szCs w:val="24"/>
                <w:lang w:eastAsia="uk-UA"/>
              </w:rPr>
              <w:t xml:space="preserve"> </w:t>
            </w:r>
            <w:proofErr w:type="spellStart"/>
            <w:r w:rsidR="00362145" w:rsidRPr="00725022">
              <w:rPr>
                <w:sz w:val="24"/>
                <w:szCs w:val="24"/>
              </w:rPr>
              <w:t>ЦНАП</w:t>
            </w:r>
            <w:r w:rsidR="002A0F92">
              <w:rPr>
                <w:sz w:val="24"/>
                <w:szCs w:val="24"/>
              </w:rPr>
              <w:t>и</w:t>
            </w:r>
            <w:proofErr w:type="spellEnd"/>
            <w:r w:rsidR="00362145" w:rsidRPr="00725022">
              <w:rPr>
                <w:sz w:val="24"/>
                <w:szCs w:val="24"/>
              </w:rPr>
              <w:t xml:space="preserve"> </w:t>
            </w:r>
            <w:proofErr w:type="spellStart"/>
            <w:r w:rsidR="00362145" w:rsidRPr="00725022">
              <w:rPr>
                <w:sz w:val="24"/>
                <w:szCs w:val="24"/>
              </w:rPr>
              <w:t>Сатанівської</w:t>
            </w:r>
            <w:proofErr w:type="spellEnd"/>
            <w:r w:rsidR="002A0F92">
              <w:rPr>
                <w:sz w:val="24"/>
                <w:szCs w:val="24"/>
              </w:rPr>
              <w:t xml:space="preserve">, </w:t>
            </w:r>
            <w:r w:rsidR="002A0F92" w:rsidRPr="00725022">
              <w:rPr>
                <w:sz w:val="24"/>
                <w:szCs w:val="24"/>
              </w:rPr>
              <w:t>Ямпільської</w:t>
            </w:r>
            <w:r w:rsidR="00362145" w:rsidRPr="00725022">
              <w:rPr>
                <w:sz w:val="24"/>
                <w:szCs w:val="24"/>
              </w:rPr>
              <w:t xml:space="preserve"> селищн</w:t>
            </w:r>
            <w:r w:rsidR="002A0F92">
              <w:rPr>
                <w:sz w:val="24"/>
                <w:szCs w:val="24"/>
              </w:rPr>
              <w:t>их</w:t>
            </w:r>
            <w:r w:rsidR="00362145" w:rsidRPr="00725022">
              <w:rPr>
                <w:sz w:val="24"/>
                <w:szCs w:val="24"/>
              </w:rPr>
              <w:t xml:space="preserve">, </w:t>
            </w:r>
            <w:proofErr w:type="spellStart"/>
            <w:r w:rsidR="00362145" w:rsidRPr="00725022">
              <w:rPr>
                <w:sz w:val="24"/>
                <w:szCs w:val="24"/>
              </w:rPr>
              <w:t>Берездівської</w:t>
            </w:r>
            <w:proofErr w:type="spellEnd"/>
            <w:r w:rsidR="00362145" w:rsidRPr="00725022">
              <w:rPr>
                <w:sz w:val="24"/>
                <w:szCs w:val="24"/>
              </w:rPr>
              <w:t xml:space="preserve">, </w:t>
            </w:r>
            <w:proofErr w:type="spellStart"/>
            <w:r w:rsidR="00362145" w:rsidRPr="00725022">
              <w:rPr>
                <w:sz w:val="24"/>
                <w:szCs w:val="24"/>
              </w:rPr>
              <w:t>Ганнопільської</w:t>
            </w:r>
            <w:proofErr w:type="spellEnd"/>
            <w:r w:rsidR="00362145" w:rsidRPr="00725022">
              <w:rPr>
                <w:sz w:val="24"/>
                <w:szCs w:val="24"/>
              </w:rPr>
              <w:t xml:space="preserve"> сільськ</w:t>
            </w:r>
            <w:r w:rsidR="002A0F92">
              <w:rPr>
                <w:sz w:val="24"/>
                <w:szCs w:val="24"/>
              </w:rPr>
              <w:t>их</w:t>
            </w:r>
            <w:r w:rsidR="00362145" w:rsidRPr="00725022">
              <w:rPr>
                <w:sz w:val="24"/>
                <w:szCs w:val="24"/>
              </w:rPr>
              <w:t xml:space="preserve"> ОТГ </w:t>
            </w:r>
            <w:r w:rsidRPr="00725022">
              <w:rPr>
                <w:sz w:val="24"/>
                <w:szCs w:val="24"/>
              </w:rPr>
              <w:t>отримали інституційну та матеріальну допомогу, у то</w:t>
            </w:r>
            <w:r w:rsidR="00362145">
              <w:rPr>
                <w:sz w:val="24"/>
                <w:szCs w:val="24"/>
              </w:rPr>
              <w:t>му числі програмне забезпечення</w:t>
            </w:r>
            <w:r w:rsidRPr="00725022">
              <w:rPr>
                <w:sz w:val="24"/>
                <w:szCs w:val="24"/>
              </w:rPr>
              <w:t xml:space="preserve"> «Універсам послуг», як</w:t>
            </w:r>
            <w:r w:rsidR="00362145">
              <w:rPr>
                <w:sz w:val="24"/>
                <w:szCs w:val="24"/>
              </w:rPr>
              <w:t>е</w:t>
            </w:r>
            <w:r w:rsidRPr="00725022">
              <w:rPr>
                <w:sz w:val="24"/>
                <w:szCs w:val="24"/>
              </w:rPr>
              <w:t xml:space="preserve"> призначен</w:t>
            </w:r>
            <w:r w:rsidR="00362145">
              <w:rPr>
                <w:sz w:val="24"/>
                <w:szCs w:val="24"/>
              </w:rPr>
              <w:t>е</w:t>
            </w:r>
            <w:r w:rsidRPr="00725022">
              <w:rPr>
                <w:sz w:val="24"/>
                <w:szCs w:val="24"/>
              </w:rPr>
              <w:t xml:space="preserve"> для автоматизації процесу обробки реєстраційних даних шляхом використання сучасних комп’ютерних технологій у діловодстві, </w:t>
            </w:r>
            <w:r w:rsidR="002A0F92">
              <w:rPr>
                <w:sz w:val="24"/>
                <w:szCs w:val="24"/>
              </w:rPr>
              <w:t>у</w:t>
            </w:r>
            <w:r w:rsidRPr="00725022">
              <w:rPr>
                <w:sz w:val="24"/>
                <w:szCs w:val="24"/>
              </w:rPr>
              <w:t>провадження єдиної технології опрацювання вхідної вихідної кореспонденції та контролю за їх проходженням і виконанням.</w:t>
            </w:r>
          </w:p>
          <w:p w:rsidR="00937E7D" w:rsidRPr="00725022" w:rsidRDefault="00937E7D" w:rsidP="003E5589">
            <w:pPr>
              <w:ind w:firstLine="283"/>
              <w:jc w:val="both"/>
              <w:rPr>
                <w:sz w:val="24"/>
                <w:szCs w:val="24"/>
                <w:lang w:eastAsia="en-US"/>
              </w:rPr>
            </w:pPr>
            <w:r w:rsidRPr="00725022">
              <w:rPr>
                <w:sz w:val="24"/>
                <w:szCs w:val="24"/>
                <w:lang w:eastAsia="en-US"/>
              </w:rPr>
              <w:t>Проводилась робота з удосконалення офіційного сайту управління адміністративних послуг ЦНАП Хмельницької міської ради:</w:t>
            </w:r>
          </w:p>
          <w:p w:rsidR="00937E7D" w:rsidRPr="00725022" w:rsidRDefault="002A0F92" w:rsidP="002A0F92">
            <w:pPr>
              <w:widowControl w:val="0"/>
              <w:suppressAutoHyphens/>
              <w:spacing w:line="100" w:lineRule="atLeast"/>
              <w:ind w:firstLine="566"/>
              <w:jc w:val="both"/>
              <w:textAlignment w:val="baseline"/>
              <w:rPr>
                <w:color w:val="000000"/>
                <w:sz w:val="24"/>
                <w:szCs w:val="24"/>
              </w:rPr>
            </w:pPr>
            <w:r>
              <w:rPr>
                <w:color w:val="000000"/>
                <w:sz w:val="24"/>
                <w:szCs w:val="24"/>
              </w:rPr>
              <w:t>у</w:t>
            </w:r>
            <w:r w:rsidR="00937E7D" w:rsidRPr="00725022">
              <w:rPr>
                <w:color w:val="000000"/>
                <w:sz w:val="24"/>
                <w:szCs w:val="24"/>
              </w:rPr>
              <w:t xml:space="preserve">проваджено систему електронного документообігу управління адміністративних послуг, ведеться електронний архів справ; </w:t>
            </w:r>
          </w:p>
          <w:p w:rsidR="00937E7D" w:rsidRPr="00725022" w:rsidRDefault="002A0F92" w:rsidP="002A0F92">
            <w:pPr>
              <w:widowControl w:val="0"/>
              <w:suppressAutoHyphens/>
              <w:spacing w:line="100" w:lineRule="atLeast"/>
              <w:ind w:firstLine="424"/>
              <w:jc w:val="both"/>
              <w:textAlignment w:val="baseline"/>
              <w:rPr>
                <w:color w:val="000000"/>
                <w:sz w:val="24"/>
                <w:szCs w:val="24"/>
              </w:rPr>
            </w:pPr>
            <w:r>
              <w:rPr>
                <w:color w:val="000000"/>
                <w:sz w:val="24"/>
                <w:szCs w:val="24"/>
              </w:rPr>
              <w:t xml:space="preserve"> </w:t>
            </w:r>
            <w:r w:rsidR="00937E7D" w:rsidRPr="00725022">
              <w:rPr>
                <w:color w:val="000000"/>
                <w:sz w:val="24"/>
                <w:szCs w:val="24"/>
              </w:rPr>
              <w:t>відкрито можливість попереднього запису на електронну чергу через сайт ЦНАП м. Хмельницьк</w:t>
            </w:r>
            <w:r w:rsidR="00F85010">
              <w:rPr>
                <w:color w:val="000000"/>
                <w:sz w:val="24"/>
                <w:szCs w:val="24"/>
              </w:rPr>
              <w:t>ий</w:t>
            </w:r>
            <w:r w:rsidR="00937E7D" w:rsidRPr="00725022">
              <w:rPr>
                <w:color w:val="000000"/>
                <w:sz w:val="24"/>
                <w:szCs w:val="24"/>
              </w:rPr>
              <w:t xml:space="preserve"> </w:t>
            </w:r>
            <w:r w:rsidR="00F85010">
              <w:rPr>
                <w:color w:val="000000"/>
                <w:sz w:val="24"/>
                <w:szCs w:val="24"/>
              </w:rPr>
              <w:t>та на прийом до адміністратора у</w:t>
            </w:r>
            <w:r w:rsidR="00937E7D" w:rsidRPr="00725022">
              <w:rPr>
                <w:color w:val="000000"/>
                <w:sz w:val="24"/>
                <w:szCs w:val="24"/>
              </w:rPr>
              <w:t>правління;</w:t>
            </w:r>
          </w:p>
          <w:p w:rsidR="00937E7D" w:rsidRPr="00725022" w:rsidRDefault="00937E7D" w:rsidP="00266C0E">
            <w:pPr>
              <w:widowControl w:val="0"/>
              <w:suppressAutoHyphens/>
              <w:spacing w:line="100" w:lineRule="atLeast"/>
              <w:ind w:firstLine="566"/>
              <w:jc w:val="both"/>
              <w:textAlignment w:val="baseline"/>
              <w:rPr>
                <w:color w:val="000000"/>
                <w:sz w:val="24"/>
                <w:szCs w:val="24"/>
              </w:rPr>
            </w:pPr>
            <w:r w:rsidRPr="00725022">
              <w:rPr>
                <w:color w:val="000000"/>
                <w:sz w:val="24"/>
                <w:szCs w:val="24"/>
              </w:rPr>
              <w:t xml:space="preserve">запроваджено </w:t>
            </w:r>
            <w:r w:rsidR="00266C0E">
              <w:rPr>
                <w:color w:val="000000"/>
                <w:sz w:val="24"/>
                <w:szCs w:val="24"/>
              </w:rPr>
              <w:t>моніторинг</w:t>
            </w:r>
            <w:r w:rsidRPr="00725022">
              <w:rPr>
                <w:color w:val="000000"/>
                <w:sz w:val="24"/>
                <w:szCs w:val="24"/>
              </w:rPr>
              <w:t xml:space="preserve"> стану розгляду справ через «персональний кабінет» заявника, що дає можливість відслідкувати стан розгляду поданих заяв та документів;</w:t>
            </w:r>
          </w:p>
          <w:p w:rsidR="00937E7D" w:rsidRPr="00834090" w:rsidRDefault="00937E7D" w:rsidP="00266C0E">
            <w:pPr>
              <w:pStyle w:val="aa"/>
              <w:spacing w:before="0"/>
              <w:ind w:firstLine="283"/>
              <w:jc w:val="both"/>
              <w:rPr>
                <w:rFonts w:ascii="Times New Roman" w:hAnsi="Times New Roman"/>
                <w:sz w:val="24"/>
                <w:szCs w:val="24"/>
              </w:rPr>
            </w:pPr>
            <w:r>
              <w:rPr>
                <w:rFonts w:ascii="Times New Roman" w:hAnsi="Times New Roman"/>
                <w:sz w:val="24"/>
                <w:szCs w:val="24"/>
              </w:rPr>
              <w:t>В процесі модернізації ЦНАП</w:t>
            </w:r>
            <w:r w:rsidRPr="00834090">
              <w:rPr>
                <w:rFonts w:ascii="Times New Roman" w:hAnsi="Times New Roman"/>
                <w:sz w:val="24"/>
                <w:szCs w:val="24"/>
              </w:rPr>
              <w:t xml:space="preserve"> Кам'янець-Подільської міської ради встановлено інформаційний термінал, електронну систему керування чергою</w:t>
            </w:r>
            <w:r>
              <w:rPr>
                <w:rFonts w:ascii="Times New Roman" w:hAnsi="Times New Roman"/>
                <w:sz w:val="24"/>
                <w:szCs w:val="24"/>
              </w:rPr>
              <w:t>. З</w:t>
            </w:r>
            <w:r w:rsidRPr="00834090">
              <w:rPr>
                <w:rFonts w:ascii="Times New Roman" w:hAnsi="Times New Roman"/>
                <w:sz w:val="24"/>
                <w:szCs w:val="24"/>
              </w:rPr>
              <w:t xml:space="preserve">дійснено прив’язку системи керування електронною чергою до офіційного сайту, </w:t>
            </w:r>
            <w:r>
              <w:rPr>
                <w:rFonts w:ascii="Times New Roman" w:hAnsi="Times New Roman"/>
                <w:sz w:val="24"/>
                <w:szCs w:val="24"/>
              </w:rPr>
              <w:t>що надало</w:t>
            </w:r>
            <w:r w:rsidRPr="00834090">
              <w:rPr>
                <w:rFonts w:ascii="Times New Roman" w:hAnsi="Times New Roman"/>
                <w:sz w:val="24"/>
                <w:szCs w:val="24"/>
              </w:rPr>
              <w:t xml:space="preserve"> можливість суб’єктам звернень </w:t>
            </w:r>
            <w:r>
              <w:rPr>
                <w:rFonts w:ascii="Times New Roman" w:hAnsi="Times New Roman"/>
                <w:sz w:val="24"/>
                <w:szCs w:val="24"/>
              </w:rPr>
              <w:lastRenderedPageBreak/>
              <w:t>проведення</w:t>
            </w:r>
            <w:r w:rsidRPr="00834090">
              <w:rPr>
                <w:rFonts w:ascii="Times New Roman" w:hAnsi="Times New Roman"/>
                <w:sz w:val="24"/>
                <w:szCs w:val="24"/>
              </w:rPr>
              <w:t xml:space="preserve"> попереднього запису на прийом до адміністратора через </w:t>
            </w:r>
            <w:proofErr w:type="spellStart"/>
            <w:r w:rsidRPr="00834090">
              <w:rPr>
                <w:rFonts w:ascii="Times New Roman" w:hAnsi="Times New Roman"/>
                <w:sz w:val="24"/>
                <w:szCs w:val="24"/>
              </w:rPr>
              <w:t>вебресурс</w:t>
            </w:r>
            <w:proofErr w:type="spellEnd"/>
            <w:r>
              <w:rPr>
                <w:rFonts w:ascii="Times New Roman" w:hAnsi="Times New Roman"/>
                <w:sz w:val="24"/>
                <w:szCs w:val="24"/>
              </w:rPr>
              <w:t>.</w:t>
            </w:r>
            <w:r w:rsidRPr="00834090">
              <w:rPr>
                <w:rFonts w:ascii="Times New Roman" w:hAnsi="Times New Roman"/>
                <w:sz w:val="24"/>
                <w:szCs w:val="24"/>
              </w:rPr>
              <w:t xml:space="preserve">  Крім того, громадяни можуть отримувати консультацію адміністратора в он-лайн режимі</w:t>
            </w:r>
            <w:r>
              <w:rPr>
                <w:rFonts w:ascii="Times New Roman" w:hAnsi="Times New Roman"/>
                <w:sz w:val="24"/>
                <w:szCs w:val="24"/>
              </w:rPr>
              <w:t>. Діє</w:t>
            </w:r>
            <w:r w:rsidRPr="00834090">
              <w:rPr>
                <w:rFonts w:ascii="Times New Roman" w:hAnsi="Times New Roman"/>
                <w:sz w:val="24"/>
                <w:szCs w:val="24"/>
              </w:rPr>
              <w:t xml:space="preserve"> безкоштовне </w:t>
            </w:r>
            <w:proofErr w:type="spellStart"/>
            <w:r w:rsidRPr="00834090">
              <w:rPr>
                <w:rFonts w:ascii="Times New Roman" w:hAnsi="Times New Roman"/>
                <w:sz w:val="24"/>
                <w:szCs w:val="24"/>
              </w:rPr>
              <w:t>смс</w:t>
            </w:r>
            <w:proofErr w:type="spellEnd"/>
            <w:r w:rsidRPr="00834090">
              <w:rPr>
                <w:rFonts w:ascii="Times New Roman" w:hAnsi="Times New Roman"/>
                <w:sz w:val="24"/>
                <w:szCs w:val="24"/>
              </w:rPr>
              <w:t xml:space="preserve">-інформування, за допомогою якого заявники дізнаються про готовність замовлених документів. </w:t>
            </w:r>
          </w:p>
        </w:tc>
      </w:tr>
      <w:tr w:rsidR="00937E7D" w:rsidRPr="00725022" w:rsidTr="002121FF">
        <w:tc>
          <w:tcPr>
            <w:tcW w:w="735" w:type="dxa"/>
            <w:gridSpan w:val="2"/>
          </w:tcPr>
          <w:p w:rsidR="00937E7D" w:rsidRPr="00725022" w:rsidRDefault="00937E7D" w:rsidP="005D0388">
            <w:pPr>
              <w:ind w:firstLine="24"/>
              <w:jc w:val="center"/>
              <w:rPr>
                <w:sz w:val="24"/>
                <w:szCs w:val="24"/>
              </w:rPr>
            </w:pPr>
            <w:r w:rsidRPr="00725022">
              <w:rPr>
                <w:sz w:val="24"/>
                <w:szCs w:val="24"/>
              </w:rPr>
              <w:lastRenderedPageBreak/>
              <w:t>7</w:t>
            </w:r>
          </w:p>
        </w:tc>
        <w:tc>
          <w:tcPr>
            <w:tcW w:w="5370" w:type="dxa"/>
          </w:tcPr>
          <w:p w:rsidR="00937E7D" w:rsidRPr="00725022" w:rsidRDefault="00937E7D" w:rsidP="005D0388">
            <w:pPr>
              <w:shd w:val="clear" w:color="auto" w:fill="FFFFFF"/>
              <w:jc w:val="both"/>
              <w:rPr>
                <w:sz w:val="24"/>
                <w:szCs w:val="24"/>
              </w:rPr>
            </w:pPr>
            <w:r w:rsidRPr="00725022">
              <w:rPr>
                <w:sz w:val="24"/>
                <w:szCs w:val="24"/>
              </w:rPr>
              <w:t>Підвищення кваліфікації посадових осіб, які відповідають за надання адміністративних послуг</w:t>
            </w:r>
          </w:p>
        </w:tc>
        <w:tc>
          <w:tcPr>
            <w:tcW w:w="1297" w:type="dxa"/>
          </w:tcPr>
          <w:p w:rsidR="00937E7D" w:rsidRPr="00725022" w:rsidRDefault="00937E7D" w:rsidP="005D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25022">
              <w:rPr>
                <w:sz w:val="24"/>
                <w:szCs w:val="24"/>
              </w:rPr>
              <w:t>2019-2020 роки</w:t>
            </w:r>
          </w:p>
          <w:p w:rsidR="00937E7D" w:rsidRPr="00725022" w:rsidRDefault="00937E7D" w:rsidP="005D0388">
            <w:pPr>
              <w:pStyle w:val="HTML"/>
              <w:ind w:firstLine="709"/>
              <w:jc w:val="center"/>
              <w:rPr>
                <w:rFonts w:ascii="Times New Roman" w:hAnsi="Times New Roman"/>
                <w:sz w:val="24"/>
                <w:szCs w:val="24"/>
                <w:lang w:val="uk-UA"/>
              </w:rPr>
            </w:pPr>
          </w:p>
        </w:tc>
        <w:tc>
          <w:tcPr>
            <w:tcW w:w="7477" w:type="dxa"/>
          </w:tcPr>
          <w:p w:rsidR="00937E7D" w:rsidRPr="00725022" w:rsidRDefault="00937E7D" w:rsidP="003C3EB1">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3C3EB1">
            <w:pPr>
              <w:ind w:firstLine="301"/>
              <w:jc w:val="both"/>
              <w:rPr>
                <w:sz w:val="24"/>
                <w:szCs w:val="24"/>
              </w:rPr>
            </w:pPr>
            <w:r>
              <w:rPr>
                <w:sz w:val="24"/>
                <w:szCs w:val="24"/>
              </w:rPr>
              <w:t xml:space="preserve">У 2019 році </w:t>
            </w:r>
            <w:r w:rsidRPr="00725022">
              <w:rPr>
                <w:sz w:val="24"/>
                <w:szCs w:val="24"/>
              </w:rPr>
              <w:t xml:space="preserve">Хмельницьким Центром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проведено тематичний короткостроковий семінар «Актуальні питання надання адміністративних послуг» для представників </w:t>
            </w:r>
            <w:r w:rsidR="00544136">
              <w:rPr>
                <w:sz w:val="24"/>
                <w:szCs w:val="24"/>
              </w:rPr>
              <w:t>ОТГ</w:t>
            </w:r>
            <w:r w:rsidRPr="00725022">
              <w:rPr>
                <w:sz w:val="24"/>
                <w:szCs w:val="24"/>
              </w:rPr>
              <w:t xml:space="preserve"> та семінар на тему «Електронний інструмент урядування при наданні адміністративних послуг» для державних службовців регіонального сервісного центру МВС </w:t>
            </w:r>
            <w:r w:rsidR="00544136">
              <w:rPr>
                <w:sz w:val="24"/>
                <w:szCs w:val="24"/>
              </w:rPr>
              <w:t>у</w:t>
            </w:r>
            <w:r w:rsidRPr="00725022">
              <w:rPr>
                <w:sz w:val="24"/>
                <w:szCs w:val="24"/>
              </w:rPr>
              <w:t xml:space="preserve"> Хмельницькій області, які навчались за професійною програмою. </w:t>
            </w:r>
          </w:p>
          <w:p w:rsidR="00937E7D" w:rsidRDefault="00937E7D" w:rsidP="003C3EB1">
            <w:pPr>
              <w:ind w:firstLine="301"/>
              <w:jc w:val="both"/>
              <w:rPr>
                <w:sz w:val="24"/>
                <w:szCs w:val="24"/>
              </w:rPr>
            </w:pPr>
            <w:r w:rsidRPr="00725022">
              <w:rPr>
                <w:sz w:val="24"/>
                <w:szCs w:val="24"/>
              </w:rPr>
              <w:t xml:space="preserve">Також проводились виїзні практичні заняття на базі </w:t>
            </w:r>
            <w:proofErr w:type="spellStart"/>
            <w:r w:rsidRPr="00725022">
              <w:rPr>
                <w:sz w:val="24"/>
                <w:szCs w:val="24"/>
              </w:rPr>
              <w:t>ЦНАПів</w:t>
            </w:r>
            <w:proofErr w:type="spellEnd"/>
            <w:r w:rsidRPr="00725022">
              <w:rPr>
                <w:sz w:val="24"/>
                <w:szCs w:val="24"/>
              </w:rPr>
              <w:t xml:space="preserve"> селищних рад.</w:t>
            </w:r>
          </w:p>
          <w:p w:rsidR="00937E7D" w:rsidRPr="00725022" w:rsidRDefault="00937E7D" w:rsidP="003C3EB1">
            <w:pPr>
              <w:ind w:firstLine="301"/>
              <w:jc w:val="both"/>
              <w:rPr>
                <w:sz w:val="24"/>
                <w:szCs w:val="24"/>
              </w:rPr>
            </w:pPr>
            <w:r w:rsidRPr="00725022">
              <w:rPr>
                <w:sz w:val="24"/>
                <w:szCs w:val="24"/>
              </w:rPr>
              <w:t xml:space="preserve">З метою інформування </w:t>
            </w:r>
            <w:r w:rsidR="000429A5">
              <w:rPr>
                <w:sz w:val="24"/>
                <w:szCs w:val="24"/>
              </w:rPr>
              <w:t>щ</w:t>
            </w:r>
            <w:r w:rsidRPr="00725022">
              <w:rPr>
                <w:sz w:val="24"/>
                <w:szCs w:val="24"/>
              </w:rPr>
              <w:t>о</w:t>
            </w:r>
            <w:r w:rsidR="000429A5">
              <w:rPr>
                <w:sz w:val="24"/>
                <w:szCs w:val="24"/>
              </w:rPr>
              <w:t>до</w:t>
            </w:r>
            <w:r w:rsidRPr="00725022">
              <w:rPr>
                <w:sz w:val="24"/>
                <w:szCs w:val="24"/>
              </w:rPr>
              <w:t xml:space="preserve"> змін у чинному законодавстві у сфері державної реєстрації суб'єктів </w:t>
            </w:r>
            <w:r>
              <w:rPr>
                <w:sz w:val="24"/>
                <w:szCs w:val="24"/>
              </w:rPr>
              <w:t xml:space="preserve">господарювання, </w:t>
            </w:r>
            <w:r w:rsidRPr="00725022">
              <w:rPr>
                <w:sz w:val="24"/>
                <w:szCs w:val="24"/>
              </w:rPr>
              <w:t>Головним територіальним уп</w:t>
            </w:r>
            <w:r>
              <w:rPr>
                <w:sz w:val="24"/>
                <w:szCs w:val="24"/>
              </w:rPr>
              <w:t>равлінням юстиції в області</w:t>
            </w:r>
            <w:r w:rsidRPr="00725022">
              <w:rPr>
                <w:sz w:val="24"/>
                <w:szCs w:val="24"/>
              </w:rPr>
              <w:t xml:space="preserve"> проведено 12 навчальних семінарів для державних реєстраторів юридичних осіб та фізичних осіб-підприємців та 10 — для державних реєстраторів речових прав на нерухоме майно. Під час проведених заходів з державними реєстраторами обговорювались новації законодавства у сферах державної реєстрації, а також їх спі</w:t>
            </w:r>
            <w:r>
              <w:rPr>
                <w:sz w:val="24"/>
                <w:szCs w:val="24"/>
              </w:rPr>
              <w:t>впраця з адміністраторами ЦНАП</w:t>
            </w:r>
            <w:r w:rsidRPr="00725022">
              <w:rPr>
                <w:sz w:val="24"/>
                <w:szCs w:val="24"/>
              </w:rPr>
              <w:t xml:space="preserve">. </w:t>
            </w:r>
          </w:p>
          <w:p w:rsidR="00937E7D" w:rsidRPr="00725022" w:rsidRDefault="00937E7D" w:rsidP="003C3EB1">
            <w:pPr>
              <w:pStyle w:val="a6"/>
              <w:spacing w:after="0" w:line="240" w:lineRule="auto"/>
              <w:ind w:left="0" w:firstLine="301"/>
              <w:jc w:val="both"/>
              <w:rPr>
                <w:rFonts w:ascii="Times New Roman" w:hAnsi="Times New Roman" w:cs="Times New Roman"/>
                <w:sz w:val="24"/>
                <w:szCs w:val="24"/>
                <w:lang w:val="uk-UA"/>
              </w:rPr>
            </w:pPr>
            <w:r w:rsidRPr="00725022">
              <w:rPr>
                <w:rFonts w:ascii="Times New Roman" w:hAnsi="Times New Roman" w:cs="Times New Roman"/>
                <w:sz w:val="24"/>
                <w:szCs w:val="24"/>
                <w:lang w:val="uk-UA"/>
              </w:rPr>
              <w:t xml:space="preserve">Крім того, у </w:t>
            </w:r>
            <w:proofErr w:type="spellStart"/>
            <w:r w:rsidRPr="00725022">
              <w:rPr>
                <w:rFonts w:ascii="Times New Roman" w:hAnsi="Times New Roman" w:cs="Times New Roman"/>
                <w:sz w:val="24"/>
                <w:szCs w:val="24"/>
                <w:lang w:val="uk-UA"/>
              </w:rPr>
              <w:t>ЦНАП</w:t>
            </w:r>
            <w:r w:rsidR="00014E31">
              <w:rPr>
                <w:rFonts w:ascii="Times New Roman" w:hAnsi="Times New Roman" w:cs="Times New Roman"/>
                <w:sz w:val="24"/>
                <w:szCs w:val="24"/>
                <w:lang w:val="uk-UA"/>
              </w:rPr>
              <w:t>ах</w:t>
            </w:r>
            <w:proofErr w:type="spellEnd"/>
            <w:r w:rsidRPr="00725022">
              <w:rPr>
                <w:rFonts w:ascii="Times New Roman" w:hAnsi="Times New Roman" w:cs="Times New Roman"/>
                <w:sz w:val="24"/>
                <w:szCs w:val="24"/>
                <w:lang w:val="uk-UA"/>
              </w:rPr>
              <w:t xml:space="preserve"> </w:t>
            </w:r>
            <w:proofErr w:type="spellStart"/>
            <w:r w:rsidRPr="00725022">
              <w:rPr>
                <w:rFonts w:ascii="Times New Roman" w:hAnsi="Times New Roman" w:cs="Times New Roman"/>
                <w:sz w:val="24"/>
                <w:szCs w:val="24"/>
                <w:lang w:val="uk-UA"/>
              </w:rPr>
              <w:t>Старокостянтинівської</w:t>
            </w:r>
            <w:proofErr w:type="spellEnd"/>
            <w:r w:rsidRPr="00725022">
              <w:rPr>
                <w:rFonts w:ascii="Times New Roman" w:hAnsi="Times New Roman" w:cs="Times New Roman"/>
                <w:sz w:val="24"/>
                <w:szCs w:val="24"/>
                <w:lang w:val="uk-UA"/>
              </w:rPr>
              <w:t xml:space="preserve">, </w:t>
            </w:r>
            <w:proofErr w:type="spellStart"/>
            <w:r w:rsidRPr="00725022">
              <w:rPr>
                <w:rFonts w:ascii="Times New Roman" w:hAnsi="Times New Roman" w:cs="Times New Roman"/>
                <w:sz w:val="24"/>
                <w:szCs w:val="24"/>
                <w:lang w:val="uk-UA"/>
              </w:rPr>
              <w:t>Славутської</w:t>
            </w:r>
            <w:proofErr w:type="spellEnd"/>
            <w:r w:rsidRPr="00725022">
              <w:rPr>
                <w:rFonts w:ascii="Times New Roman" w:hAnsi="Times New Roman" w:cs="Times New Roman"/>
                <w:sz w:val="24"/>
                <w:szCs w:val="24"/>
                <w:lang w:val="uk-UA"/>
              </w:rPr>
              <w:t xml:space="preserve"> міських рад, Волочиської, </w:t>
            </w:r>
            <w:proofErr w:type="spellStart"/>
            <w:r w:rsidRPr="00725022">
              <w:rPr>
                <w:rFonts w:ascii="Times New Roman" w:hAnsi="Times New Roman" w:cs="Times New Roman"/>
                <w:sz w:val="24"/>
                <w:szCs w:val="24"/>
                <w:lang w:val="uk-UA"/>
              </w:rPr>
              <w:t>Дунаєвецької</w:t>
            </w:r>
            <w:proofErr w:type="spellEnd"/>
            <w:r w:rsidRPr="00725022">
              <w:rPr>
                <w:rFonts w:ascii="Times New Roman" w:hAnsi="Times New Roman" w:cs="Times New Roman"/>
                <w:sz w:val="24"/>
                <w:szCs w:val="24"/>
                <w:lang w:val="uk-UA"/>
              </w:rPr>
              <w:t xml:space="preserve">, </w:t>
            </w:r>
            <w:proofErr w:type="spellStart"/>
            <w:r w:rsidRPr="00725022">
              <w:rPr>
                <w:rFonts w:ascii="Times New Roman" w:hAnsi="Times New Roman" w:cs="Times New Roman"/>
                <w:sz w:val="24"/>
                <w:szCs w:val="24"/>
                <w:lang w:val="uk-UA"/>
              </w:rPr>
              <w:t>Славутської</w:t>
            </w:r>
            <w:proofErr w:type="spellEnd"/>
            <w:r w:rsidRPr="00725022">
              <w:rPr>
                <w:rFonts w:ascii="Times New Roman" w:hAnsi="Times New Roman" w:cs="Times New Roman"/>
                <w:sz w:val="24"/>
                <w:szCs w:val="24"/>
                <w:lang w:val="uk-UA"/>
              </w:rPr>
              <w:t xml:space="preserve"> та </w:t>
            </w:r>
            <w:proofErr w:type="spellStart"/>
            <w:r w:rsidRPr="00725022">
              <w:rPr>
                <w:rFonts w:ascii="Times New Roman" w:hAnsi="Times New Roman" w:cs="Times New Roman"/>
                <w:sz w:val="24"/>
                <w:szCs w:val="24"/>
                <w:lang w:val="uk-UA"/>
              </w:rPr>
              <w:t>Старокостянтиніської</w:t>
            </w:r>
            <w:proofErr w:type="spellEnd"/>
            <w:r w:rsidRPr="00725022">
              <w:rPr>
                <w:rFonts w:ascii="Times New Roman" w:hAnsi="Times New Roman" w:cs="Times New Roman"/>
                <w:sz w:val="24"/>
                <w:szCs w:val="24"/>
                <w:lang w:val="uk-UA"/>
              </w:rPr>
              <w:t xml:space="preserve"> райдержадміністраціях у якості пілотного проекту запроваджено надання адміністративних послуг у сфері державної реєстрації актів цивільного стану, у зв’язку з чим Головним територіальним управлінням юстиції у Хмельницькій області проведено 3 спільних наради, 11 навчань, 3 семінари </w:t>
            </w:r>
            <w:r w:rsidR="00014E31">
              <w:rPr>
                <w:rFonts w:ascii="Times New Roman" w:hAnsi="Times New Roman" w:cs="Times New Roman"/>
                <w:sz w:val="24"/>
                <w:szCs w:val="24"/>
                <w:lang w:val="uk-UA"/>
              </w:rPr>
              <w:t>та</w:t>
            </w:r>
            <w:r w:rsidRPr="00725022">
              <w:rPr>
                <w:rFonts w:ascii="Times New Roman" w:hAnsi="Times New Roman" w:cs="Times New Roman"/>
                <w:sz w:val="24"/>
                <w:szCs w:val="24"/>
                <w:lang w:val="uk-UA"/>
              </w:rPr>
              <w:t xml:space="preserve"> один тренінг.</w:t>
            </w:r>
          </w:p>
          <w:p w:rsidR="00937E7D" w:rsidRPr="00725022" w:rsidRDefault="00937E7D" w:rsidP="005D0388">
            <w:pPr>
              <w:ind w:firstLine="254"/>
              <w:jc w:val="both"/>
              <w:rPr>
                <w:sz w:val="24"/>
                <w:szCs w:val="24"/>
              </w:rPr>
            </w:pPr>
            <w:r w:rsidRPr="00725022">
              <w:rPr>
                <w:sz w:val="24"/>
                <w:szCs w:val="24"/>
              </w:rPr>
              <w:t>У грудні 2019 року адміністратори ЦНАП області взяли участь в онлайн-</w:t>
            </w:r>
            <w:proofErr w:type="spellStart"/>
            <w:r w:rsidRPr="00725022">
              <w:rPr>
                <w:sz w:val="24"/>
                <w:szCs w:val="24"/>
              </w:rPr>
              <w:t>вебінарі</w:t>
            </w:r>
            <w:proofErr w:type="spellEnd"/>
            <w:r w:rsidRPr="00725022">
              <w:rPr>
                <w:sz w:val="24"/>
                <w:szCs w:val="24"/>
              </w:rPr>
              <w:t xml:space="preserve"> «Комплексне IT-рішення для автоматизації роботи </w:t>
            </w:r>
            <w:r w:rsidRPr="00725022">
              <w:rPr>
                <w:sz w:val="24"/>
                <w:szCs w:val="24"/>
              </w:rPr>
              <w:lastRenderedPageBreak/>
              <w:t>виконавчих органів, ЦНАП, органу реєстрації населення. Взаємодія програмного забезпечення».</w:t>
            </w:r>
          </w:p>
        </w:tc>
      </w:tr>
      <w:tr w:rsidR="00937E7D" w:rsidRPr="00725022" w:rsidTr="002121FF">
        <w:tc>
          <w:tcPr>
            <w:tcW w:w="735" w:type="dxa"/>
            <w:gridSpan w:val="2"/>
          </w:tcPr>
          <w:p w:rsidR="00937E7D" w:rsidRPr="00725022" w:rsidRDefault="00937E7D" w:rsidP="005D0388">
            <w:pPr>
              <w:jc w:val="center"/>
              <w:rPr>
                <w:sz w:val="24"/>
                <w:szCs w:val="24"/>
              </w:rPr>
            </w:pPr>
            <w:r w:rsidRPr="00725022">
              <w:rPr>
                <w:sz w:val="24"/>
                <w:szCs w:val="24"/>
              </w:rPr>
              <w:lastRenderedPageBreak/>
              <w:t>8</w:t>
            </w:r>
          </w:p>
        </w:tc>
        <w:tc>
          <w:tcPr>
            <w:tcW w:w="5370" w:type="dxa"/>
          </w:tcPr>
          <w:p w:rsidR="00937E7D" w:rsidRPr="00725022" w:rsidRDefault="00937E7D" w:rsidP="005D0388">
            <w:pPr>
              <w:jc w:val="both"/>
              <w:rPr>
                <w:sz w:val="24"/>
                <w:szCs w:val="24"/>
              </w:rPr>
            </w:pPr>
            <w:r w:rsidRPr="00725022">
              <w:rPr>
                <w:sz w:val="24"/>
                <w:szCs w:val="24"/>
              </w:rPr>
              <w:t>Забезпечення належної організації роботи та контролю за якістю та своєчасністю надання адміністративних послуг та інших сервісів платникам податків у Центрах обслуговування платників (ЦОП), у тому числі через “Електронний кабінет платника”</w:t>
            </w:r>
          </w:p>
        </w:tc>
        <w:tc>
          <w:tcPr>
            <w:tcW w:w="1297" w:type="dxa"/>
          </w:tcPr>
          <w:p w:rsidR="00937E7D" w:rsidRPr="00725022" w:rsidRDefault="00937E7D" w:rsidP="005D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25022">
              <w:rPr>
                <w:sz w:val="24"/>
                <w:szCs w:val="24"/>
              </w:rPr>
              <w:t>2019-2020 роки</w:t>
            </w:r>
          </w:p>
          <w:p w:rsidR="00937E7D" w:rsidRPr="00725022" w:rsidRDefault="00937E7D" w:rsidP="005D0388">
            <w:pPr>
              <w:ind w:firstLine="709"/>
              <w:jc w:val="center"/>
              <w:rPr>
                <w:b/>
                <w:sz w:val="24"/>
                <w:szCs w:val="24"/>
              </w:rPr>
            </w:pPr>
          </w:p>
        </w:tc>
        <w:tc>
          <w:tcPr>
            <w:tcW w:w="7477" w:type="dxa"/>
          </w:tcPr>
          <w:p w:rsidR="00937E7D" w:rsidRPr="00725022" w:rsidRDefault="00937E7D" w:rsidP="00D0610A">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D0610A">
            <w:pPr>
              <w:ind w:left="2" w:firstLine="301"/>
              <w:jc w:val="both"/>
              <w:rPr>
                <w:sz w:val="24"/>
                <w:szCs w:val="24"/>
                <w:lang w:eastAsia="uk-UA"/>
              </w:rPr>
            </w:pPr>
            <w:r>
              <w:rPr>
                <w:sz w:val="24"/>
                <w:szCs w:val="24"/>
              </w:rPr>
              <w:t>У</w:t>
            </w:r>
            <w:r w:rsidRPr="00725022">
              <w:rPr>
                <w:sz w:val="24"/>
                <w:szCs w:val="24"/>
              </w:rPr>
              <w:t xml:space="preserve"> Центрах обслуговування платників (ЦОП)</w:t>
            </w:r>
            <w:r w:rsidRPr="00725022">
              <w:rPr>
                <w:sz w:val="24"/>
                <w:szCs w:val="24"/>
                <w:lang w:eastAsia="uk-UA"/>
              </w:rPr>
              <w:t xml:space="preserve"> забезпечено </w:t>
            </w:r>
            <w:r>
              <w:rPr>
                <w:sz w:val="24"/>
                <w:szCs w:val="24"/>
                <w:lang w:eastAsia="uk-UA"/>
              </w:rPr>
              <w:t xml:space="preserve">належну </w:t>
            </w:r>
            <w:r w:rsidRPr="00725022">
              <w:rPr>
                <w:sz w:val="24"/>
                <w:szCs w:val="24"/>
                <w:lang w:eastAsia="uk-UA"/>
              </w:rPr>
              <w:t>координацію роботи підпорядкованих ДПІ з питань організації роботи ЦОП та якості надання адміністративних послуг.</w:t>
            </w:r>
          </w:p>
          <w:p w:rsidR="00937E7D" w:rsidRPr="00725022" w:rsidRDefault="00937E7D" w:rsidP="00834090">
            <w:pPr>
              <w:ind w:left="2" w:firstLine="322"/>
              <w:jc w:val="both"/>
              <w:rPr>
                <w:sz w:val="24"/>
                <w:szCs w:val="24"/>
                <w:lang w:eastAsia="uk-UA"/>
              </w:rPr>
            </w:pPr>
            <w:r w:rsidRPr="00725022">
              <w:rPr>
                <w:sz w:val="24"/>
                <w:szCs w:val="24"/>
              </w:rPr>
              <w:t xml:space="preserve">Протягом </w:t>
            </w:r>
            <w:r w:rsidRPr="00725022">
              <w:rPr>
                <w:sz w:val="24"/>
                <w:szCs w:val="24"/>
                <w:lang w:eastAsia="uk-UA"/>
              </w:rPr>
              <w:t xml:space="preserve">2019 року </w:t>
            </w:r>
            <w:r>
              <w:rPr>
                <w:sz w:val="24"/>
                <w:szCs w:val="24"/>
                <w:lang w:eastAsia="uk-UA"/>
              </w:rPr>
              <w:t>до</w:t>
            </w:r>
            <w:r w:rsidRPr="00725022">
              <w:rPr>
                <w:sz w:val="24"/>
                <w:szCs w:val="24"/>
                <w:lang w:eastAsia="uk-UA"/>
              </w:rPr>
              <w:t xml:space="preserve"> ЦОП області надійшло 177555 звернень платників, з них надано 177411 адміністративних послуг та 144 відмови у наданні послуг.</w:t>
            </w:r>
          </w:p>
        </w:tc>
      </w:tr>
      <w:tr w:rsidR="00937E7D" w:rsidRPr="0091794F" w:rsidTr="002121FF">
        <w:tc>
          <w:tcPr>
            <w:tcW w:w="735" w:type="dxa"/>
            <w:gridSpan w:val="2"/>
          </w:tcPr>
          <w:p w:rsidR="00937E7D" w:rsidRPr="00725022" w:rsidRDefault="00937E7D" w:rsidP="005D0388">
            <w:pPr>
              <w:jc w:val="center"/>
              <w:rPr>
                <w:sz w:val="24"/>
                <w:szCs w:val="24"/>
              </w:rPr>
            </w:pPr>
            <w:r w:rsidRPr="00725022">
              <w:rPr>
                <w:sz w:val="24"/>
                <w:szCs w:val="24"/>
              </w:rPr>
              <w:t>9</w:t>
            </w:r>
          </w:p>
        </w:tc>
        <w:tc>
          <w:tcPr>
            <w:tcW w:w="5370" w:type="dxa"/>
          </w:tcPr>
          <w:p w:rsidR="00937E7D" w:rsidRPr="00725022" w:rsidRDefault="00937E7D" w:rsidP="005D0388">
            <w:pPr>
              <w:ind w:firstLine="29"/>
              <w:jc w:val="both"/>
              <w:rPr>
                <w:b/>
                <w:sz w:val="24"/>
                <w:szCs w:val="24"/>
              </w:rPr>
            </w:pPr>
            <w:r w:rsidRPr="00725022">
              <w:rPr>
                <w:sz w:val="24"/>
                <w:szCs w:val="24"/>
              </w:rPr>
              <w:t xml:space="preserve">Упровадження сучасних методів роботи, заснованих на передових інформаційних та інформаційно-телекомунікаційних системах, у тому числі сервісів для платників податків </w:t>
            </w:r>
          </w:p>
        </w:tc>
        <w:tc>
          <w:tcPr>
            <w:tcW w:w="1297" w:type="dxa"/>
          </w:tcPr>
          <w:p w:rsidR="00937E7D" w:rsidRPr="00725022" w:rsidRDefault="00937E7D" w:rsidP="005D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25022">
              <w:rPr>
                <w:sz w:val="24"/>
                <w:szCs w:val="24"/>
              </w:rPr>
              <w:t>2019-2020 роки</w:t>
            </w:r>
          </w:p>
          <w:p w:rsidR="00937E7D" w:rsidRPr="00725022" w:rsidRDefault="00937E7D" w:rsidP="005D0388">
            <w:pPr>
              <w:ind w:firstLine="709"/>
              <w:jc w:val="center"/>
              <w:rPr>
                <w:b/>
                <w:sz w:val="24"/>
                <w:szCs w:val="24"/>
              </w:rPr>
            </w:pPr>
          </w:p>
        </w:tc>
        <w:tc>
          <w:tcPr>
            <w:tcW w:w="7477" w:type="dxa"/>
          </w:tcPr>
          <w:p w:rsidR="00937E7D" w:rsidRPr="0072119C" w:rsidRDefault="00937E7D" w:rsidP="00F735F6">
            <w:pPr>
              <w:pStyle w:val="HTML"/>
              <w:shd w:val="clear" w:color="auto" w:fill="FFFFFF"/>
              <w:ind w:firstLine="301"/>
              <w:jc w:val="both"/>
              <w:textAlignment w:val="baseline"/>
              <w:rPr>
                <w:rFonts w:ascii="Times New Roman" w:hAnsi="Times New Roman"/>
                <w:b/>
                <w:i/>
                <w:sz w:val="24"/>
                <w:szCs w:val="24"/>
                <w:lang w:val="uk-UA"/>
              </w:rPr>
            </w:pPr>
            <w:r w:rsidRPr="0072119C">
              <w:rPr>
                <w:rFonts w:ascii="Times New Roman" w:hAnsi="Times New Roman"/>
                <w:b/>
                <w:i/>
                <w:sz w:val="24"/>
                <w:szCs w:val="24"/>
                <w:lang w:val="uk-UA"/>
              </w:rPr>
              <w:t>Виконано</w:t>
            </w:r>
          </w:p>
          <w:p w:rsidR="00937E7D" w:rsidRPr="0072119C" w:rsidRDefault="00937E7D" w:rsidP="00F735F6">
            <w:pPr>
              <w:ind w:firstLine="301"/>
              <w:jc w:val="both"/>
              <w:rPr>
                <w:sz w:val="24"/>
                <w:szCs w:val="24"/>
              </w:rPr>
            </w:pPr>
            <w:r w:rsidRPr="0072119C">
              <w:rPr>
                <w:sz w:val="24"/>
                <w:szCs w:val="24"/>
              </w:rPr>
              <w:t xml:space="preserve">У 2019 році продовжувалось </w:t>
            </w:r>
            <w:r w:rsidR="00FD5DD2">
              <w:rPr>
                <w:sz w:val="24"/>
                <w:szCs w:val="24"/>
              </w:rPr>
              <w:t>у</w:t>
            </w:r>
            <w:r w:rsidRPr="0072119C">
              <w:rPr>
                <w:sz w:val="24"/>
                <w:szCs w:val="24"/>
              </w:rPr>
              <w:t xml:space="preserve">провадження сервісів </w:t>
            </w:r>
            <w:r w:rsidRPr="0072119C">
              <w:rPr>
                <w:sz w:val="24"/>
                <w:szCs w:val="24"/>
                <w:lang w:val="ru-RU"/>
              </w:rPr>
              <w:t>«</w:t>
            </w:r>
            <w:r w:rsidRPr="0072119C">
              <w:rPr>
                <w:sz w:val="24"/>
                <w:szCs w:val="24"/>
              </w:rPr>
              <w:t>Електронний чек», «Єдине вікно», «Електронний кабінет».</w:t>
            </w:r>
          </w:p>
          <w:p w:rsidR="00937E7D" w:rsidRPr="0072119C" w:rsidRDefault="00937E7D" w:rsidP="00636C06">
            <w:pPr>
              <w:tabs>
                <w:tab w:val="left" w:pos="720"/>
              </w:tabs>
              <w:ind w:firstLine="301"/>
              <w:jc w:val="both"/>
              <w:rPr>
                <w:sz w:val="24"/>
                <w:szCs w:val="24"/>
                <w:lang w:eastAsia="uk-UA"/>
              </w:rPr>
            </w:pPr>
            <w:r w:rsidRPr="0072119C">
              <w:rPr>
                <w:sz w:val="24"/>
                <w:szCs w:val="24"/>
                <w:lang w:eastAsia="uk-UA"/>
              </w:rPr>
              <w:t xml:space="preserve">З метою </w:t>
            </w:r>
            <w:r w:rsidR="00FD5DD2">
              <w:rPr>
                <w:sz w:val="24"/>
                <w:szCs w:val="24"/>
                <w:lang w:eastAsia="uk-UA"/>
              </w:rPr>
              <w:t>у</w:t>
            </w:r>
            <w:r w:rsidRPr="0072119C">
              <w:rPr>
                <w:sz w:val="24"/>
                <w:szCs w:val="24"/>
                <w:lang w:eastAsia="uk-UA"/>
              </w:rPr>
              <w:t xml:space="preserve">провадження європейських стандартів при обслуговуванні платників, удосконалення процесу отримання адміністративних послуг та зменшення часу на їх отримання, на </w:t>
            </w:r>
            <w:proofErr w:type="spellStart"/>
            <w:r w:rsidRPr="0072119C">
              <w:rPr>
                <w:sz w:val="24"/>
                <w:szCs w:val="24"/>
                <w:lang w:eastAsia="uk-UA"/>
              </w:rPr>
              <w:t>вебсайті</w:t>
            </w:r>
            <w:proofErr w:type="spellEnd"/>
            <w:r w:rsidRPr="0072119C">
              <w:rPr>
                <w:sz w:val="24"/>
                <w:szCs w:val="24"/>
                <w:lang w:eastAsia="uk-UA"/>
              </w:rPr>
              <w:t xml:space="preserve"> ДПС України працює сервіс «Електронний кабінет», яким </w:t>
            </w:r>
            <w:r w:rsidRPr="0072119C">
              <w:rPr>
                <w:sz w:val="24"/>
                <w:szCs w:val="24"/>
              </w:rPr>
              <w:t>реалізовано 100 відсотків сервісів для фізичних осіб (громадян), платників ПДВ та акцизного податку з реалізації пального, 95 відсотків сервісів – для платників єдиного внеску.</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t>10</w:t>
            </w:r>
          </w:p>
        </w:tc>
        <w:tc>
          <w:tcPr>
            <w:tcW w:w="5370" w:type="dxa"/>
          </w:tcPr>
          <w:p w:rsidR="00937E7D" w:rsidRPr="00725022" w:rsidRDefault="00937E7D" w:rsidP="005D0388">
            <w:pPr>
              <w:shd w:val="clear" w:color="auto" w:fill="FFFFFF"/>
              <w:jc w:val="both"/>
              <w:rPr>
                <w:sz w:val="24"/>
                <w:szCs w:val="24"/>
              </w:rPr>
            </w:pPr>
            <w:r w:rsidRPr="00725022">
              <w:rPr>
                <w:sz w:val="24"/>
                <w:szCs w:val="24"/>
              </w:rPr>
              <w:t xml:space="preserve">Лібералізація процедур здійснення державного нагляду (контролю) у сфері господарської діяльності шляхом застосування </w:t>
            </w:r>
            <w:proofErr w:type="spellStart"/>
            <w:r w:rsidRPr="00725022">
              <w:rPr>
                <w:sz w:val="24"/>
                <w:szCs w:val="24"/>
              </w:rPr>
              <w:t>упереджувально</w:t>
            </w:r>
            <w:proofErr w:type="spellEnd"/>
            <w:r w:rsidRPr="00725022">
              <w:rPr>
                <w:sz w:val="24"/>
                <w:szCs w:val="24"/>
              </w:rPr>
              <w:t>-профілактичних методів взаємодії органів державного нагляду (контролю) із суб’єктами підприємництва</w:t>
            </w:r>
          </w:p>
        </w:tc>
        <w:tc>
          <w:tcPr>
            <w:tcW w:w="1297" w:type="dxa"/>
          </w:tcPr>
          <w:p w:rsidR="00937E7D" w:rsidRPr="00725022" w:rsidRDefault="00937E7D" w:rsidP="005D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25022">
              <w:rPr>
                <w:sz w:val="24"/>
                <w:szCs w:val="24"/>
              </w:rPr>
              <w:t>2019-2020 роки</w:t>
            </w:r>
          </w:p>
          <w:p w:rsidR="00937E7D" w:rsidRPr="00725022" w:rsidRDefault="00937E7D" w:rsidP="005D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p>
        </w:tc>
        <w:tc>
          <w:tcPr>
            <w:tcW w:w="7477" w:type="dxa"/>
          </w:tcPr>
          <w:p w:rsidR="00937E7D" w:rsidRPr="00725022" w:rsidRDefault="00937E7D" w:rsidP="007053CD">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7F4651" w:rsidRPr="00725022" w:rsidRDefault="007F4651" w:rsidP="007053C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01"/>
              <w:jc w:val="both"/>
              <w:rPr>
                <w:sz w:val="24"/>
                <w:szCs w:val="24"/>
                <w:lang w:val="uk-UA"/>
              </w:rPr>
            </w:pPr>
            <w:r w:rsidRPr="00725022">
              <w:rPr>
                <w:sz w:val="24"/>
                <w:szCs w:val="24"/>
                <w:lang w:val="uk-UA"/>
              </w:rPr>
              <w:t xml:space="preserve">Під час проведення камеральних перевірок по всіх суб’єктах господарської діяльності здійснюється моніторинг податкових декларацій. За допомогою інформаційних баз даних </w:t>
            </w:r>
            <w:r w:rsidRPr="00725022">
              <w:rPr>
                <w:sz w:val="24"/>
                <w:szCs w:val="24"/>
              </w:rPr>
              <w:t xml:space="preserve">Головного </w:t>
            </w:r>
            <w:r w:rsidRPr="00725022">
              <w:rPr>
                <w:sz w:val="24"/>
                <w:szCs w:val="24"/>
                <w:lang w:val="uk-UA"/>
              </w:rPr>
              <w:t>управління</w:t>
            </w:r>
            <w:r w:rsidRPr="00725022">
              <w:rPr>
                <w:sz w:val="24"/>
                <w:szCs w:val="24"/>
              </w:rPr>
              <w:t xml:space="preserve"> </w:t>
            </w:r>
            <w:r w:rsidRPr="00725022">
              <w:rPr>
                <w:sz w:val="24"/>
                <w:szCs w:val="24"/>
                <w:lang w:val="uk-UA"/>
              </w:rPr>
              <w:t xml:space="preserve"> ДПС в області відслідковуються ланцюги постачання товарів, робіт, послуг. До план</w:t>
            </w:r>
            <w:r w:rsidR="0064628A">
              <w:rPr>
                <w:sz w:val="24"/>
                <w:szCs w:val="24"/>
                <w:lang w:val="uk-UA"/>
              </w:rPr>
              <w:t>у</w:t>
            </w:r>
            <w:r w:rsidR="004C4F21">
              <w:rPr>
                <w:sz w:val="24"/>
                <w:szCs w:val="24"/>
                <w:lang w:val="uk-UA"/>
              </w:rPr>
              <w:t>-</w:t>
            </w:r>
            <w:r w:rsidRPr="00725022">
              <w:rPr>
                <w:sz w:val="24"/>
                <w:szCs w:val="24"/>
                <w:lang w:val="uk-UA"/>
              </w:rPr>
              <w:t>графіку проведення документальних планових перевірок відбираються платники, які мають ризик щодо несплати податків та зборів, невиконання іншого законодавства, контроль за яким покладено на контролюючі органи. Періодичність проведення документальних планових перевірок платників податків визначається залежно від ступеня ризику в діяльності таких платників податків, який поділяється на високий, середній та незначний. Платники податків із незначним ступенем ризику включаються до план</w:t>
            </w:r>
            <w:r w:rsidR="0064628A">
              <w:rPr>
                <w:sz w:val="24"/>
                <w:szCs w:val="24"/>
                <w:lang w:val="uk-UA"/>
              </w:rPr>
              <w:t>у</w:t>
            </w:r>
            <w:r w:rsidR="000E139D">
              <w:rPr>
                <w:sz w:val="24"/>
                <w:szCs w:val="24"/>
                <w:lang w:val="uk-UA"/>
              </w:rPr>
              <w:t>-</w:t>
            </w:r>
            <w:r w:rsidRPr="00725022">
              <w:rPr>
                <w:sz w:val="24"/>
                <w:szCs w:val="24"/>
                <w:lang w:val="uk-UA"/>
              </w:rPr>
              <w:t>графіку не частіше ніж раз на три календарні роки, середнім - не частіше ніж раз на два календарні роки, високим - не частіше одного разу на календарний рік. Стосовно суб’єктів господар</w:t>
            </w:r>
            <w:r>
              <w:rPr>
                <w:sz w:val="24"/>
                <w:szCs w:val="24"/>
                <w:lang w:val="uk-UA"/>
              </w:rPr>
              <w:t>ювання</w:t>
            </w:r>
            <w:r w:rsidRPr="00725022">
              <w:rPr>
                <w:sz w:val="24"/>
                <w:szCs w:val="24"/>
                <w:lang w:val="uk-UA"/>
              </w:rPr>
              <w:t xml:space="preserve">, які </w:t>
            </w:r>
            <w:r w:rsidR="0064628A">
              <w:rPr>
                <w:sz w:val="24"/>
                <w:szCs w:val="24"/>
                <w:lang w:val="uk-UA"/>
              </w:rPr>
              <w:t>у</w:t>
            </w:r>
            <w:r w:rsidRPr="00725022">
              <w:rPr>
                <w:sz w:val="24"/>
                <w:szCs w:val="24"/>
                <w:lang w:val="uk-UA"/>
              </w:rPr>
              <w:t xml:space="preserve"> </w:t>
            </w:r>
            <w:r w:rsidRPr="00725022">
              <w:rPr>
                <w:sz w:val="24"/>
                <w:szCs w:val="24"/>
                <w:lang w:val="uk-UA"/>
              </w:rPr>
              <w:lastRenderedPageBreak/>
              <w:t xml:space="preserve">своїй діяльності не застосовують схеми мінімізації податкових зобов’язань, </w:t>
            </w:r>
            <w:r>
              <w:rPr>
                <w:sz w:val="24"/>
                <w:szCs w:val="24"/>
                <w:lang w:val="uk-UA"/>
              </w:rPr>
              <w:t xml:space="preserve">відносно них </w:t>
            </w:r>
            <w:r w:rsidRPr="00725022">
              <w:rPr>
                <w:sz w:val="24"/>
                <w:szCs w:val="24"/>
                <w:lang w:val="uk-UA"/>
              </w:rPr>
              <w:t xml:space="preserve">не проводяться контрольно-перевірочні заходи та не передаються пропозиції щодо включення </w:t>
            </w:r>
            <w:r w:rsidR="00C71317">
              <w:rPr>
                <w:sz w:val="24"/>
                <w:szCs w:val="24"/>
                <w:lang w:val="uk-UA"/>
              </w:rPr>
              <w:t>до</w:t>
            </w:r>
            <w:r w:rsidRPr="00725022">
              <w:rPr>
                <w:sz w:val="24"/>
                <w:szCs w:val="24"/>
                <w:lang w:val="uk-UA"/>
              </w:rPr>
              <w:t xml:space="preserve"> план</w:t>
            </w:r>
            <w:r w:rsidR="00C71317">
              <w:rPr>
                <w:sz w:val="24"/>
                <w:szCs w:val="24"/>
                <w:lang w:val="uk-UA"/>
              </w:rPr>
              <w:t>у</w:t>
            </w:r>
            <w:r w:rsidR="000E139D">
              <w:rPr>
                <w:sz w:val="24"/>
                <w:szCs w:val="24"/>
                <w:lang w:val="uk-UA"/>
              </w:rPr>
              <w:t>-</w:t>
            </w:r>
            <w:r w:rsidRPr="00725022">
              <w:rPr>
                <w:sz w:val="24"/>
                <w:szCs w:val="24"/>
                <w:lang w:val="uk-UA"/>
              </w:rPr>
              <w:t>графік</w:t>
            </w:r>
            <w:r w:rsidR="00C71317">
              <w:rPr>
                <w:sz w:val="24"/>
                <w:szCs w:val="24"/>
                <w:lang w:val="uk-UA"/>
              </w:rPr>
              <w:t>у</w:t>
            </w:r>
            <w:r w:rsidRPr="00725022">
              <w:rPr>
                <w:sz w:val="24"/>
                <w:szCs w:val="24"/>
                <w:lang w:val="uk-UA"/>
              </w:rPr>
              <w:t xml:space="preserve"> перевірок, що в свою чергу знижує податковий тиск на суб’єктів господарювання, які здійснюють прозорий облік своєї господарської діяльності.</w:t>
            </w:r>
          </w:p>
          <w:p w:rsidR="00937E7D" w:rsidRPr="00725022" w:rsidRDefault="00516E2D" w:rsidP="00B769A7">
            <w:pPr>
              <w:ind w:firstLine="283"/>
              <w:jc w:val="both"/>
              <w:rPr>
                <w:sz w:val="24"/>
                <w:szCs w:val="24"/>
              </w:rPr>
            </w:pPr>
            <w:r>
              <w:rPr>
                <w:sz w:val="24"/>
                <w:szCs w:val="24"/>
              </w:rPr>
              <w:t>Протягом</w:t>
            </w:r>
            <w:r w:rsidR="00937E7D" w:rsidRPr="00725022">
              <w:rPr>
                <w:sz w:val="24"/>
                <w:szCs w:val="24"/>
              </w:rPr>
              <w:t xml:space="preserve"> 2019 року </w:t>
            </w:r>
            <w:r>
              <w:rPr>
                <w:sz w:val="24"/>
                <w:szCs w:val="24"/>
              </w:rPr>
              <w:t>у</w:t>
            </w:r>
            <w:r w:rsidR="00937E7D" w:rsidRPr="00725022">
              <w:rPr>
                <w:sz w:val="24"/>
                <w:szCs w:val="24"/>
              </w:rPr>
              <w:t>правлінням Держпраці в області акцентовано увагу на проведення профілактичної роботи з питань додержання трудового законодавства.</w:t>
            </w:r>
          </w:p>
          <w:p w:rsidR="00937E7D" w:rsidRPr="00725022" w:rsidRDefault="00516E2D" w:rsidP="00B769A7">
            <w:pPr>
              <w:ind w:firstLine="283"/>
              <w:jc w:val="both"/>
              <w:rPr>
                <w:sz w:val="24"/>
                <w:szCs w:val="24"/>
              </w:rPr>
            </w:pPr>
            <w:r>
              <w:rPr>
                <w:sz w:val="24"/>
                <w:szCs w:val="24"/>
              </w:rPr>
              <w:t xml:space="preserve">Так у </w:t>
            </w:r>
            <w:r w:rsidR="00937E7D" w:rsidRPr="00725022">
              <w:rPr>
                <w:sz w:val="24"/>
                <w:szCs w:val="24"/>
              </w:rPr>
              <w:t>2019 ро</w:t>
            </w:r>
            <w:r>
              <w:rPr>
                <w:sz w:val="24"/>
                <w:szCs w:val="24"/>
              </w:rPr>
              <w:t>ці</w:t>
            </w:r>
            <w:r w:rsidR="00937E7D" w:rsidRPr="00725022">
              <w:rPr>
                <w:sz w:val="24"/>
                <w:szCs w:val="24"/>
              </w:rPr>
              <w:t xml:space="preserve"> інспекторами </w:t>
            </w:r>
            <w:r w:rsidR="005D72B5">
              <w:rPr>
                <w:sz w:val="24"/>
                <w:szCs w:val="24"/>
              </w:rPr>
              <w:t>у</w:t>
            </w:r>
            <w:r w:rsidR="00937E7D" w:rsidRPr="00725022">
              <w:rPr>
                <w:sz w:val="24"/>
                <w:szCs w:val="24"/>
              </w:rPr>
              <w:t xml:space="preserve">правління Держпраці в області було проведено 1616 відвідувань </w:t>
            </w:r>
            <w:r w:rsidR="005D72B5">
              <w:rPr>
                <w:sz w:val="24"/>
                <w:szCs w:val="24"/>
              </w:rPr>
              <w:t>з</w:t>
            </w:r>
            <w:r w:rsidR="00937E7D" w:rsidRPr="00725022">
              <w:rPr>
                <w:sz w:val="24"/>
                <w:szCs w:val="24"/>
              </w:rPr>
              <w:t xml:space="preserve"> моніторингу дотримання законодавства про працю. </w:t>
            </w:r>
          </w:p>
          <w:p w:rsidR="00937E7D" w:rsidRPr="00725022" w:rsidRDefault="00937E7D" w:rsidP="00B769A7">
            <w:pPr>
              <w:ind w:firstLine="283"/>
              <w:jc w:val="both"/>
              <w:rPr>
                <w:sz w:val="24"/>
                <w:szCs w:val="24"/>
              </w:rPr>
            </w:pPr>
            <w:r w:rsidRPr="00725022">
              <w:rPr>
                <w:sz w:val="24"/>
                <w:szCs w:val="24"/>
              </w:rPr>
              <w:t xml:space="preserve">Крім того, </w:t>
            </w:r>
            <w:r w:rsidR="0004181F">
              <w:rPr>
                <w:sz w:val="24"/>
                <w:szCs w:val="24"/>
              </w:rPr>
              <w:t>у</w:t>
            </w:r>
            <w:r w:rsidRPr="00725022">
              <w:rPr>
                <w:sz w:val="24"/>
                <w:szCs w:val="24"/>
              </w:rPr>
              <w:t xml:space="preserve"> більшості суб’єктів господарювання, де виявлен</w:t>
            </w:r>
            <w:r w:rsidR="0004181F">
              <w:rPr>
                <w:sz w:val="24"/>
                <w:szCs w:val="24"/>
              </w:rPr>
              <w:t>о</w:t>
            </w:r>
            <w:r w:rsidRPr="00725022">
              <w:rPr>
                <w:sz w:val="24"/>
                <w:szCs w:val="24"/>
              </w:rPr>
              <w:t xml:space="preserve"> порушення  законодавства про працю, про зайнятість та працевлаштування інвалідів заходи реагування не застосовувалися до моменту завершення строку усунення порушень, вказаних у приписах. </w:t>
            </w:r>
          </w:p>
          <w:p w:rsidR="00937E7D" w:rsidRPr="00725022" w:rsidRDefault="00937E7D" w:rsidP="00B769A7">
            <w:pPr>
              <w:tabs>
                <w:tab w:val="left" w:pos="720"/>
              </w:tabs>
              <w:ind w:firstLine="283"/>
              <w:jc w:val="both"/>
              <w:rPr>
                <w:sz w:val="24"/>
                <w:szCs w:val="24"/>
              </w:rPr>
            </w:pPr>
            <w:r w:rsidRPr="00725022">
              <w:rPr>
                <w:sz w:val="24"/>
                <w:szCs w:val="24"/>
              </w:rPr>
              <w:t xml:space="preserve">Під час проведення планових та позапланових перевірок спеціалістами Головного управління </w:t>
            </w:r>
            <w:proofErr w:type="spellStart"/>
            <w:r w:rsidRPr="00725022">
              <w:rPr>
                <w:sz w:val="24"/>
                <w:szCs w:val="24"/>
              </w:rPr>
              <w:t>Держпродсп</w:t>
            </w:r>
            <w:r>
              <w:rPr>
                <w:sz w:val="24"/>
                <w:szCs w:val="24"/>
              </w:rPr>
              <w:t>оживслужби</w:t>
            </w:r>
            <w:proofErr w:type="spellEnd"/>
            <w:r>
              <w:rPr>
                <w:sz w:val="24"/>
                <w:szCs w:val="24"/>
              </w:rPr>
              <w:t xml:space="preserve"> в області проводилась</w:t>
            </w:r>
            <w:r w:rsidRPr="00725022">
              <w:rPr>
                <w:sz w:val="24"/>
                <w:szCs w:val="24"/>
              </w:rPr>
              <w:t xml:space="preserve"> роз'яснювальна робота із працівниками суб'єктів господарювання щодо дотримання законодавства про захист прав споживачів та правил торгівлі і надання послуг. </w:t>
            </w:r>
            <w:r>
              <w:rPr>
                <w:sz w:val="24"/>
                <w:szCs w:val="24"/>
              </w:rPr>
              <w:t>У</w:t>
            </w:r>
            <w:r w:rsidRPr="00725022">
              <w:rPr>
                <w:sz w:val="24"/>
                <w:szCs w:val="24"/>
              </w:rPr>
              <w:t xml:space="preserve"> 2019 р</w:t>
            </w:r>
            <w:r>
              <w:rPr>
                <w:sz w:val="24"/>
                <w:szCs w:val="24"/>
              </w:rPr>
              <w:t>оці</w:t>
            </w:r>
            <w:r w:rsidRPr="00725022">
              <w:rPr>
                <w:sz w:val="24"/>
                <w:szCs w:val="24"/>
              </w:rPr>
              <w:t xml:space="preserve"> здійснено 131 перевірку суб’єктів господарювання, з них: 42 планові та 89 позапланових </w:t>
            </w:r>
            <w:r>
              <w:rPr>
                <w:sz w:val="24"/>
                <w:szCs w:val="24"/>
              </w:rPr>
              <w:t xml:space="preserve">відповідно до </w:t>
            </w:r>
            <w:r w:rsidRPr="00725022">
              <w:rPr>
                <w:sz w:val="24"/>
                <w:szCs w:val="24"/>
              </w:rPr>
              <w:t>звернен</w:t>
            </w:r>
            <w:r>
              <w:rPr>
                <w:sz w:val="24"/>
                <w:szCs w:val="24"/>
              </w:rPr>
              <w:t>ь</w:t>
            </w:r>
            <w:r w:rsidRPr="00725022">
              <w:rPr>
                <w:sz w:val="24"/>
                <w:szCs w:val="24"/>
              </w:rPr>
              <w:t xml:space="preserve"> громадян та інших юридичних осіб, з них</w:t>
            </w:r>
            <w:r>
              <w:rPr>
                <w:sz w:val="24"/>
                <w:szCs w:val="24"/>
              </w:rPr>
              <w:t xml:space="preserve"> </w:t>
            </w:r>
            <w:r w:rsidRPr="00725022">
              <w:rPr>
                <w:sz w:val="24"/>
                <w:szCs w:val="24"/>
              </w:rPr>
              <w:t>-</w:t>
            </w:r>
            <w:r>
              <w:rPr>
                <w:sz w:val="24"/>
                <w:szCs w:val="24"/>
              </w:rPr>
              <w:t xml:space="preserve"> </w:t>
            </w:r>
            <w:r w:rsidRPr="00725022">
              <w:rPr>
                <w:sz w:val="24"/>
                <w:szCs w:val="24"/>
              </w:rPr>
              <w:t>2 комплексні.</w:t>
            </w:r>
          </w:p>
          <w:p w:rsidR="00937E7D" w:rsidRPr="001E6588" w:rsidRDefault="00937E7D" w:rsidP="00B769A7">
            <w:pPr>
              <w:ind w:firstLine="283"/>
              <w:jc w:val="both"/>
              <w:rPr>
                <w:sz w:val="24"/>
                <w:szCs w:val="24"/>
              </w:rPr>
            </w:pPr>
            <w:r w:rsidRPr="00725022">
              <w:rPr>
                <w:sz w:val="24"/>
                <w:szCs w:val="24"/>
              </w:rPr>
              <w:t xml:space="preserve">Крім того, спеціалістами Головного управління </w:t>
            </w:r>
            <w:proofErr w:type="spellStart"/>
            <w:r w:rsidRPr="00725022">
              <w:rPr>
                <w:sz w:val="24"/>
                <w:szCs w:val="24"/>
              </w:rPr>
              <w:t>Держпродспоживслужби</w:t>
            </w:r>
            <w:proofErr w:type="spellEnd"/>
            <w:r w:rsidRPr="00725022">
              <w:rPr>
                <w:sz w:val="24"/>
                <w:szCs w:val="24"/>
              </w:rPr>
              <w:t xml:space="preserve"> в області проводилась роз’яснювальна робота щодо вимог законодавства у сфері насінництва та </w:t>
            </w:r>
            <w:proofErr w:type="spellStart"/>
            <w:r w:rsidRPr="00725022">
              <w:rPr>
                <w:sz w:val="24"/>
                <w:szCs w:val="24"/>
              </w:rPr>
              <w:t>розсадництва</w:t>
            </w:r>
            <w:proofErr w:type="spellEnd"/>
            <w:r w:rsidRPr="00725022">
              <w:rPr>
                <w:sz w:val="24"/>
                <w:szCs w:val="24"/>
              </w:rPr>
              <w:t xml:space="preserve"> і охорони прав на сорти рослин, порядку проведення заходів державного нагляду (контролю) у сфері насінництва та </w:t>
            </w:r>
            <w:proofErr w:type="spellStart"/>
            <w:r w:rsidRPr="00725022">
              <w:rPr>
                <w:sz w:val="24"/>
                <w:szCs w:val="24"/>
              </w:rPr>
              <w:t>розсадництва</w:t>
            </w:r>
            <w:proofErr w:type="spellEnd"/>
            <w:r w:rsidRPr="00725022">
              <w:rPr>
                <w:sz w:val="24"/>
                <w:szCs w:val="24"/>
              </w:rPr>
              <w:t xml:space="preserve">, запобігання поширення контрафактного насіння, заборону використання сортів ГМО до їх державної реєстрації. Проведено роз’яснювальну роботу з 587 суб’єктами господарювання, взято участь у проведенні 6 навчань з представниками </w:t>
            </w:r>
            <w:proofErr w:type="spellStart"/>
            <w:r w:rsidRPr="00725022">
              <w:rPr>
                <w:sz w:val="24"/>
                <w:szCs w:val="24"/>
              </w:rPr>
              <w:t>агроформувань</w:t>
            </w:r>
            <w:proofErr w:type="spellEnd"/>
            <w:r w:rsidRPr="00725022">
              <w:rPr>
                <w:sz w:val="24"/>
                <w:szCs w:val="24"/>
              </w:rPr>
              <w:t xml:space="preserve"> області. </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lastRenderedPageBreak/>
              <w:t>11</w:t>
            </w:r>
          </w:p>
        </w:tc>
        <w:tc>
          <w:tcPr>
            <w:tcW w:w="5370" w:type="dxa"/>
          </w:tcPr>
          <w:p w:rsidR="00937E7D" w:rsidRPr="00725022" w:rsidRDefault="00937E7D" w:rsidP="005D0388">
            <w:pPr>
              <w:shd w:val="clear" w:color="auto" w:fill="FFFFFF"/>
              <w:jc w:val="both"/>
              <w:rPr>
                <w:sz w:val="24"/>
                <w:szCs w:val="24"/>
              </w:rPr>
            </w:pPr>
            <w:r w:rsidRPr="00725022">
              <w:rPr>
                <w:sz w:val="24"/>
                <w:szCs w:val="24"/>
              </w:rPr>
              <w:t xml:space="preserve">Сприяння діяльності  робочої групи з питань захисту інвесторів, протидії незаконному </w:t>
            </w:r>
            <w:r w:rsidRPr="00725022">
              <w:rPr>
                <w:sz w:val="24"/>
                <w:szCs w:val="24"/>
              </w:rPr>
              <w:lastRenderedPageBreak/>
              <w:t xml:space="preserve">поглинанню та захопленню підприємств при облдержадміністрації </w:t>
            </w:r>
            <w:r w:rsidRPr="00725022">
              <w:rPr>
                <w:noProof/>
                <w:sz w:val="24"/>
                <w:szCs w:val="24"/>
                <w:lang w:eastAsia="uk-UA"/>
              </w:rPr>
              <w:t>(антирейдерського штабу)</w:t>
            </w:r>
          </w:p>
        </w:tc>
        <w:tc>
          <w:tcPr>
            <w:tcW w:w="1297" w:type="dxa"/>
          </w:tcPr>
          <w:p w:rsidR="00937E7D" w:rsidRPr="00725022" w:rsidRDefault="00937E7D" w:rsidP="005D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25022">
              <w:rPr>
                <w:sz w:val="24"/>
                <w:szCs w:val="24"/>
              </w:rPr>
              <w:lastRenderedPageBreak/>
              <w:t>2019-2020 роки</w:t>
            </w:r>
          </w:p>
          <w:p w:rsidR="00937E7D" w:rsidRPr="00725022" w:rsidRDefault="00937E7D" w:rsidP="005D0388">
            <w:pPr>
              <w:ind w:firstLine="709"/>
              <w:jc w:val="center"/>
              <w:rPr>
                <w:b/>
                <w:sz w:val="24"/>
                <w:szCs w:val="24"/>
              </w:rPr>
            </w:pPr>
          </w:p>
        </w:tc>
        <w:tc>
          <w:tcPr>
            <w:tcW w:w="7477" w:type="dxa"/>
          </w:tcPr>
          <w:p w:rsidR="00937E7D" w:rsidRPr="00725022" w:rsidRDefault="00937E7D" w:rsidP="00C60A9E">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Default="00937E7D" w:rsidP="00C60A9E">
            <w:pPr>
              <w:snapToGrid w:val="0"/>
              <w:ind w:firstLine="301"/>
              <w:jc w:val="both"/>
              <w:rPr>
                <w:sz w:val="24"/>
                <w:szCs w:val="24"/>
              </w:rPr>
            </w:pPr>
            <w:r>
              <w:rPr>
                <w:sz w:val="24"/>
                <w:szCs w:val="24"/>
              </w:rPr>
              <w:t>Р</w:t>
            </w:r>
            <w:r w:rsidRPr="00725022">
              <w:rPr>
                <w:sz w:val="24"/>
                <w:szCs w:val="24"/>
              </w:rPr>
              <w:t>озпорядження</w:t>
            </w:r>
            <w:r>
              <w:rPr>
                <w:sz w:val="24"/>
                <w:szCs w:val="24"/>
              </w:rPr>
              <w:t>м</w:t>
            </w:r>
            <w:r w:rsidRPr="00725022">
              <w:rPr>
                <w:sz w:val="24"/>
                <w:szCs w:val="24"/>
              </w:rPr>
              <w:t xml:space="preserve"> голови обласної державної адміністрації від 23.11.2017 №1220/2017-р створено обласну робочу групу з питань </w:t>
            </w:r>
            <w:r w:rsidRPr="00725022">
              <w:rPr>
                <w:sz w:val="24"/>
                <w:szCs w:val="24"/>
              </w:rPr>
              <w:lastRenderedPageBreak/>
              <w:t xml:space="preserve">захисту прав інвесторів, протидії незаконному поглинанню та захопленню підприємств (далі — робоча група), яка є консультативно-дорадчим органом, що постійно діє при обласній державній адміністрації. </w:t>
            </w:r>
          </w:p>
          <w:p w:rsidR="00937E7D" w:rsidRPr="00725022" w:rsidRDefault="00937E7D" w:rsidP="004D5537">
            <w:pPr>
              <w:snapToGrid w:val="0"/>
              <w:ind w:firstLine="283"/>
              <w:jc w:val="both"/>
              <w:rPr>
                <w:sz w:val="24"/>
                <w:szCs w:val="24"/>
              </w:rPr>
            </w:pPr>
            <w:r w:rsidRPr="00725022">
              <w:rPr>
                <w:sz w:val="24"/>
                <w:szCs w:val="24"/>
              </w:rPr>
              <w:t>Протягом 2019 року проведено 7 засідань</w:t>
            </w:r>
            <w:r w:rsidR="00424700">
              <w:rPr>
                <w:sz w:val="24"/>
                <w:szCs w:val="24"/>
              </w:rPr>
              <w:t xml:space="preserve"> цієї</w:t>
            </w:r>
            <w:r w:rsidRPr="00725022">
              <w:rPr>
                <w:sz w:val="24"/>
                <w:szCs w:val="24"/>
              </w:rPr>
              <w:t xml:space="preserve"> робочої групи</w:t>
            </w:r>
            <w:r w:rsidR="007F4651">
              <w:rPr>
                <w:sz w:val="24"/>
                <w:szCs w:val="24"/>
              </w:rPr>
              <w:t>,</w:t>
            </w:r>
            <w:r w:rsidRPr="00725022">
              <w:rPr>
                <w:sz w:val="24"/>
                <w:szCs w:val="24"/>
              </w:rPr>
              <w:t xml:space="preserve"> </w:t>
            </w:r>
            <w:r>
              <w:rPr>
                <w:sz w:val="24"/>
                <w:szCs w:val="24"/>
              </w:rPr>
              <w:t xml:space="preserve">на яких </w:t>
            </w:r>
            <w:r w:rsidRPr="00725022">
              <w:rPr>
                <w:sz w:val="24"/>
                <w:szCs w:val="24"/>
              </w:rPr>
              <w:t xml:space="preserve"> розглянуто 14 звернень.</w:t>
            </w:r>
          </w:p>
          <w:p w:rsidR="00937E7D" w:rsidRPr="00725022" w:rsidRDefault="00937E7D" w:rsidP="001966EE">
            <w:pPr>
              <w:snapToGrid w:val="0"/>
              <w:ind w:firstLine="283"/>
              <w:jc w:val="both"/>
              <w:rPr>
                <w:bCs/>
                <w:sz w:val="24"/>
                <w:szCs w:val="24"/>
              </w:rPr>
            </w:pPr>
            <w:r w:rsidRPr="00725022">
              <w:rPr>
                <w:bCs/>
                <w:sz w:val="24"/>
                <w:szCs w:val="24"/>
              </w:rPr>
              <w:t xml:space="preserve">З метою забезпечення належного захисту прав інвесторів, протидії незаконному поглинанню та захопленню підприємств </w:t>
            </w:r>
            <w:r w:rsidR="00424700">
              <w:rPr>
                <w:bCs/>
                <w:sz w:val="24"/>
                <w:szCs w:val="24"/>
              </w:rPr>
              <w:t>у</w:t>
            </w:r>
            <w:r w:rsidRPr="00725022">
              <w:rPr>
                <w:bCs/>
                <w:sz w:val="24"/>
                <w:szCs w:val="24"/>
              </w:rPr>
              <w:t xml:space="preserve"> місцевих засобах масової інформації, офіційних </w:t>
            </w:r>
            <w:proofErr w:type="spellStart"/>
            <w:r w:rsidRPr="00725022">
              <w:rPr>
                <w:bCs/>
                <w:sz w:val="24"/>
                <w:szCs w:val="24"/>
              </w:rPr>
              <w:t>вебсайтах</w:t>
            </w:r>
            <w:proofErr w:type="spellEnd"/>
            <w:r>
              <w:rPr>
                <w:bCs/>
                <w:sz w:val="24"/>
                <w:szCs w:val="24"/>
              </w:rPr>
              <w:t xml:space="preserve"> органів влади </w:t>
            </w:r>
            <w:r w:rsidRPr="00725022">
              <w:rPr>
                <w:bCs/>
                <w:sz w:val="24"/>
                <w:szCs w:val="24"/>
              </w:rPr>
              <w:t xml:space="preserve"> оприлюднено контактні телефони </w:t>
            </w:r>
            <w:proofErr w:type="spellStart"/>
            <w:r w:rsidRPr="00725022">
              <w:rPr>
                <w:bCs/>
                <w:sz w:val="24"/>
                <w:szCs w:val="24"/>
              </w:rPr>
              <w:t>антирейдерського</w:t>
            </w:r>
            <w:proofErr w:type="spellEnd"/>
            <w:r w:rsidRPr="00725022">
              <w:rPr>
                <w:bCs/>
                <w:sz w:val="24"/>
                <w:szCs w:val="24"/>
              </w:rPr>
              <w:t xml:space="preserve"> штабу. </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lastRenderedPageBreak/>
              <w:t>12</w:t>
            </w:r>
          </w:p>
        </w:tc>
        <w:tc>
          <w:tcPr>
            <w:tcW w:w="5370" w:type="dxa"/>
          </w:tcPr>
          <w:p w:rsidR="00937E7D" w:rsidRPr="00725022" w:rsidRDefault="00937E7D" w:rsidP="005D0388">
            <w:pPr>
              <w:shd w:val="clear" w:color="auto" w:fill="FFFFFF"/>
              <w:jc w:val="both"/>
              <w:rPr>
                <w:rStyle w:val="FontStyle12"/>
                <w:szCs w:val="24"/>
                <w:lang w:eastAsia="uk-UA"/>
              </w:rPr>
            </w:pPr>
            <w:r w:rsidRPr="00725022">
              <w:rPr>
                <w:rStyle w:val="FontStyle12"/>
                <w:szCs w:val="24"/>
                <w:lang w:eastAsia="uk-UA"/>
              </w:rPr>
              <w:t>Вжиття заходів, спрямованих на зниження податкового тиску на суб’єктів господарювання, які здійснюють прозорий облік своєї господарської діяльності, не застосовують схем мінімізації податкових зобов’язань</w:t>
            </w:r>
          </w:p>
          <w:p w:rsidR="00937E7D" w:rsidRPr="00725022" w:rsidRDefault="00937E7D" w:rsidP="005D0388">
            <w:pPr>
              <w:shd w:val="clear" w:color="auto" w:fill="FFFFFF"/>
              <w:ind w:firstLine="709"/>
              <w:jc w:val="both"/>
              <w:rPr>
                <w:sz w:val="24"/>
                <w:szCs w:val="24"/>
              </w:rPr>
            </w:pPr>
          </w:p>
        </w:tc>
        <w:tc>
          <w:tcPr>
            <w:tcW w:w="1297" w:type="dxa"/>
          </w:tcPr>
          <w:p w:rsidR="00937E7D" w:rsidRPr="00725022" w:rsidRDefault="00937E7D" w:rsidP="005D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25022">
              <w:rPr>
                <w:sz w:val="24"/>
                <w:szCs w:val="24"/>
              </w:rPr>
              <w:t>2019-2020 роки</w:t>
            </w:r>
          </w:p>
          <w:p w:rsidR="00937E7D" w:rsidRPr="00725022" w:rsidRDefault="00937E7D" w:rsidP="005D0388">
            <w:pPr>
              <w:ind w:firstLine="709"/>
              <w:jc w:val="center"/>
              <w:rPr>
                <w:b/>
                <w:sz w:val="24"/>
                <w:szCs w:val="24"/>
              </w:rPr>
            </w:pPr>
          </w:p>
        </w:tc>
        <w:tc>
          <w:tcPr>
            <w:tcW w:w="7477" w:type="dxa"/>
          </w:tcPr>
          <w:p w:rsidR="00937E7D" w:rsidRPr="00725022" w:rsidRDefault="00937E7D" w:rsidP="00B048E8">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7F4651" w:rsidRPr="00725022" w:rsidRDefault="007F4651" w:rsidP="00B048E8">
            <w:pPr>
              <w:ind w:firstLine="301"/>
              <w:jc w:val="both"/>
              <w:rPr>
                <w:sz w:val="24"/>
                <w:szCs w:val="24"/>
                <w:shd w:val="clear" w:color="auto" w:fill="FFFFFF"/>
              </w:rPr>
            </w:pPr>
            <w:r w:rsidRPr="00725022">
              <w:rPr>
                <w:sz w:val="24"/>
                <w:szCs w:val="24"/>
                <w:shd w:val="clear" w:color="auto" w:fill="FFFFFF"/>
              </w:rPr>
              <w:t>Головним управління ДПС в області вжито заходів, спрямованих на зниження податкового тиску на суб'єктів господарювання, які здійснюють прозорий облік своєї господарської діяльності, не застосовують схем</w:t>
            </w:r>
            <w:r w:rsidR="00C80993">
              <w:rPr>
                <w:sz w:val="24"/>
                <w:szCs w:val="24"/>
                <w:shd w:val="clear" w:color="auto" w:fill="FFFFFF"/>
              </w:rPr>
              <w:t>и</w:t>
            </w:r>
            <w:r w:rsidRPr="00725022">
              <w:rPr>
                <w:sz w:val="24"/>
                <w:szCs w:val="24"/>
                <w:shd w:val="clear" w:color="auto" w:fill="FFFFFF"/>
              </w:rPr>
              <w:t xml:space="preserve"> мінімізації податкових зобов'язань, шляхом обмеження кількості контрольно-перевірочних заходів.</w:t>
            </w:r>
          </w:p>
          <w:p w:rsidR="007F4651" w:rsidRPr="005F487D" w:rsidRDefault="007F4651" w:rsidP="00B048E8">
            <w:pPr>
              <w:pStyle w:val="a4"/>
              <w:spacing w:before="0" w:beforeAutospacing="0" w:after="0" w:afterAutospacing="0"/>
              <w:ind w:firstLine="301"/>
              <w:jc w:val="both"/>
              <w:rPr>
                <w:szCs w:val="24"/>
              </w:rPr>
            </w:pPr>
            <w:r w:rsidRPr="005F487D">
              <w:rPr>
                <w:szCs w:val="24"/>
              </w:rPr>
              <w:t>Окрім того, згідно з вимогами</w:t>
            </w:r>
            <w:r w:rsidR="009763E9">
              <w:rPr>
                <w:szCs w:val="24"/>
              </w:rPr>
              <w:t xml:space="preserve"> ст.77</w:t>
            </w:r>
            <w:r w:rsidRPr="005F487D">
              <w:rPr>
                <w:szCs w:val="24"/>
              </w:rPr>
              <w:t xml:space="preserve"> Податкового кодексу</w:t>
            </w:r>
            <w:r w:rsidR="009763E9">
              <w:rPr>
                <w:szCs w:val="24"/>
              </w:rPr>
              <w:t xml:space="preserve"> України</w:t>
            </w:r>
            <w:r w:rsidRPr="005F487D">
              <w:rPr>
                <w:szCs w:val="24"/>
              </w:rPr>
              <w:t xml:space="preserve"> ДПС перейшла від щоквартального планування документальних перевірок платників податків до формування річного плану – графіка. </w:t>
            </w:r>
          </w:p>
          <w:p w:rsidR="007F4651" w:rsidRPr="005F487D" w:rsidRDefault="007F4651" w:rsidP="00B048E8">
            <w:pPr>
              <w:pStyle w:val="a4"/>
              <w:spacing w:before="0" w:beforeAutospacing="0" w:after="0" w:afterAutospacing="0"/>
              <w:ind w:firstLine="301"/>
              <w:jc w:val="both"/>
              <w:rPr>
                <w:szCs w:val="24"/>
              </w:rPr>
            </w:pPr>
            <w:r w:rsidRPr="005F487D">
              <w:rPr>
                <w:szCs w:val="24"/>
              </w:rPr>
              <w:t xml:space="preserve">План-графік документальних планових перевірок на поточний рік оприлюднюється на офіційному веб-сайті центрального органу виконавчої влади, що реалізує державну податкову політику, до 25 грудня року, що передує року, в якому будуть проводитися такі документальні планові перевірки. </w:t>
            </w:r>
          </w:p>
          <w:p w:rsidR="00937E7D" w:rsidRPr="00725022" w:rsidRDefault="00937E7D" w:rsidP="00B048E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01"/>
              <w:jc w:val="both"/>
              <w:rPr>
                <w:sz w:val="24"/>
                <w:szCs w:val="24"/>
                <w:lang w:val="uk-UA"/>
              </w:rPr>
            </w:pPr>
            <w:r>
              <w:rPr>
                <w:sz w:val="24"/>
                <w:szCs w:val="24"/>
                <w:lang w:val="uk-UA"/>
              </w:rPr>
              <w:t>Д</w:t>
            </w:r>
            <w:r w:rsidRPr="00725022">
              <w:rPr>
                <w:sz w:val="24"/>
                <w:szCs w:val="24"/>
                <w:lang w:val="uk-UA"/>
              </w:rPr>
              <w:t xml:space="preserve">о плану-графіку документальних перевірок </w:t>
            </w:r>
            <w:r>
              <w:rPr>
                <w:sz w:val="24"/>
                <w:szCs w:val="24"/>
                <w:lang w:val="uk-UA"/>
              </w:rPr>
              <w:t xml:space="preserve">на 2019 рік </w:t>
            </w:r>
            <w:r w:rsidRPr="00725022">
              <w:rPr>
                <w:sz w:val="24"/>
                <w:szCs w:val="24"/>
                <w:lang w:val="uk-UA"/>
              </w:rPr>
              <w:t xml:space="preserve">було включено 110 суб’єктів господарювання, які </w:t>
            </w:r>
            <w:r>
              <w:rPr>
                <w:sz w:val="24"/>
                <w:szCs w:val="24"/>
                <w:lang w:val="uk-UA"/>
              </w:rPr>
              <w:t xml:space="preserve">мали </w:t>
            </w:r>
            <w:r w:rsidRPr="00725022">
              <w:rPr>
                <w:sz w:val="24"/>
                <w:szCs w:val="24"/>
                <w:lang w:val="uk-UA"/>
              </w:rPr>
              <w:t xml:space="preserve">ризик несплати податків та зборів, невиконання іншого законодавства, контроль за якими покладено на контролюючі органи, що на 23 менше ніж у 2018 році. </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t>13</w:t>
            </w:r>
          </w:p>
        </w:tc>
        <w:tc>
          <w:tcPr>
            <w:tcW w:w="5370" w:type="dxa"/>
          </w:tcPr>
          <w:p w:rsidR="00937E7D" w:rsidRPr="00725022" w:rsidRDefault="00937E7D" w:rsidP="005D0388">
            <w:pPr>
              <w:pStyle w:val="rvps2"/>
              <w:shd w:val="clear" w:color="auto" w:fill="FFFFFF"/>
              <w:spacing w:before="0" w:beforeAutospacing="0" w:after="0" w:afterAutospacing="0"/>
              <w:jc w:val="both"/>
              <w:textAlignment w:val="baseline"/>
            </w:pPr>
            <w:r w:rsidRPr="00725022">
              <w:t>Реалізація</w:t>
            </w:r>
            <w:r w:rsidRPr="00725022">
              <w:rPr>
                <w:b/>
              </w:rPr>
              <w:t xml:space="preserve"> </w:t>
            </w:r>
            <w:r w:rsidRPr="00725022">
              <w:t>комплексу заходів щодо забезпечення легалізації трудових відносин у суб’єктів господарювання</w:t>
            </w:r>
          </w:p>
          <w:p w:rsidR="00937E7D" w:rsidRPr="00725022" w:rsidRDefault="00937E7D" w:rsidP="005D0388">
            <w:pPr>
              <w:pStyle w:val="rvps2"/>
              <w:shd w:val="clear" w:color="auto" w:fill="FFFFFF"/>
              <w:spacing w:before="0" w:beforeAutospacing="0" w:after="0" w:afterAutospacing="0"/>
              <w:ind w:firstLine="709"/>
              <w:jc w:val="both"/>
              <w:textAlignment w:val="baseline"/>
            </w:pPr>
          </w:p>
        </w:tc>
        <w:tc>
          <w:tcPr>
            <w:tcW w:w="1297" w:type="dxa"/>
          </w:tcPr>
          <w:p w:rsidR="00937E7D" w:rsidRPr="00725022" w:rsidRDefault="00937E7D" w:rsidP="00ED0AE9">
            <w:pPr>
              <w:rPr>
                <w:sz w:val="24"/>
                <w:szCs w:val="24"/>
              </w:rPr>
            </w:pPr>
            <w:r w:rsidRPr="00725022">
              <w:rPr>
                <w:sz w:val="24"/>
                <w:szCs w:val="24"/>
              </w:rPr>
              <w:t>2019-2020 роки</w:t>
            </w:r>
          </w:p>
        </w:tc>
        <w:tc>
          <w:tcPr>
            <w:tcW w:w="7477" w:type="dxa"/>
          </w:tcPr>
          <w:p w:rsidR="00937E7D" w:rsidRPr="00725022" w:rsidRDefault="00937E7D" w:rsidP="0060469C">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60469C">
            <w:pPr>
              <w:ind w:firstLine="301"/>
              <w:jc w:val="both"/>
              <w:rPr>
                <w:sz w:val="24"/>
                <w:szCs w:val="24"/>
              </w:rPr>
            </w:pPr>
            <w:r w:rsidRPr="00725022">
              <w:rPr>
                <w:sz w:val="24"/>
                <w:szCs w:val="24"/>
              </w:rPr>
              <w:t>У 2019 році Головним управлінням ДПС в області виявлено 2377 громадян, які не були оформлені працедавцями</w:t>
            </w:r>
            <w:r>
              <w:rPr>
                <w:sz w:val="24"/>
                <w:szCs w:val="24"/>
              </w:rPr>
              <w:t>. За результатами роботи</w:t>
            </w:r>
            <w:r w:rsidRPr="00725022">
              <w:rPr>
                <w:sz w:val="24"/>
                <w:szCs w:val="24"/>
              </w:rPr>
              <w:t xml:space="preserve"> додатково мобілізовано до бюджету 10,5 млн грн п</w:t>
            </w:r>
            <w:r>
              <w:rPr>
                <w:sz w:val="24"/>
                <w:szCs w:val="24"/>
              </w:rPr>
              <w:t xml:space="preserve">одатку на доходи фізичних осіб, </w:t>
            </w:r>
            <w:r w:rsidRPr="00725022">
              <w:rPr>
                <w:sz w:val="24"/>
                <w:szCs w:val="24"/>
              </w:rPr>
              <w:t>878,6 тис. грн військового збору та 13,9 млн грн єдиного внеску на загальнообов’язкове</w:t>
            </w:r>
            <w:r>
              <w:rPr>
                <w:sz w:val="24"/>
                <w:szCs w:val="24"/>
              </w:rPr>
              <w:t xml:space="preserve"> державне соціальне </w:t>
            </w:r>
            <w:r>
              <w:rPr>
                <w:sz w:val="24"/>
                <w:szCs w:val="24"/>
              </w:rPr>
              <w:lastRenderedPageBreak/>
              <w:t>страхування.</w:t>
            </w:r>
            <w:r w:rsidRPr="00725022">
              <w:rPr>
                <w:sz w:val="24"/>
                <w:szCs w:val="24"/>
              </w:rPr>
              <w:t xml:space="preserve"> </w:t>
            </w:r>
            <w:r>
              <w:rPr>
                <w:sz w:val="24"/>
                <w:szCs w:val="24"/>
              </w:rPr>
              <w:t>У звітному періоді з</w:t>
            </w:r>
            <w:r w:rsidRPr="00725022">
              <w:rPr>
                <w:sz w:val="24"/>
                <w:szCs w:val="24"/>
              </w:rPr>
              <w:t>алучено 2245 фізичних осіб до державної реєстрації як суб’єк</w:t>
            </w:r>
            <w:r>
              <w:rPr>
                <w:sz w:val="24"/>
                <w:szCs w:val="24"/>
              </w:rPr>
              <w:t>тів підприємницької діяльності.</w:t>
            </w:r>
          </w:p>
          <w:p w:rsidR="00937E7D" w:rsidRPr="00725022" w:rsidRDefault="00937E7D" w:rsidP="0060469C">
            <w:pPr>
              <w:ind w:firstLine="301"/>
              <w:jc w:val="both"/>
              <w:rPr>
                <w:sz w:val="24"/>
                <w:szCs w:val="24"/>
              </w:rPr>
            </w:pPr>
            <w:r w:rsidRPr="00725022">
              <w:rPr>
                <w:sz w:val="24"/>
                <w:szCs w:val="24"/>
              </w:rPr>
              <w:t xml:space="preserve">При проведенні контрольних заходів </w:t>
            </w:r>
            <w:r>
              <w:rPr>
                <w:sz w:val="24"/>
                <w:szCs w:val="24"/>
              </w:rPr>
              <w:t xml:space="preserve">з питань </w:t>
            </w:r>
            <w:r w:rsidRPr="00725022">
              <w:rPr>
                <w:sz w:val="24"/>
                <w:szCs w:val="24"/>
              </w:rPr>
              <w:t>додержанн</w:t>
            </w:r>
            <w:r>
              <w:rPr>
                <w:sz w:val="24"/>
                <w:szCs w:val="24"/>
              </w:rPr>
              <w:t>я</w:t>
            </w:r>
            <w:r w:rsidRPr="00725022">
              <w:rPr>
                <w:sz w:val="24"/>
                <w:szCs w:val="24"/>
              </w:rPr>
              <w:t xml:space="preserve"> законодавства про працю на підприємствах, установах, організаціях області усіх форм власності та у фізичних осіб, які використовують  найману працю, в обов</w:t>
            </w:r>
            <w:r>
              <w:rPr>
                <w:sz w:val="24"/>
                <w:szCs w:val="24"/>
              </w:rPr>
              <w:t>’язковому порядку досліджувалось</w:t>
            </w:r>
            <w:r w:rsidRPr="00725022">
              <w:rPr>
                <w:sz w:val="24"/>
                <w:szCs w:val="24"/>
              </w:rPr>
              <w:t xml:space="preserve"> питання оформлення у встановленому порядку трудових відносин.</w:t>
            </w:r>
          </w:p>
          <w:p w:rsidR="00937E7D" w:rsidRPr="00725022" w:rsidRDefault="00047D95" w:rsidP="00E877FB">
            <w:pPr>
              <w:ind w:firstLine="283"/>
              <w:jc w:val="both"/>
              <w:rPr>
                <w:sz w:val="24"/>
                <w:szCs w:val="24"/>
              </w:rPr>
            </w:pPr>
            <w:r>
              <w:rPr>
                <w:sz w:val="24"/>
                <w:szCs w:val="24"/>
              </w:rPr>
              <w:t>Торік</w:t>
            </w:r>
            <w:r w:rsidR="00937E7D" w:rsidRPr="00725022">
              <w:rPr>
                <w:sz w:val="24"/>
                <w:szCs w:val="24"/>
              </w:rPr>
              <w:t xml:space="preserve"> інспекційними відвідуваннями охоплено 720 суб’єктів господарювання, </w:t>
            </w:r>
            <w:r>
              <w:rPr>
                <w:sz w:val="24"/>
                <w:szCs w:val="24"/>
              </w:rPr>
              <w:t>у</w:t>
            </w:r>
            <w:r w:rsidR="00937E7D" w:rsidRPr="00725022">
              <w:rPr>
                <w:sz w:val="24"/>
                <w:szCs w:val="24"/>
              </w:rPr>
              <w:t xml:space="preserve"> ході 353 заходів </w:t>
            </w:r>
            <w:r w:rsidR="00937E7D">
              <w:rPr>
                <w:sz w:val="24"/>
                <w:szCs w:val="24"/>
              </w:rPr>
              <w:t>та</w:t>
            </w:r>
            <w:r w:rsidR="00937E7D" w:rsidRPr="00725022">
              <w:rPr>
                <w:sz w:val="24"/>
                <w:szCs w:val="24"/>
              </w:rPr>
              <w:t xml:space="preserve"> встановлено порушення щодо порядку оформлення трудових відносин відносно 3504 осіб. За результатами цих заходів винесено 353 приписи про усунення порушень, винесено 46 постанов про накладення фінансових санкцій на загальну с</w:t>
            </w:r>
            <w:r w:rsidR="00937E7D">
              <w:rPr>
                <w:sz w:val="24"/>
                <w:szCs w:val="24"/>
              </w:rPr>
              <w:t>уму 16985 тис. грн</w:t>
            </w:r>
            <w:r w:rsidR="00B73621">
              <w:rPr>
                <w:sz w:val="24"/>
                <w:szCs w:val="24"/>
              </w:rPr>
              <w:t>,</w:t>
            </w:r>
            <w:r w:rsidR="00937E7D" w:rsidRPr="00725022">
              <w:rPr>
                <w:sz w:val="24"/>
                <w:szCs w:val="24"/>
              </w:rPr>
              <w:t xml:space="preserve"> 7 матеріалів перевірок спрямовано до правоохоронних органів за ознаками злочинів.</w:t>
            </w:r>
          </w:p>
          <w:p w:rsidR="00937E7D" w:rsidRPr="00725022" w:rsidRDefault="00937E7D" w:rsidP="00E877FB">
            <w:pPr>
              <w:ind w:firstLine="283"/>
              <w:jc w:val="both"/>
              <w:rPr>
                <w:sz w:val="24"/>
                <w:szCs w:val="24"/>
              </w:rPr>
            </w:pPr>
            <w:r w:rsidRPr="00725022">
              <w:rPr>
                <w:sz w:val="24"/>
                <w:szCs w:val="24"/>
              </w:rPr>
              <w:t xml:space="preserve">Крім того, на обласному та місцевому рівнях забезпечено роботу робочих груп </w:t>
            </w:r>
            <w:r w:rsidRPr="00725022">
              <w:rPr>
                <w:sz w:val="24"/>
                <w:szCs w:val="24"/>
                <w:lang w:eastAsia="uk-UA"/>
              </w:rPr>
              <w:t>з питань легалізації виплати заробітної плати і зайнятості населення.</w:t>
            </w:r>
          </w:p>
          <w:p w:rsidR="00937E7D" w:rsidRPr="00725022" w:rsidRDefault="00E2694F" w:rsidP="00E877FB">
            <w:pPr>
              <w:ind w:firstLine="283"/>
              <w:jc w:val="both"/>
              <w:rPr>
                <w:sz w:val="24"/>
                <w:szCs w:val="24"/>
              </w:rPr>
            </w:pPr>
            <w:r>
              <w:rPr>
                <w:sz w:val="24"/>
                <w:szCs w:val="24"/>
                <w:lang w:eastAsia="uk-UA"/>
              </w:rPr>
              <w:t>За</w:t>
            </w:r>
            <w:r w:rsidR="00937E7D">
              <w:rPr>
                <w:sz w:val="24"/>
                <w:szCs w:val="24"/>
                <w:lang w:eastAsia="uk-UA"/>
              </w:rPr>
              <w:t xml:space="preserve"> </w:t>
            </w:r>
            <w:r w:rsidR="00937E7D" w:rsidRPr="00725022">
              <w:rPr>
                <w:sz w:val="24"/>
                <w:szCs w:val="24"/>
                <w:lang w:eastAsia="uk-UA"/>
              </w:rPr>
              <w:t>звітн</w:t>
            </w:r>
            <w:r>
              <w:rPr>
                <w:sz w:val="24"/>
                <w:szCs w:val="24"/>
                <w:lang w:eastAsia="uk-UA"/>
              </w:rPr>
              <w:t>ий</w:t>
            </w:r>
            <w:r w:rsidR="00937E7D" w:rsidRPr="00725022">
              <w:rPr>
                <w:sz w:val="24"/>
                <w:szCs w:val="24"/>
                <w:lang w:eastAsia="uk-UA"/>
              </w:rPr>
              <w:t xml:space="preserve"> період п</w:t>
            </w:r>
            <w:r w:rsidR="00937E7D" w:rsidRPr="00725022">
              <w:rPr>
                <w:sz w:val="24"/>
                <w:szCs w:val="24"/>
              </w:rPr>
              <w:t>роведено 491 засідання, на які було запрошено 4560 роботодавців та заслухано 2664 суб’єкти господарювання.</w:t>
            </w:r>
          </w:p>
          <w:p w:rsidR="00937E7D" w:rsidRPr="00725022" w:rsidRDefault="00937E7D" w:rsidP="00E877FB">
            <w:pPr>
              <w:ind w:firstLine="283"/>
              <w:jc w:val="both"/>
              <w:rPr>
                <w:sz w:val="24"/>
                <w:szCs w:val="24"/>
              </w:rPr>
            </w:pPr>
            <w:r w:rsidRPr="001D7266">
              <w:rPr>
                <w:sz w:val="24"/>
                <w:szCs w:val="24"/>
              </w:rPr>
              <w:t xml:space="preserve">За результатами вжитих </w:t>
            </w:r>
            <w:r w:rsidRPr="001D7266">
              <w:rPr>
                <w:sz w:val="24"/>
                <w:szCs w:val="24"/>
                <w:lang w:eastAsia="uk-UA"/>
              </w:rPr>
              <w:t>обласною робочою групою</w:t>
            </w:r>
            <w:r w:rsidRPr="001D7266">
              <w:rPr>
                <w:sz w:val="24"/>
                <w:szCs w:val="24"/>
              </w:rPr>
              <w:t xml:space="preserve"> заходів інформаційно-роз'яснювального характеру та інспекційних відвідувань протягом 2019 року зареєстровано 9863 особи, у тому числі 2282 суб'єкти господарювання та 7581 працівник, з якими укладено трудові договори.</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lastRenderedPageBreak/>
              <w:t>14</w:t>
            </w:r>
          </w:p>
        </w:tc>
        <w:tc>
          <w:tcPr>
            <w:tcW w:w="5370" w:type="dxa"/>
          </w:tcPr>
          <w:p w:rsidR="00937E7D" w:rsidRPr="00725022" w:rsidRDefault="00937E7D" w:rsidP="005D0388">
            <w:pPr>
              <w:tabs>
                <w:tab w:val="left" w:pos="702"/>
              </w:tabs>
              <w:jc w:val="both"/>
              <w:rPr>
                <w:sz w:val="24"/>
                <w:szCs w:val="24"/>
              </w:rPr>
            </w:pPr>
            <w:r w:rsidRPr="00725022">
              <w:rPr>
                <w:sz w:val="24"/>
                <w:szCs w:val="24"/>
              </w:rPr>
              <w:t>Впровадження заходів щодо виявлення та руйнування тіньових схем ухилення від сплати податків і мінімізації податкових зобов</w:t>
            </w:r>
            <w:r w:rsidRPr="00725022">
              <w:rPr>
                <w:rStyle w:val="FontStyle12"/>
                <w:szCs w:val="24"/>
                <w:lang w:eastAsia="uk-UA"/>
              </w:rPr>
              <w:t>’</w:t>
            </w:r>
            <w:r w:rsidRPr="00725022">
              <w:rPr>
                <w:sz w:val="24"/>
                <w:szCs w:val="24"/>
              </w:rPr>
              <w:t>язань</w:t>
            </w:r>
          </w:p>
        </w:tc>
        <w:tc>
          <w:tcPr>
            <w:tcW w:w="1297" w:type="dxa"/>
          </w:tcPr>
          <w:p w:rsidR="00937E7D" w:rsidRPr="00725022" w:rsidRDefault="00937E7D" w:rsidP="005D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25022">
              <w:rPr>
                <w:sz w:val="24"/>
                <w:szCs w:val="24"/>
              </w:rPr>
              <w:t>2019-2020 роки</w:t>
            </w:r>
          </w:p>
        </w:tc>
        <w:tc>
          <w:tcPr>
            <w:tcW w:w="7477" w:type="dxa"/>
          </w:tcPr>
          <w:p w:rsidR="00937E7D" w:rsidRPr="00725022" w:rsidRDefault="00937E7D" w:rsidP="00207D6E">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A3614B" w:rsidRDefault="00937E7D" w:rsidP="0088018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01"/>
              <w:jc w:val="both"/>
              <w:rPr>
                <w:sz w:val="24"/>
                <w:szCs w:val="24"/>
              </w:rPr>
            </w:pPr>
            <w:r w:rsidRPr="009E7300">
              <w:rPr>
                <w:sz w:val="24"/>
                <w:szCs w:val="24"/>
                <w:lang w:val="uk-UA"/>
              </w:rPr>
              <w:t>У 2019 році Г</w:t>
            </w:r>
            <w:r>
              <w:rPr>
                <w:sz w:val="24"/>
                <w:szCs w:val="24"/>
                <w:lang w:val="uk-UA"/>
              </w:rPr>
              <w:t xml:space="preserve">оловним управлінням </w:t>
            </w:r>
            <w:r w:rsidRPr="009E7300">
              <w:rPr>
                <w:sz w:val="24"/>
                <w:szCs w:val="24"/>
                <w:lang w:val="uk-UA"/>
              </w:rPr>
              <w:t xml:space="preserve">ДПС в області проведено 272 документальні перевірки суб’єктів господарювання, по яких встановлено ризики несплати податкових зобов’язань та які </w:t>
            </w:r>
            <w:r w:rsidR="00BE7477">
              <w:rPr>
                <w:sz w:val="24"/>
                <w:szCs w:val="24"/>
                <w:lang w:val="uk-UA"/>
              </w:rPr>
              <w:t>у</w:t>
            </w:r>
            <w:r w:rsidRPr="009E7300">
              <w:rPr>
                <w:sz w:val="24"/>
                <w:szCs w:val="24"/>
                <w:lang w:val="uk-UA"/>
              </w:rPr>
              <w:t xml:space="preserve"> своїй діяльності використовують операції з суб’єктами господарювання з ознаками «сумнівності» для мінімізації своїх податкових зобов’язань. </w:t>
            </w:r>
            <w:r w:rsidRPr="0057451D">
              <w:rPr>
                <w:sz w:val="24"/>
                <w:szCs w:val="24"/>
                <w:lang w:val="uk-UA"/>
              </w:rPr>
              <w:t xml:space="preserve">За результатами проведених заходів підрозділами аудиту донараховано 216,9 млн грн, </w:t>
            </w:r>
            <w:r>
              <w:rPr>
                <w:sz w:val="24"/>
                <w:szCs w:val="24"/>
                <w:lang w:val="uk-UA"/>
              </w:rPr>
              <w:t xml:space="preserve">з яких </w:t>
            </w:r>
            <w:r w:rsidR="00880188" w:rsidRPr="0057451D">
              <w:rPr>
                <w:sz w:val="24"/>
                <w:szCs w:val="24"/>
                <w:lang w:val="uk-UA"/>
              </w:rPr>
              <w:t xml:space="preserve">61,2 млн </w:t>
            </w:r>
            <w:r w:rsidR="00880188">
              <w:rPr>
                <w:sz w:val="24"/>
                <w:szCs w:val="24"/>
                <w:lang w:val="uk-UA"/>
              </w:rPr>
              <w:t>грн</w:t>
            </w:r>
            <w:r w:rsidR="00880188" w:rsidRPr="0057451D">
              <w:rPr>
                <w:sz w:val="24"/>
                <w:szCs w:val="24"/>
                <w:lang w:val="uk-UA"/>
              </w:rPr>
              <w:t xml:space="preserve"> </w:t>
            </w:r>
            <w:r w:rsidRPr="0057451D">
              <w:rPr>
                <w:sz w:val="24"/>
                <w:szCs w:val="24"/>
                <w:lang w:val="uk-UA"/>
              </w:rPr>
              <w:t>надійшло до бюджету</w:t>
            </w:r>
            <w:r>
              <w:rPr>
                <w:sz w:val="24"/>
                <w:szCs w:val="24"/>
                <w:lang w:val="uk-UA"/>
              </w:rPr>
              <w:t>. Крім того з</w:t>
            </w:r>
            <w:r w:rsidRPr="0057451D">
              <w:rPr>
                <w:sz w:val="24"/>
                <w:szCs w:val="24"/>
                <w:lang w:val="uk-UA"/>
              </w:rPr>
              <w:t>меншено від’ємне значення об’єкту оподаткування з податку на прибуток на 30,9 млн гривень.</w:t>
            </w:r>
            <w:r w:rsidRPr="00A3614B">
              <w:rPr>
                <w:sz w:val="24"/>
                <w:szCs w:val="24"/>
              </w:rPr>
              <w:t xml:space="preserve"> </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lastRenderedPageBreak/>
              <w:t>15</w:t>
            </w:r>
          </w:p>
        </w:tc>
        <w:tc>
          <w:tcPr>
            <w:tcW w:w="5370" w:type="dxa"/>
          </w:tcPr>
          <w:p w:rsidR="00937E7D" w:rsidRPr="00725022" w:rsidRDefault="00937E7D" w:rsidP="005D0388">
            <w:pPr>
              <w:tabs>
                <w:tab w:val="left" w:pos="702"/>
              </w:tabs>
              <w:jc w:val="both"/>
              <w:rPr>
                <w:sz w:val="24"/>
                <w:szCs w:val="24"/>
              </w:rPr>
            </w:pPr>
            <w:r w:rsidRPr="00725022">
              <w:rPr>
                <w:sz w:val="24"/>
                <w:szCs w:val="24"/>
              </w:rPr>
              <w:t xml:space="preserve">Розміщення на офіційних веб-сайтах органів державного нагляду (контролю) роз’яснень щодо змісту відповідних вимог нормативно-правових актів та узагальненої інформації про результати проведених заходів державного нагляду </w:t>
            </w:r>
          </w:p>
        </w:tc>
        <w:tc>
          <w:tcPr>
            <w:tcW w:w="1297" w:type="dxa"/>
          </w:tcPr>
          <w:p w:rsidR="00937E7D" w:rsidRPr="00725022" w:rsidRDefault="00937E7D" w:rsidP="005D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25022">
              <w:rPr>
                <w:sz w:val="24"/>
                <w:szCs w:val="24"/>
              </w:rPr>
              <w:t>2019-2020 роки</w:t>
            </w:r>
          </w:p>
        </w:tc>
        <w:tc>
          <w:tcPr>
            <w:tcW w:w="7477" w:type="dxa"/>
          </w:tcPr>
          <w:p w:rsidR="00937E7D" w:rsidRPr="00725022" w:rsidRDefault="00937E7D" w:rsidP="005D0388">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4144BB" w:rsidP="005D0388">
            <w:pPr>
              <w:ind w:firstLine="301"/>
              <w:jc w:val="both"/>
              <w:rPr>
                <w:sz w:val="24"/>
                <w:szCs w:val="24"/>
              </w:rPr>
            </w:pPr>
            <w:r>
              <w:rPr>
                <w:sz w:val="24"/>
                <w:szCs w:val="24"/>
              </w:rPr>
              <w:t>Н</w:t>
            </w:r>
            <w:r w:rsidR="00937E7D" w:rsidRPr="00725022">
              <w:rPr>
                <w:sz w:val="24"/>
                <w:szCs w:val="24"/>
              </w:rPr>
              <w:t>а сайті Головного управління ДПС в області розміщено  1031  консультативни</w:t>
            </w:r>
            <w:r w:rsidR="00081E3F">
              <w:rPr>
                <w:sz w:val="24"/>
                <w:szCs w:val="24"/>
              </w:rPr>
              <w:t>й</w:t>
            </w:r>
            <w:r w:rsidR="00937E7D" w:rsidRPr="00725022">
              <w:rPr>
                <w:sz w:val="24"/>
                <w:szCs w:val="24"/>
              </w:rPr>
              <w:t xml:space="preserve"> матеріал, із них 591 інформаційних, 440 </w:t>
            </w:r>
            <w:proofErr w:type="spellStart"/>
            <w:r w:rsidR="00937E7D" w:rsidRPr="00725022">
              <w:rPr>
                <w:sz w:val="24"/>
                <w:szCs w:val="24"/>
              </w:rPr>
              <w:t>консультаційно</w:t>
            </w:r>
            <w:proofErr w:type="spellEnd"/>
            <w:r w:rsidR="00937E7D" w:rsidRPr="00725022">
              <w:rPr>
                <w:sz w:val="24"/>
                <w:szCs w:val="24"/>
              </w:rPr>
              <w:t>-роз’яснювальних.</w:t>
            </w:r>
          </w:p>
          <w:p w:rsidR="00937E7D" w:rsidRPr="00725022" w:rsidRDefault="00937E7D" w:rsidP="005D0388">
            <w:pPr>
              <w:ind w:firstLine="301"/>
              <w:jc w:val="both"/>
              <w:rPr>
                <w:rStyle w:val="a5"/>
                <w:szCs w:val="24"/>
              </w:rPr>
            </w:pPr>
            <w:r w:rsidRPr="00725022">
              <w:rPr>
                <w:rStyle w:val="a5"/>
                <w:szCs w:val="24"/>
              </w:rPr>
              <w:t>Нормативно-правов</w:t>
            </w:r>
            <w:r w:rsidR="004144BB">
              <w:rPr>
                <w:rStyle w:val="a5"/>
                <w:szCs w:val="24"/>
              </w:rPr>
              <w:t>у</w:t>
            </w:r>
            <w:r w:rsidRPr="00725022">
              <w:rPr>
                <w:rStyle w:val="a5"/>
                <w:szCs w:val="24"/>
              </w:rPr>
              <w:t xml:space="preserve"> баз</w:t>
            </w:r>
            <w:r w:rsidR="004144BB">
              <w:rPr>
                <w:rStyle w:val="a5"/>
                <w:szCs w:val="24"/>
              </w:rPr>
              <w:t>у</w:t>
            </w:r>
            <w:r w:rsidRPr="00725022">
              <w:rPr>
                <w:rStyle w:val="a5"/>
                <w:szCs w:val="24"/>
              </w:rPr>
              <w:t>, як</w:t>
            </w:r>
            <w:r w:rsidR="00081E3F">
              <w:rPr>
                <w:rStyle w:val="a5"/>
                <w:szCs w:val="24"/>
              </w:rPr>
              <w:t>а</w:t>
            </w:r>
            <w:r w:rsidRPr="00725022">
              <w:rPr>
                <w:rStyle w:val="a5"/>
                <w:szCs w:val="24"/>
              </w:rPr>
              <w:t xml:space="preserve"> </w:t>
            </w:r>
            <w:r w:rsidR="00081E3F">
              <w:rPr>
                <w:rStyle w:val="a5"/>
                <w:szCs w:val="24"/>
              </w:rPr>
              <w:t xml:space="preserve">регламентує питання </w:t>
            </w:r>
            <w:r w:rsidRPr="00725022">
              <w:rPr>
                <w:rStyle w:val="a5"/>
                <w:szCs w:val="24"/>
              </w:rPr>
              <w:t xml:space="preserve"> у сфері пожежної, техногенної  безпеки та цивільного захисту</w:t>
            </w:r>
            <w:r w:rsidR="009A4041">
              <w:rPr>
                <w:rStyle w:val="a5"/>
                <w:szCs w:val="24"/>
              </w:rPr>
              <w:t>,</w:t>
            </w:r>
            <w:r w:rsidRPr="00725022">
              <w:rPr>
                <w:rStyle w:val="a5"/>
                <w:szCs w:val="24"/>
              </w:rPr>
              <w:t xml:space="preserve"> розміщен</w:t>
            </w:r>
            <w:r w:rsidR="004144BB">
              <w:rPr>
                <w:rStyle w:val="a5"/>
                <w:szCs w:val="24"/>
              </w:rPr>
              <w:t>о</w:t>
            </w:r>
            <w:r w:rsidRPr="00725022">
              <w:rPr>
                <w:rStyle w:val="a5"/>
                <w:szCs w:val="24"/>
              </w:rPr>
              <w:t xml:space="preserve"> на офіційному </w:t>
            </w:r>
            <w:proofErr w:type="spellStart"/>
            <w:r w:rsidRPr="00725022">
              <w:rPr>
                <w:rStyle w:val="a5"/>
                <w:szCs w:val="24"/>
              </w:rPr>
              <w:t>вебсайті</w:t>
            </w:r>
            <w:proofErr w:type="spellEnd"/>
            <w:r w:rsidRPr="00725022">
              <w:rPr>
                <w:rStyle w:val="a5"/>
                <w:szCs w:val="24"/>
              </w:rPr>
              <w:t xml:space="preserve"> Головного управління </w:t>
            </w:r>
            <w:r w:rsidRPr="00725022">
              <w:rPr>
                <w:sz w:val="24"/>
                <w:szCs w:val="24"/>
              </w:rPr>
              <w:t>Державної служби з надзвичайних ситуацій</w:t>
            </w:r>
            <w:r w:rsidRPr="00725022">
              <w:rPr>
                <w:rStyle w:val="a5"/>
                <w:szCs w:val="24"/>
              </w:rPr>
              <w:t xml:space="preserve">  України в області.</w:t>
            </w:r>
          </w:p>
          <w:p w:rsidR="00937E7D" w:rsidRPr="00725022" w:rsidRDefault="00937E7D" w:rsidP="00AB3CA6">
            <w:pPr>
              <w:ind w:firstLine="301"/>
              <w:jc w:val="both"/>
              <w:rPr>
                <w:sz w:val="24"/>
                <w:szCs w:val="24"/>
              </w:rPr>
            </w:pPr>
            <w:r w:rsidRPr="00725022">
              <w:rPr>
                <w:sz w:val="24"/>
                <w:szCs w:val="24"/>
              </w:rPr>
              <w:t xml:space="preserve">Інформація про нормативно-правові акти з питань  захисту споживачів та </w:t>
            </w:r>
            <w:proofErr w:type="spellStart"/>
            <w:r>
              <w:rPr>
                <w:sz w:val="24"/>
                <w:szCs w:val="24"/>
              </w:rPr>
              <w:t>фітосанітарної</w:t>
            </w:r>
            <w:proofErr w:type="spellEnd"/>
            <w:r>
              <w:rPr>
                <w:sz w:val="24"/>
                <w:szCs w:val="24"/>
              </w:rPr>
              <w:t xml:space="preserve"> безпеки розміщена</w:t>
            </w:r>
            <w:r w:rsidRPr="00725022">
              <w:rPr>
                <w:sz w:val="24"/>
                <w:szCs w:val="24"/>
              </w:rPr>
              <w:t xml:space="preserve"> на сайтах Головного управління </w:t>
            </w:r>
            <w:proofErr w:type="spellStart"/>
            <w:r w:rsidRPr="00725022">
              <w:rPr>
                <w:sz w:val="24"/>
                <w:szCs w:val="24"/>
              </w:rPr>
              <w:t>Держпродспоживслужби</w:t>
            </w:r>
            <w:proofErr w:type="spellEnd"/>
            <w:r w:rsidRPr="00725022">
              <w:rPr>
                <w:sz w:val="24"/>
                <w:szCs w:val="24"/>
              </w:rPr>
              <w:t xml:space="preserve"> в області. </w:t>
            </w:r>
            <w:r w:rsidR="004144BB">
              <w:rPr>
                <w:sz w:val="24"/>
                <w:szCs w:val="24"/>
              </w:rPr>
              <w:t>У</w:t>
            </w:r>
            <w:r w:rsidRPr="00725022">
              <w:rPr>
                <w:sz w:val="24"/>
                <w:szCs w:val="24"/>
              </w:rPr>
              <w:t xml:space="preserve"> розділі «Планування і звітність» постійно розміщується інформація про результати обстеження суб’єктів підприємництва з питань дотримання санітарного законодавства.</w:t>
            </w:r>
          </w:p>
          <w:p w:rsidR="00937E7D" w:rsidRPr="00725022" w:rsidRDefault="00937E7D" w:rsidP="00AB3CA6">
            <w:pPr>
              <w:ind w:firstLine="301"/>
              <w:jc w:val="both"/>
              <w:rPr>
                <w:sz w:val="24"/>
                <w:szCs w:val="24"/>
              </w:rPr>
            </w:pPr>
            <w:r w:rsidRPr="00725022">
              <w:rPr>
                <w:sz w:val="24"/>
                <w:szCs w:val="24"/>
              </w:rPr>
              <w:t xml:space="preserve">З початку року на сайті Головного управління </w:t>
            </w:r>
            <w:proofErr w:type="spellStart"/>
            <w:r w:rsidRPr="00725022">
              <w:rPr>
                <w:sz w:val="24"/>
                <w:szCs w:val="24"/>
              </w:rPr>
              <w:t>Держпродспоживслужби</w:t>
            </w:r>
            <w:proofErr w:type="spellEnd"/>
            <w:r w:rsidRPr="00725022">
              <w:rPr>
                <w:sz w:val="24"/>
                <w:szCs w:val="24"/>
              </w:rPr>
              <w:t xml:space="preserve"> в області розміщено 19 роз’яснювальних матеріалів щодо </w:t>
            </w:r>
            <w:r w:rsidR="004144BB">
              <w:rPr>
                <w:sz w:val="24"/>
                <w:szCs w:val="24"/>
              </w:rPr>
              <w:t>дотримання</w:t>
            </w:r>
            <w:r w:rsidRPr="00725022">
              <w:rPr>
                <w:sz w:val="24"/>
                <w:szCs w:val="24"/>
              </w:rPr>
              <w:t xml:space="preserve"> вимог нормативно-правових актів </w:t>
            </w:r>
            <w:r w:rsidR="004144BB">
              <w:rPr>
                <w:sz w:val="24"/>
                <w:szCs w:val="24"/>
              </w:rPr>
              <w:t>у</w:t>
            </w:r>
            <w:r w:rsidRPr="00725022">
              <w:rPr>
                <w:sz w:val="24"/>
                <w:szCs w:val="24"/>
              </w:rPr>
              <w:t xml:space="preserve"> сфері насінництва та </w:t>
            </w:r>
            <w:proofErr w:type="spellStart"/>
            <w:r w:rsidRPr="00725022">
              <w:rPr>
                <w:sz w:val="24"/>
                <w:szCs w:val="24"/>
              </w:rPr>
              <w:t>розсадництва</w:t>
            </w:r>
            <w:proofErr w:type="spellEnd"/>
            <w:r w:rsidRPr="00725022">
              <w:rPr>
                <w:sz w:val="24"/>
                <w:szCs w:val="24"/>
              </w:rPr>
              <w:t xml:space="preserve">, а також 51 публікацію з проблемних питань у сфері захисту прав споживачів та шляхів їх вирішення. </w:t>
            </w:r>
          </w:p>
          <w:p w:rsidR="00937E7D" w:rsidRPr="00725022" w:rsidRDefault="00937E7D" w:rsidP="00040F00">
            <w:pPr>
              <w:tabs>
                <w:tab w:val="left" w:pos="720"/>
              </w:tabs>
              <w:ind w:firstLine="301"/>
              <w:jc w:val="both"/>
              <w:rPr>
                <w:b/>
                <w:sz w:val="24"/>
                <w:szCs w:val="24"/>
                <w:lang w:eastAsia="uk-UA"/>
              </w:rPr>
            </w:pPr>
            <w:r w:rsidRPr="00725022">
              <w:rPr>
                <w:iCs/>
                <w:sz w:val="24"/>
                <w:szCs w:val="24"/>
              </w:rPr>
              <w:t xml:space="preserve">Головним територіальним </w:t>
            </w:r>
            <w:r w:rsidR="00040F00">
              <w:rPr>
                <w:iCs/>
                <w:sz w:val="24"/>
                <w:szCs w:val="24"/>
              </w:rPr>
              <w:t>у</w:t>
            </w:r>
            <w:r w:rsidRPr="00725022">
              <w:rPr>
                <w:iCs/>
                <w:sz w:val="24"/>
                <w:szCs w:val="24"/>
              </w:rPr>
              <w:t xml:space="preserve">правлінням Держпраці в області </w:t>
            </w:r>
            <w:r>
              <w:rPr>
                <w:iCs/>
                <w:sz w:val="24"/>
                <w:szCs w:val="24"/>
              </w:rPr>
              <w:t xml:space="preserve">постійно </w:t>
            </w:r>
            <w:r w:rsidRPr="00725022">
              <w:rPr>
                <w:iCs/>
                <w:sz w:val="24"/>
                <w:szCs w:val="24"/>
              </w:rPr>
              <w:t xml:space="preserve">розміщується на офіційному </w:t>
            </w:r>
            <w:r w:rsidRPr="00725022">
              <w:rPr>
                <w:sz w:val="24"/>
                <w:szCs w:val="24"/>
              </w:rPr>
              <w:t xml:space="preserve">веб-сайті </w:t>
            </w:r>
            <w:r w:rsidRPr="00725022">
              <w:rPr>
                <w:iCs/>
                <w:sz w:val="24"/>
                <w:szCs w:val="24"/>
              </w:rPr>
              <w:t>інформаційно-роз’яснювальні матеріали з питань праці, звіти про проведену роботу та її результати.</w:t>
            </w:r>
          </w:p>
        </w:tc>
      </w:tr>
      <w:tr w:rsidR="00937E7D" w:rsidRPr="00725022" w:rsidTr="002121FF">
        <w:trPr>
          <w:gridBefore w:val="1"/>
          <w:wBefore w:w="6" w:type="dxa"/>
        </w:trPr>
        <w:tc>
          <w:tcPr>
            <w:tcW w:w="729" w:type="dxa"/>
          </w:tcPr>
          <w:p w:rsidR="00937E7D" w:rsidRPr="00725022" w:rsidRDefault="00937E7D" w:rsidP="005D0388">
            <w:pPr>
              <w:ind w:firstLine="24"/>
              <w:jc w:val="center"/>
              <w:rPr>
                <w:sz w:val="24"/>
                <w:szCs w:val="24"/>
              </w:rPr>
            </w:pPr>
            <w:r w:rsidRPr="00725022">
              <w:rPr>
                <w:sz w:val="24"/>
                <w:szCs w:val="24"/>
              </w:rPr>
              <w:t>16</w:t>
            </w:r>
          </w:p>
        </w:tc>
        <w:tc>
          <w:tcPr>
            <w:tcW w:w="5370" w:type="dxa"/>
          </w:tcPr>
          <w:p w:rsidR="00937E7D" w:rsidRPr="00725022" w:rsidRDefault="00937E7D" w:rsidP="005D0388">
            <w:pPr>
              <w:tabs>
                <w:tab w:val="left" w:pos="720"/>
                <w:tab w:val="left" w:pos="3600"/>
              </w:tabs>
              <w:ind w:hanging="12"/>
              <w:jc w:val="both"/>
              <w:rPr>
                <w:sz w:val="24"/>
                <w:szCs w:val="24"/>
              </w:rPr>
            </w:pPr>
            <w:r w:rsidRPr="00725022">
              <w:rPr>
                <w:sz w:val="24"/>
                <w:szCs w:val="24"/>
              </w:rPr>
              <w:t>Забезпечення оперативного реагування на інформацію від суб’єктів підприємництва про неправомірні дії або бездіяльність працівників державної фіскальної служби в рамках сервісу „Пульс”</w:t>
            </w:r>
          </w:p>
        </w:tc>
        <w:tc>
          <w:tcPr>
            <w:tcW w:w="1297" w:type="dxa"/>
          </w:tcPr>
          <w:p w:rsidR="00937E7D" w:rsidRPr="00725022" w:rsidRDefault="00937E7D" w:rsidP="00ED0AE9">
            <w:pPr>
              <w:rPr>
                <w:sz w:val="24"/>
                <w:szCs w:val="24"/>
              </w:rPr>
            </w:pPr>
            <w:r w:rsidRPr="00725022">
              <w:rPr>
                <w:sz w:val="24"/>
                <w:szCs w:val="24"/>
              </w:rPr>
              <w:t>2019-2020 роки</w:t>
            </w:r>
          </w:p>
        </w:tc>
        <w:tc>
          <w:tcPr>
            <w:tcW w:w="7477" w:type="dxa"/>
          </w:tcPr>
          <w:p w:rsidR="00937E7D" w:rsidRPr="00725022" w:rsidRDefault="00937E7D" w:rsidP="005904EC">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040F00">
            <w:pPr>
              <w:tabs>
                <w:tab w:val="left" w:pos="720"/>
              </w:tabs>
              <w:ind w:firstLine="301"/>
              <w:jc w:val="both"/>
              <w:rPr>
                <w:b/>
                <w:sz w:val="24"/>
                <w:szCs w:val="24"/>
                <w:lang w:eastAsia="uk-UA"/>
              </w:rPr>
            </w:pPr>
            <w:r w:rsidRPr="00725022">
              <w:rPr>
                <w:sz w:val="24"/>
                <w:szCs w:val="24"/>
                <w:lang w:eastAsia="uk-UA"/>
              </w:rPr>
              <w:t>Організовано координацію роботи структурних підрозділів Головного управління Д</w:t>
            </w:r>
            <w:r>
              <w:rPr>
                <w:sz w:val="24"/>
                <w:szCs w:val="24"/>
                <w:lang w:eastAsia="uk-UA"/>
              </w:rPr>
              <w:t>П</w:t>
            </w:r>
            <w:r w:rsidRPr="00725022">
              <w:rPr>
                <w:sz w:val="24"/>
                <w:szCs w:val="24"/>
                <w:lang w:eastAsia="uk-UA"/>
              </w:rPr>
              <w:t xml:space="preserve">С в області та підпорядкованих ДПІ для забезпечення оперативного реагування на інформацію від громадян </w:t>
            </w:r>
            <w:r w:rsidR="00040F00">
              <w:rPr>
                <w:sz w:val="24"/>
                <w:szCs w:val="24"/>
                <w:lang w:eastAsia="uk-UA"/>
              </w:rPr>
              <w:t>щ</w:t>
            </w:r>
            <w:r w:rsidRPr="00725022">
              <w:rPr>
                <w:sz w:val="24"/>
                <w:szCs w:val="24"/>
                <w:lang w:eastAsia="uk-UA"/>
              </w:rPr>
              <w:t>о</w:t>
            </w:r>
            <w:r w:rsidR="00040F00">
              <w:rPr>
                <w:sz w:val="24"/>
                <w:szCs w:val="24"/>
                <w:lang w:eastAsia="uk-UA"/>
              </w:rPr>
              <w:t>до</w:t>
            </w:r>
            <w:r w:rsidRPr="00725022">
              <w:rPr>
                <w:sz w:val="24"/>
                <w:szCs w:val="24"/>
                <w:lang w:eastAsia="uk-UA"/>
              </w:rPr>
              <w:t xml:space="preserve"> неправомірн</w:t>
            </w:r>
            <w:r w:rsidR="00040F00">
              <w:rPr>
                <w:sz w:val="24"/>
                <w:szCs w:val="24"/>
                <w:lang w:eastAsia="uk-UA"/>
              </w:rPr>
              <w:t>их</w:t>
            </w:r>
            <w:r w:rsidRPr="00725022">
              <w:rPr>
                <w:sz w:val="24"/>
                <w:szCs w:val="24"/>
                <w:lang w:eastAsia="uk-UA"/>
              </w:rPr>
              <w:t xml:space="preserve"> ді</w:t>
            </w:r>
            <w:r w:rsidR="00040F00">
              <w:rPr>
                <w:sz w:val="24"/>
                <w:szCs w:val="24"/>
                <w:lang w:eastAsia="uk-UA"/>
              </w:rPr>
              <w:t>й</w:t>
            </w:r>
            <w:r w:rsidRPr="00725022">
              <w:rPr>
                <w:sz w:val="24"/>
                <w:szCs w:val="24"/>
                <w:lang w:eastAsia="uk-UA"/>
              </w:rPr>
              <w:t xml:space="preserve"> або бездіяльн</w:t>
            </w:r>
            <w:r w:rsidR="00040F00">
              <w:rPr>
                <w:sz w:val="24"/>
                <w:szCs w:val="24"/>
                <w:lang w:eastAsia="uk-UA"/>
              </w:rPr>
              <w:t>о</w:t>
            </w:r>
            <w:r w:rsidRPr="00725022">
              <w:rPr>
                <w:sz w:val="24"/>
                <w:szCs w:val="24"/>
                <w:lang w:eastAsia="uk-UA"/>
              </w:rPr>
              <w:t>ст</w:t>
            </w:r>
            <w:r w:rsidR="00040F00">
              <w:rPr>
                <w:sz w:val="24"/>
                <w:szCs w:val="24"/>
                <w:lang w:eastAsia="uk-UA"/>
              </w:rPr>
              <w:t>і</w:t>
            </w:r>
            <w:r w:rsidRPr="00725022">
              <w:rPr>
                <w:sz w:val="24"/>
                <w:szCs w:val="24"/>
                <w:lang w:eastAsia="uk-UA"/>
              </w:rPr>
              <w:t xml:space="preserve"> працівників Головного управління Д</w:t>
            </w:r>
            <w:r>
              <w:rPr>
                <w:sz w:val="24"/>
                <w:szCs w:val="24"/>
                <w:lang w:eastAsia="uk-UA"/>
              </w:rPr>
              <w:t>П</w:t>
            </w:r>
            <w:r w:rsidRPr="00725022">
              <w:rPr>
                <w:sz w:val="24"/>
                <w:szCs w:val="24"/>
                <w:lang w:eastAsia="uk-UA"/>
              </w:rPr>
              <w:t xml:space="preserve">С в області, яка надходить </w:t>
            </w:r>
            <w:r w:rsidR="00040F00">
              <w:rPr>
                <w:sz w:val="24"/>
                <w:szCs w:val="24"/>
                <w:lang w:eastAsia="uk-UA"/>
              </w:rPr>
              <w:t>у</w:t>
            </w:r>
            <w:r>
              <w:rPr>
                <w:sz w:val="24"/>
                <w:szCs w:val="24"/>
                <w:lang w:eastAsia="uk-UA"/>
              </w:rPr>
              <w:t xml:space="preserve"> </w:t>
            </w:r>
            <w:r w:rsidRPr="00725022">
              <w:rPr>
                <w:sz w:val="24"/>
                <w:szCs w:val="24"/>
                <w:lang w:eastAsia="uk-UA"/>
              </w:rPr>
              <w:t xml:space="preserve">рамках сервісу «Пульс». </w:t>
            </w:r>
            <w:r w:rsidR="00040F00">
              <w:rPr>
                <w:sz w:val="24"/>
                <w:szCs w:val="24"/>
                <w:lang w:eastAsia="uk-UA"/>
              </w:rPr>
              <w:t>То</w:t>
            </w:r>
            <w:r w:rsidRPr="00725022">
              <w:rPr>
                <w:sz w:val="24"/>
                <w:szCs w:val="24"/>
                <w:lang w:eastAsia="uk-UA"/>
              </w:rPr>
              <w:t>р</w:t>
            </w:r>
            <w:r>
              <w:rPr>
                <w:sz w:val="24"/>
                <w:szCs w:val="24"/>
                <w:lang w:eastAsia="uk-UA"/>
              </w:rPr>
              <w:t>і</w:t>
            </w:r>
            <w:r w:rsidR="00040F00">
              <w:rPr>
                <w:sz w:val="24"/>
                <w:szCs w:val="24"/>
                <w:lang w:eastAsia="uk-UA"/>
              </w:rPr>
              <w:t>к</w:t>
            </w:r>
            <w:r>
              <w:rPr>
                <w:sz w:val="24"/>
                <w:szCs w:val="24"/>
                <w:lang w:eastAsia="uk-UA"/>
              </w:rPr>
              <w:t xml:space="preserve"> на зазначений канал зв'язку </w:t>
            </w:r>
            <w:r w:rsidRPr="00725022">
              <w:rPr>
                <w:sz w:val="24"/>
                <w:szCs w:val="24"/>
                <w:lang w:eastAsia="uk-UA"/>
              </w:rPr>
              <w:t>надійш</w:t>
            </w:r>
            <w:r>
              <w:rPr>
                <w:sz w:val="24"/>
                <w:szCs w:val="24"/>
                <w:lang w:eastAsia="uk-UA"/>
              </w:rPr>
              <w:t xml:space="preserve">ов </w:t>
            </w:r>
            <w:r w:rsidRPr="00725022">
              <w:rPr>
                <w:sz w:val="24"/>
                <w:szCs w:val="24"/>
                <w:lang w:eastAsia="uk-UA"/>
              </w:rPr>
              <w:t xml:space="preserve">41 запит </w:t>
            </w:r>
            <w:r w:rsidRPr="00725022">
              <w:rPr>
                <w:sz w:val="24"/>
                <w:szCs w:val="24"/>
              </w:rPr>
              <w:t>від суб’єктів підприємництва</w:t>
            </w:r>
            <w:r>
              <w:rPr>
                <w:sz w:val="24"/>
                <w:szCs w:val="24"/>
                <w:lang w:eastAsia="uk-UA"/>
              </w:rPr>
              <w:t>. Всі звернення розглянуто у</w:t>
            </w:r>
            <w:r w:rsidRPr="00725022">
              <w:rPr>
                <w:sz w:val="24"/>
                <w:szCs w:val="24"/>
                <w:lang w:eastAsia="uk-UA"/>
              </w:rPr>
              <w:t xml:space="preserve"> встановлені терміни</w:t>
            </w:r>
            <w:r>
              <w:rPr>
                <w:sz w:val="24"/>
                <w:szCs w:val="24"/>
                <w:lang w:eastAsia="uk-UA"/>
              </w:rPr>
              <w:t xml:space="preserve"> та надано відповіді</w:t>
            </w:r>
            <w:r w:rsidRPr="00725022">
              <w:rPr>
                <w:sz w:val="24"/>
                <w:szCs w:val="24"/>
                <w:lang w:eastAsia="uk-UA"/>
              </w:rPr>
              <w:t>.</w:t>
            </w:r>
          </w:p>
        </w:tc>
      </w:tr>
      <w:tr w:rsidR="00937E7D" w:rsidRPr="00725022" w:rsidTr="002121FF">
        <w:trPr>
          <w:gridBefore w:val="1"/>
          <w:wBefore w:w="6" w:type="dxa"/>
        </w:trPr>
        <w:tc>
          <w:tcPr>
            <w:tcW w:w="729" w:type="dxa"/>
          </w:tcPr>
          <w:p w:rsidR="00937E7D" w:rsidRPr="00725022" w:rsidRDefault="00937E7D" w:rsidP="005D0388">
            <w:pPr>
              <w:ind w:firstLine="24"/>
              <w:jc w:val="center"/>
              <w:rPr>
                <w:sz w:val="24"/>
                <w:szCs w:val="24"/>
              </w:rPr>
            </w:pPr>
            <w:r w:rsidRPr="00725022">
              <w:rPr>
                <w:sz w:val="24"/>
                <w:szCs w:val="24"/>
              </w:rPr>
              <w:t>17</w:t>
            </w:r>
          </w:p>
        </w:tc>
        <w:tc>
          <w:tcPr>
            <w:tcW w:w="5370" w:type="dxa"/>
          </w:tcPr>
          <w:p w:rsidR="00937E7D" w:rsidRPr="00725022" w:rsidRDefault="00937E7D" w:rsidP="005D0388">
            <w:pPr>
              <w:jc w:val="both"/>
              <w:rPr>
                <w:sz w:val="24"/>
                <w:szCs w:val="24"/>
              </w:rPr>
            </w:pPr>
            <w:r w:rsidRPr="00725022">
              <w:rPr>
                <w:sz w:val="24"/>
                <w:szCs w:val="24"/>
              </w:rPr>
              <w:t>Проведення засідань громадських рад при контролюючих органах щодо реалізації державної та податкової політики</w:t>
            </w:r>
          </w:p>
        </w:tc>
        <w:tc>
          <w:tcPr>
            <w:tcW w:w="1297" w:type="dxa"/>
          </w:tcPr>
          <w:p w:rsidR="00937E7D" w:rsidRPr="00725022" w:rsidRDefault="00937E7D" w:rsidP="00ED0AE9">
            <w:pPr>
              <w:rPr>
                <w:b/>
                <w:sz w:val="24"/>
                <w:szCs w:val="24"/>
              </w:rPr>
            </w:pPr>
            <w:r w:rsidRPr="00725022">
              <w:rPr>
                <w:sz w:val="24"/>
                <w:szCs w:val="24"/>
              </w:rPr>
              <w:t>2019-2020 роки</w:t>
            </w:r>
          </w:p>
        </w:tc>
        <w:tc>
          <w:tcPr>
            <w:tcW w:w="7477" w:type="dxa"/>
          </w:tcPr>
          <w:p w:rsidR="00937E7D" w:rsidRPr="00725022" w:rsidRDefault="00937E7D" w:rsidP="004B5510">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Default="00937E7D" w:rsidP="004B5510">
            <w:pPr>
              <w:ind w:firstLine="301"/>
              <w:jc w:val="both"/>
              <w:rPr>
                <w:sz w:val="24"/>
                <w:szCs w:val="24"/>
              </w:rPr>
            </w:pPr>
            <w:r w:rsidRPr="00725022">
              <w:rPr>
                <w:sz w:val="24"/>
                <w:szCs w:val="24"/>
              </w:rPr>
              <w:t>У 2019 році відбулося чотири засідання громадської ради при Головному управлінні ДПС в області, на як</w:t>
            </w:r>
            <w:r>
              <w:rPr>
                <w:sz w:val="24"/>
                <w:szCs w:val="24"/>
              </w:rPr>
              <w:t>их</w:t>
            </w:r>
            <w:r w:rsidRPr="00725022">
              <w:rPr>
                <w:sz w:val="24"/>
                <w:szCs w:val="24"/>
              </w:rPr>
              <w:t xml:space="preserve">  розглядал</w:t>
            </w:r>
            <w:r>
              <w:rPr>
                <w:sz w:val="24"/>
                <w:szCs w:val="24"/>
              </w:rPr>
              <w:t>и</w:t>
            </w:r>
            <w:r w:rsidRPr="00725022">
              <w:rPr>
                <w:sz w:val="24"/>
                <w:szCs w:val="24"/>
              </w:rPr>
              <w:t xml:space="preserve">сь питання </w:t>
            </w:r>
            <w:r w:rsidRPr="00725022">
              <w:rPr>
                <w:sz w:val="24"/>
                <w:szCs w:val="24"/>
              </w:rPr>
              <w:lastRenderedPageBreak/>
              <w:t>подальшого вдосконалення діяльності</w:t>
            </w:r>
            <w:r>
              <w:rPr>
                <w:sz w:val="24"/>
                <w:szCs w:val="24"/>
              </w:rPr>
              <w:t xml:space="preserve"> служби</w:t>
            </w:r>
            <w:r w:rsidRPr="00725022">
              <w:rPr>
                <w:sz w:val="24"/>
                <w:szCs w:val="24"/>
              </w:rPr>
              <w:t xml:space="preserve">, приведення її у відповідність </w:t>
            </w:r>
            <w:r w:rsidR="00C92C22">
              <w:rPr>
                <w:sz w:val="24"/>
                <w:szCs w:val="24"/>
              </w:rPr>
              <w:t>до</w:t>
            </w:r>
            <w:r w:rsidRPr="00725022">
              <w:rPr>
                <w:sz w:val="24"/>
                <w:szCs w:val="24"/>
              </w:rPr>
              <w:t xml:space="preserve"> європейськи</w:t>
            </w:r>
            <w:r w:rsidR="00C92C22">
              <w:rPr>
                <w:sz w:val="24"/>
                <w:szCs w:val="24"/>
              </w:rPr>
              <w:t>х</w:t>
            </w:r>
            <w:r w:rsidRPr="00725022">
              <w:rPr>
                <w:sz w:val="24"/>
                <w:szCs w:val="24"/>
              </w:rPr>
              <w:t xml:space="preserve"> стандарт</w:t>
            </w:r>
            <w:r w:rsidR="00C92C22">
              <w:rPr>
                <w:sz w:val="24"/>
                <w:szCs w:val="24"/>
              </w:rPr>
              <w:t>ів</w:t>
            </w:r>
            <w:r w:rsidRPr="00725022">
              <w:rPr>
                <w:sz w:val="24"/>
                <w:szCs w:val="24"/>
              </w:rPr>
              <w:t xml:space="preserve">. </w:t>
            </w:r>
            <w:r>
              <w:rPr>
                <w:sz w:val="24"/>
                <w:szCs w:val="24"/>
              </w:rPr>
              <w:t xml:space="preserve">Також порушувались питання щодо </w:t>
            </w:r>
            <w:r w:rsidRPr="00725022">
              <w:rPr>
                <w:sz w:val="24"/>
                <w:szCs w:val="24"/>
              </w:rPr>
              <w:t>спрощення системи адміністрування податків,  дотримання термінів їх сплати</w:t>
            </w:r>
            <w:r>
              <w:rPr>
                <w:sz w:val="24"/>
                <w:szCs w:val="24"/>
              </w:rPr>
              <w:t xml:space="preserve">, поліпшення </w:t>
            </w:r>
            <w:r w:rsidRPr="00725022">
              <w:rPr>
                <w:sz w:val="24"/>
                <w:szCs w:val="24"/>
              </w:rPr>
              <w:t xml:space="preserve">сервісного обслуговування платників, запровадження сучасної моделі </w:t>
            </w:r>
            <w:r>
              <w:rPr>
                <w:sz w:val="24"/>
                <w:szCs w:val="24"/>
              </w:rPr>
              <w:t>оформлення найманих працівників</w:t>
            </w:r>
            <w:r w:rsidRPr="00725022">
              <w:rPr>
                <w:sz w:val="24"/>
                <w:szCs w:val="24"/>
              </w:rPr>
              <w:t>.</w:t>
            </w:r>
          </w:p>
          <w:p w:rsidR="00937E7D" w:rsidRPr="00725022" w:rsidRDefault="00937E7D" w:rsidP="005A441C">
            <w:pPr>
              <w:ind w:firstLine="323"/>
              <w:jc w:val="both"/>
              <w:rPr>
                <w:sz w:val="24"/>
                <w:szCs w:val="24"/>
              </w:rPr>
            </w:pPr>
          </w:p>
        </w:tc>
      </w:tr>
      <w:tr w:rsidR="00937E7D" w:rsidRPr="00725022" w:rsidTr="002121FF">
        <w:trPr>
          <w:gridBefore w:val="1"/>
          <w:wBefore w:w="6" w:type="dxa"/>
        </w:trPr>
        <w:tc>
          <w:tcPr>
            <w:tcW w:w="729" w:type="dxa"/>
          </w:tcPr>
          <w:p w:rsidR="00937E7D" w:rsidRPr="00725022" w:rsidRDefault="00937E7D" w:rsidP="005D0388">
            <w:pPr>
              <w:ind w:firstLine="24"/>
              <w:jc w:val="center"/>
              <w:rPr>
                <w:sz w:val="24"/>
                <w:szCs w:val="24"/>
              </w:rPr>
            </w:pPr>
            <w:r w:rsidRPr="00725022">
              <w:rPr>
                <w:sz w:val="24"/>
                <w:szCs w:val="24"/>
              </w:rPr>
              <w:lastRenderedPageBreak/>
              <w:t>18</w:t>
            </w:r>
          </w:p>
        </w:tc>
        <w:tc>
          <w:tcPr>
            <w:tcW w:w="5370" w:type="dxa"/>
          </w:tcPr>
          <w:p w:rsidR="00937E7D" w:rsidRPr="00725022" w:rsidRDefault="00937E7D" w:rsidP="004A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 w:right="-25"/>
              <w:jc w:val="both"/>
              <w:rPr>
                <w:sz w:val="24"/>
                <w:szCs w:val="24"/>
              </w:rPr>
            </w:pPr>
            <w:r w:rsidRPr="00725022">
              <w:rPr>
                <w:sz w:val="24"/>
                <w:szCs w:val="24"/>
              </w:rPr>
              <w:t xml:space="preserve">Удосконалення системи електронного декларування товарів, які оформлюються на Хмельницькій митниці суб’єктами малого та середнього бізнесу, поширення зазначеної інформації  за допомогою ЗМІ, </w:t>
            </w:r>
            <w:proofErr w:type="spellStart"/>
            <w:r w:rsidRPr="00725022">
              <w:rPr>
                <w:sz w:val="24"/>
                <w:szCs w:val="24"/>
              </w:rPr>
              <w:t>суб</w:t>
            </w:r>
            <w:proofErr w:type="spellEnd"/>
            <w:r w:rsidRPr="00725022">
              <w:rPr>
                <w:sz w:val="24"/>
                <w:szCs w:val="24"/>
              </w:rPr>
              <w:t xml:space="preserve">-сайту територіальних органів ДФС в області, рекламних засобів </w:t>
            </w:r>
          </w:p>
        </w:tc>
        <w:tc>
          <w:tcPr>
            <w:tcW w:w="1297" w:type="dxa"/>
          </w:tcPr>
          <w:p w:rsidR="00937E7D" w:rsidRPr="00725022" w:rsidRDefault="00937E7D" w:rsidP="005D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25022">
              <w:rPr>
                <w:sz w:val="24"/>
                <w:szCs w:val="24"/>
              </w:rPr>
              <w:t>2019-2020 роки</w:t>
            </w:r>
          </w:p>
        </w:tc>
        <w:tc>
          <w:tcPr>
            <w:tcW w:w="7477" w:type="dxa"/>
          </w:tcPr>
          <w:p w:rsidR="00937E7D" w:rsidRPr="00725022" w:rsidRDefault="00937E7D" w:rsidP="002C0BEC">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7B25CC" w:rsidP="00610A24">
            <w:pPr>
              <w:ind w:firstLine="301"/>
              <w:jc w:val="both"/>
              <w:rPr>
                <w:sz w:val="24"/>
                <w:szCs w:val="24"/>
                <w:lang w:val="ru-RU"/>
              </w:rPr>
            </w:pPr>
            <w:r w:rsidRPr="007B25CC">
              <w:rPr>
                <w:color w:val="000000"/>
                <w:sz w:val="24"/>
                <w:szCs w:val="24"/>
              </w:rPr>
              <w:t>Хмельницькою митницею ДФС</w:t>
            </w:r>
            <w:r w:rsidRPr="00725022">
              <w:rPr>
                <w:sz w:val="24"/>
                <w:szCs w:val="24"/>
              </w:rPr>
              <w:t xml:space="preserve"> </w:t>
            </w:r>
            <w:r w:rsidR="00937E7D" w:rsidRPr="00725022">
              <w:rPr>
                <w:sz w:val="24"/>
                <w:szCs w:val="24"/>
              </w:rPr>
              <w:t>при здійсненні митного контролю та митного оформлення використовується відомча єдина інформаційна авт</w:t>
            </w:r>
            <w:r w:rsidR="00937E7D">
              <w:rPr>
                <w:sz w:val="24"/>
                <w:szCs w:val="24"/>
              </w:rPr>
              <w:t>оматизована система «Інспектор»</w:t>
            </w:r>
            <w:r w:rsidR="00937E7D" w:rsidRPr="00725022">
              <w:rPr>
                <w:sz w:val="24"/>
                <w:szCs w:val="24"/>
              </w:rPr>
              <w:t xml:space="preserve">. </w:t>
            </w:r>
            <w:r w:rsidR="00610A24">
              <w:rPr>
                <w:sz w:val="24"/>
                <w:szCs w:val="24"/>
              </w:rPr>
              <w:t>За</w:t>
            </w:r>
            <w:r w:rsidR="009A4041">
              <w:rPr>
                <w:sz w:val="24"/>
                <w:szCs w:val="24"/>
              </w:rPr>
              <w:t xml:space="preserve"> звітн</w:t>
            </w:r>
            <w:r w:rsidR="00610A24">
              <w:rPr>
                <w:sz w:val="24"/>
                <w:szCs w:val="24"/>
              </w:rPr>
              <w:t>ий</w:t>
            </w:r>
            <w:r w:rsidR="009A4041">
              <w:rPr>
                <w:sz w:val="24"/>
                <w:szCs w:val="24"/>
              </w:rPr>
              <w:t xml:space="preserve"> період</w:t>
            </w:r>
            <w:r>
              <w:rPr>
                <w:sz w:val="24"/>
                <w:szCs w:val="24"/>
              </w:rPr>
              <w:t xml:space="preserve"> прово</w:t>
            </w:r>
            <w:r w:rsidR="00C4672F">
              <w:rPr>
                <w:sz w:val="24"/>
                <w:szCs w:val="24"/>
              </w:rPr>
              <w:t>дився моніторинг</w:t>
            </w:r>
            <w:r w:rsidR="00F5787B">
              <w:rPr>
                <w:sz w:val="24"/>
                <w:szCs w:val="24"/>
              </w:rPr>
              <w:t xml:space="preserve"> </w:t>
            </w:r>
            <w:r w:rsidR="00937E7D" w:rsidRPr="00725022">
              <w:rPr>
                <w:sz w:val="24"/>
                <w:szCs w:val="24"/>
              </w:rPr>
              <w:t>робот</w:t>
            </w:r>
            <w:r w:rsidR="00F5787B">
              <w:rPr>
                <w:sz w:val="24"/>
                <w:szCs w:val="24"/>
              </w:rPr>
              <w:t>и</w:t>
            </w:r>
            <w:r w:rsidR="00937E7D" w:rsidRPr="00725022">
              <w:rPr>
                <w:sz w:val="24"/>
                <w:szCs w:val="24"/>
              </w:rPr>
              <w:t xml:space="preserve"> системи «Інспектор»</w:t>
            </w:r>
            <w:r w:rsidR="009A4041">
              <w:rPr>
                <w:sz w:val="24"/>
                <w:szCs w:val="24"/>
              </w:rPr>
              <w:t xml:space="preserve">, за результатами якого встановлено, що наразі </w:t>
            </w:r>
            <w:r w:rsidR="00937E7D" w:rsidRPr="00725022">
              <w:rPr>
                <w:sz w:val="24"/>
                <w:szCs w:val="24"/>
              </w:rPr>
              <w:t>систем</w:t>
            </w:r>
            <w:r w:rsidR="009A4041">
              <w:rPr>
                <w:sz w:val="24"/>
                <w:szCs w:val="24"/>
              </w:rPr>
              <w:t>а</w:t>
            </w:r>
            <w:r w:rsidR="00B24389">
              <w:rPr>
                <w:sz w:val="24"/>
                <w:szCs w:val="24"/>
              </w:rPr>
              <w:t xml:space="preserve"> </w:t>
            </w:r>
            <w:r w:rsidR="009A4041">
              <w:rPr>
                <w:sz w:val="24"/>
                <w:szCs w:val="24"/>
              </w:rPr>
              <w:t>з</w:t>
            </w:r>
            <w:r w:rsidR="00B24389">
              <w:rPr>
                <w:sz w:val="24"/>
                <w:szCs w:val="24"/>
              </w:rPr>
              <w:t>м</w:t>
            </w:r>
            <w:r w:rsidR="009A4041">
              <w:rPr>
                <w:sz w:val="24"/>
                <w:szCs w:val="24"/>
              </w:rPr>
              <w:t>і</w:t>
            </w:r>
            <w:r w:rsidR="00B24389">
              <w:rPr>
                <w:sz w:val="24"/>
                <w:szCs w:val="24"/>
              </w:rPr>
              <w:t>н</w:t>
            </w:r>
            <w:r w:rsidR="00937E7D" w:rsidRPr="00725022">
              <w:rPr>
                <w:sz w:val="24"/>
                <w:szCs w:val="24"/>
              </w:rPr>
              <w:t xml:space="preserve"> не </w:t>
            </w:r>
            <w:r w:rsidR="00AC2F75">
              <w:rPr>
                <w:sz w:val="24"/>
                <w:szCs w:val="24"/>
              </w:rPr>
              <w:t>потреб</w:t>
            </w:r>
            <w:r w:rsidR="00937E7D" w:rsidRPr="00725022">
              <w:rPr>
                <w:sz w:val="24"/>
                <w:szCs w:val="24"/>
              </w:rPr>
              <w:t>у</w:t>
            </w:r>
            <w:r w:rsidR="00B24389">
              <w:rPr>
                <w:sz w:val="24"/>
                <w:szCs w:val="24"/>
              </w:rPr>
              <w:t>є</w:t>
            </w:r>
            <w:r w:rsidR="00937E7D" w:rsidRPr="00725022">
              <w:rPr>
                <w:sz w:val="24"/>
                <w:szCs w:val="24"/>
              </w:rPr>
              <w:t>.</w:t>
            </w:r>
          </w:p>
        </w:tc>
      </w:tr>
      <w:tr w:rsidR="00937E7D" w:rsidRPr="00725022" w:rsidTr="002121FF">
        <w:trPr>
          <w:gridBefore w:val="1"/>
          <w:wBefore w:w="6" w:type="dxa"/>
        </w:trPr>
        <w:tc>
          <w:tcPr>
            <w:tcW w:w="729" w:type="dxa"/>
          </w:tcPr>
          <w:p w:rsidR="00937E7D" w:rsidRPr="00725022" w:rsidRDefault="00937E7D" w:rsidP="005D0388">
            <w:pPr>
              <w:ind w:firstLine="24"/>
              <w:jc w:val="center"/>
              <w:rPr>
                <w:sz w:val="24"/>
                <w:szCs w:val="24"/>
              </w:rPr>
            </w:pPr>
            <w:r w:rsidRPr="00725022">
              <w:rPr>
                <w:sz w:val="24"/>
                <w:szCs w:val="24"/>
              </w:rPr>
              <w:t>19</w:t>
            </w:r>
          </w:p>
        </w:tc>
        <w:tc>
          <w:tcPr>
            <w:tcW w:w="5370" w:type="dxa"/>
          </w:tcPr>
          <w:p w:rsidR="00937E7D" w:rsidRPr="00725022" w:rsidRDefault="00937E7D" w:rsidP="004A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 w:right="-25"/>
              <w:jc w:val="both"/>
              <w:rPr>
                <w:sz w:val="24"/>
                <w:szCs w:val="24"/>
              </w:rPr>
            </w:pPr>
            <w:r w:rsidRPr="00725022">
              <w:rPr>
                <w:sz w:val="24"/>
                <w:szCs w:val="24"/>
              </w:rPr>
              <w:t>Проведення оцінки фінансових, економічних, соціальних та інших показників розвитку малого та середнього підприємництва та рівня ефективності державної підтримки</w:t>
            </w:r>
          </w:p>
        </w:tc>
        <w:tc>
          <w:tcPr>
            <w:tcW w:w="1297" w:type="dxa"/>
          </w:tcPr>
          <w:p w:rsidR="00937E7D" w:rsidRPr="00725022" w:rsidRDefault="00937E7D" w:rsidP="005D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25022">
              <w:rPr>
                <w:sz w:val="24"/>
                <w:szCs w:val="24"/>
              </w:rPr>
              <w:t>2019-2020 роки</w:t>
            </w:r>
          </w:p>
        </w:tc>
        <w:tc>
          <w:tcPr>
            <w:tcW w:w="7477" w:type="dxa"/>
          </w:tcPr>
          <w:p w:rsidR="00937E7D" w:rsidRPr="00725022" w:rsidRDefault="00937E7D" w:rsidP="00D40652">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4F1E11" w:rsidP="00D40652">
            <w:pPr>
              <w:ind w:firstLine="301"/>
              <w:jc w:val="both"/>
              <w:rPr>
                <w:sz w:val="24"/>
                <w:szCs w:val="24"/>
              </w:rPr>
            </w:pPr>
            <w:r>
              <w:rPr>
                <w:sz w:val="24"/>
                <w:szCs w:val="24"/>
              </w:rPr>
              <w:t xml:space="preserve">Протягом 2019 року постійно </w:t>
            </w:r>
            <w:r w:rsidR="00146A41">
              <w:rPr>
                <w:sz w:val="24"/>
                <w:szCs w:val="24"/>
              </w:rPr>
              <w:t>здійснювався моніторинг</w:t>
            </w:r>
            <w:r>
              <w:rPr>
                <w:sz w:val="24"/>
                <w:szCs w:val="24"/>
              </w:rPr>
              <w:t xml:space="preserve"> показників розвитку малого та середнього підприємництва в області. </w:t>
            </w:r>
            <w:r w:rsidR="00146A41">
              <w:rPr>
                <w:sz w:val="24"/>
                <w:szCs w:val="24"/>
              </w:rPr>
              <w:t>Н</w:t>
            </w:r>
            <w:r w:rsidR="00937E7D" w:rsidRPr="00725022">
              <w:rPr>
                <w:sz w:val="24"/>
                <w:szCs w:val="24"/>
              </w:rPr>
              <w:t xml:space="preserve">а 31.12.2019 </w:t>
            </w:r>
            <w:r w:rsidR="00937E7D" w:rsidRPr="00725022">
              <w:rPr>
                <w:rStyle w:val="a5"/>
                <w:szCs w:val="24"/>
              </w:rPr>
              <w:t xml:space="preserve">кількість діючих малих та середніх підприємств </w:t>
            </w:r>
            <w:r w:rsidR="00937E7D" w:rsidRPr="00725022">
              <w:rPr>
                <w:sz w:val="24"/>
                <w:szCs w:val="24"/>
              </w:rPr>
              <w:t>збільшилася з початку 2019 року на 675 одиниць та</w:t>
            </w:r>
            <w:r w:rsidR="00937E7D" w:rsidRPr="00725022">
              <w:rPr>
                <w:rStyle w:val="a5"/>
                <w:szCs w:val="24"/>
              </w:rPr>
              <w:t xml:space="preserve"> становила </w:t>
            </w:r>
            <w:r w:rsidR="00937E7D" w:rsidRPr="00725022">
              <w:rPr>
                <w:rStyle w:val="a5"/>
                <w:szCs w:val="24"/>
                <w:lang w:val="ru-RU"/>
              </w:rPr>
              <w:t>14077</w:t>
            </w:r>
            <w:r w:rsidR="00937E7D" w:rsidRPr="00725022">
              <w:rPr>
                <w:rStyle w:val="a5"/>
                <w:szCs w:val="24"/>
              </w:rPr>
              <w:t xml:space="preserve"> одиниць (у тому числі 464 середніх підприємств).</w:t>
            </w:r>
          </w:p>
          <w:p w:rsidR="00937E7D" w:rsidRPr="00725022" w:rsidRDefault="00937E7D" w:rsidP="00D40652">
            <w:pPr>
              <w:ind w:firstLine="301"/>
              <w:jc w:val="both"/>
              <w:rPr>
                <w:sz w:val="24"/>
                <w:szCs w:val="24"/>
              </w:rPr>
            </w:pPr>
            <w:r w:rsidRPr="00725022">
              <w:rPr>
                <w:sz w:val="24"/>
                <w:szCs w:val="24"/>
              </w:rPr>
              <w:t xml:space="preserve">Кількість працюючих суб’єктів підприємницької діяльності-фізичних осіб збільшилася з початку 2019 року на 810 осіб та становила 54257 осіб. </w:t>
            </w:r>
          </w:p>
          <w:p w:rsidR="00937E7D" w:rsidRPr="00725022" w:rsidRDefault="00146A41" w:rsidP="00D40652">
            <w:pPr>
              <w:ind w:firstLine="301"/>
              <w:jc w:val="both"/>
              <w:rPr>
                <w:rStyle w:val="a5"/>
                <w:szCs w:val="24"/>
              </w:rPr>
            </w:pPr>
            <w:r>
              <w:rPr>
                <w:rStyle w:val="a5"/>
                <w:szCs w:val="24"/>
              </w:rPr>
              <w:t>У</w:t>
            </w:r>
            <w:r w:rsidR="00937E7D" w:rsidRPr="00725022">
              <w:rPr>
                <w:rStyle w:val="a5"/>
                <w:szCs w:val="24"/>
              </w:rPr>
              <w:t xml:space="preserve"> малому та середньому бізнесі зайнято 211,4 тис. осіб, що на 21,8 тис. осіб більше ніж на 01.01.2019.</w:t>
            </w:r>
          </w:p>
          <w:p w:rsidR="00937E7D" w:rsidRPr="00725022" w:rsidRDefault="00937E7D" w:rsidP="00D40652">
            <w:pPr>
              <w:ind w:firstLine="301"/>
              <w:jc w:val="both"/>
              <w:rPr>
                <w:sz w:val="24"/>
                <w:szCs w:val="24"/>
              </w:rPr>
            </w:pPr>
            <w:r w:rsidRPr="00725022">
              <w:rPr>
                <w:sz w:val="24"/>
                <w:szCs w:val="24"/>
              </w:rPr>
              <w:t>Протягом 2019 року до бюджетів усіх рівнів від суб’єктів малого та середнього підприємництва надійшло 6567,5 млн грн податкових платежів, що на 1205,1 млн грн або на 22,5% більше ніж за 2018 рік, у тому числі:</w:t>
            </w:r>
          </w:p>
          <w:p w:rsidR="00937E7D" w:rsidRPr="00725022" w:rsidRDefault="00937E7D" w:rsidP="00D40652">
            <w:pPr>
              <w:ind w:firstLine="301"/>
              <w:jc w:val="both"/>
              <w:rPr>
                <w:sz w:val="24"/>
                <w:szCs w:val="24"/>
              </w:rPr>
            </w:pPr>
            <w:r w:rsidRPr="00725022">
              <w:rPr>
                <w:sz w:val="24"/>
                <w:szCs w:val="24"/>
              </w:rPr>
              <w:t xml:space="preserve">- 3736,9 млн грн </w:t>
            </w:r>
            <w:r w:rsidR="00146A41" w:rsidRPr="00725022">
              <w:rPr>
                <w:sz w:val="24"/>
                <w:szCs w:val="24"/>
              </w:rPr>
              <w:t xml:space="preserve">від суб’єктів малого підприємництва </w:t>
            </w:r>
            <w:r w:rsidRPr="00725022">
              <w:rPr>
                <w:sz w:val="24"/>
                <w:szCs w:val="24"/>
              </w:rPr>
              <w:t>(на 28,1% більше);</w:t>
            </w:r>
          </w:p>
          <w:p w:rsidR="00937E7D" w:rsidRPr="00725022" w:rsidRDefault="00937E7D" w:rsidP="004A5ECD">
            <w:pPr>
              <w:ind w:firstLine="301"/>
              <w:jc w:val="both"/>
              <w:rPr>
                <w:sz w:val="24"/>
                <w:szCs w:val="24"/>
              </w:rPr>
            </w:pPr>
            <w:r w:rsidRPr="00725022">
              <w:rPr>
                <w:sz w:val="24"/>
                <w:szCs w:val="24"/>
              </w:rPr>
              <w:t xml:space="preserve">- </w:t>
            </w:r>
            <w:r w:rsidR="004A5ECD" w:rsidRPr="00725022">
              <w:rPr>
                <w:sz w:val="24"/>
                <w:szCs w:val="24"/>
              </w:rPr>
              <w:t xml:space="preserve">2830,6 млн грн </w:t>
            </w:r>
            <w:r w:rsidRPr="00725022">
              <w:rPr>
                <w:sz w:val="24"/>
                <w:szCs w:val="24"/>
              </w:rPr>
              <w:t>від суб’єктів середнього підприємництва (на 15,7% більше).</w:t>
            </w:r>
          </w:p>
        </w:tc>
      </w:tr>
      <w:tr w:rsidR="00937E7D" w:rsidRPr="00725022" w:rsidTr="002121FF">
        <w:trPr>
          <w:gridBefore w:val="1"/>
          <w:wBefore w:w="6" w:type="dxa"/>
        </w:trPr>
        <w:tc>
          <w:tcPr>
            <w:tcW w:w="729" w:type="dxa"/>
          </w:tcPr>
          <w:p w:rsidR="00937E7D" w:rsidRPr="00725022" w:rsidRDefault="00937E7D" w:rsidP="00B43D19">
            <w:pPr>
              <w:ind w:firstLine="299"/>
              <w:jc w:val="center"/>
              <w:rPr>
                <w:b/>
                <w:sz w:val="24"/>
                <w:szCs w:val="24"/>
              </w:rPr>
            </w:pPr>
          </w:p>
        </w:tc>
        <w:tc>
          <w:tcPr>
            <w:tcW w:w="14144" w:type="dxa"/>
            <w:gridSpan w:val="3"/>
          </w:tcPr>
          <w:p w:rsidR="00937E7D" w:rsidRPr="00725022" w:rsidRDefault="00937E7D" w:rsidP="00B43D19">
            <w:pPr>
              <w:ind w:firstLine="299"/>
              <w:jc w:val="center"/>
              <w:rPr>
                <w:sz w:val="24"/>
                <w:szCs w:val="24"/>
              </w:rPr>
            </w:pPr>
            <w:r w:rsidRPr="00725022">
              <w:rPr>
                <w:b/>
                <w:sz w:val="24"/>
                <w:szCs w:val="24"/>
              </w:rPr>
              <w:t>Розділ 3. Стимулювання підприємництва та інвестиційна підтримка</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lastRenderedPageBreak/>
              <w:t>1</w:t>
            </w:r>
          </w:p>
        </w:tc>
        <w:tc>
          <w:tcPr>
            <w:tcW w:w="5370" w:type="dxa"/>
          </w:tcPr>
          <w:p w:rsidR="00937E7D" w:rsidRPr="00725022" w:rsidRDefault="00937E7D" w:rsidP="005D0388">
            <w:pPr>
              <w:jc w:val="both"/>
              <w:rPr>
                <w:b/>
                <w:sz w:val="24"/>
                <w:szCs w:val="24"/>
              </w:rPr>
            </w:pPr>
            <w:r w:rsidRPr="00725022">
              <w:rPr>
                <w:sz w:val="24"/>
                <w:szCs w:val="24"/>
              </w:rPr>
              <w:t xml:space="preserve">Здійснення фінансово-кредитної підтримки суб’єктів малого та середнього підприємництва відповідно до Порядку </w:t>
            </w:r>
            <w:r w:rsidRPr="00725022">
              <w:rPr>
                <w:bCs/>
                <w:sz w:val="24"/>
                <w:szCs w:val="24"/>
              </w:rPr>
              <w:t>використання коштів обласного бюджету, що виділяються на надання фінансово-кредитної підтримки суб’єктам підприємництва</w:t>
            </w:r>
          </w:p>
        </w:tc>
        <w:tc>
          <w:tcPr>
            <w:tcW w:w="1297" w:type="dxa"/>
          </w:tcPr>
          <w:p w:rsidR="00937E7D" w:rsidRPr="00725022" w:rsidRDefault="00937E7D" w:rsidP="00ED0AE9">
            <w:pPr>
              <w:rPr>
                <w:b/>
                <w:sz w:val="24"/>
                <w:szCs w:val="24"/>
              </w:rPr>
            </w:pPr>
            <w:r w:rsidRPr="00725022">
              <w:rPr>
                <w:sz w:val="24"/>
                <w:szCs w:val="24"/>
              </w:rPr>
              <w:t>2019-2020 роки</w:t>
            </w:r>
          </w:p>
        </w:tc>
        <w:tc>
          <w:tcPr>
            <w:tcW w:w="7477" w:type="dxa"/>
          </w:tcPr>
          <w:p w:rsidR="00937E7D" w:rsidRPr="00725022" w:rsidRDefault="00937E7D" w:rsidP="0017675A">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17675A">
            <w:pPr>
              <w:ind w:firstLine="301"/>
              <w:jc w:val="both"/>
              <w:rPr>
                <w:rStyle w:val="2"/>
                <w:szCs w:val="24"/>
                <w:lang w:val="uk-UA"/>
              </w:rPr>
            </w:pPr>
            <w:r w:rsidRPr="00725022">
              <w:rPr>
                <w:rStyle w:val="2"/>
                <w:szCs w:val="24"/>
                <w:lang w:val="uk-UA"/>
              </w:rPr>
              <w:t xml:space="preserve">Рішенням сесії Хмельницької обласної ради від 22 лютого 2019 року №2-24/2019 «Про внесення змін до обласного бюджету на 2019 рік» передбачено кошти </w:t>
            </w:r>
            <w:r w:rsidR="006B1790">
              <w:rPr>
                <w:rStyle w:val="2"/>
                <w:szCs w:val="24"/>
                <w:lang w:val="uk-UA"/>
              </w:rPr>
              <w:t>на</w:t>
            </w:r>
            <w:r w:rsidRPr="00725022">
              <w:rPr>
                <w:rStyle w:val="2"/>
                <w:szCs w:val="24"/>
                <w:lang w:val="uk-UA"/>
              </w:rPr>
              <w:t xml:space="preserve"> сум</w:t>
            </w:r>
            <w:r w:rsidR="006B1790">
              <w:rPr>
                <w:rStyle w:val="2"/>
                <w:szCs w:val="24"/>
                <w:lang w:val="uk-UA"/>
              </w:rPr>
              <w:t>у</w:t>
            </w:r>
            <w:r w:rsidRPr="00725022">
              <w:rPr>
                <w:rStyle w:val="2"/>
                <w:szCs w:val="24"/>
                <w:lang w:val="uk-UA"/>
              </w:rPr>
              <w:t xml:space="preserve"> 3161,5 тис. грн для пільгового кредитування суб’єктів підприємництва, які здійснюють діяльність у пріоритетних галузях економіки області, через Регіональний фонд підтримки підприємництва по Хмельницькій області. </w:t>
            </w:r>
          </w:p>
          <w:p w:rsidR="00937E7D" w:rsidRPr="00725022" w:rsidRDefault="006B1790" w:rsidP="00AA0293">
            <w:pPr>
              <w:ind w:firstLine="301"/>
              <w:jc w:val="both"/>
              <w:rPr>
                <w:sz w:val="24"/>
                <w:szCs w:val="24"/>
              </w:rPr>
            </w:pPr>
            <w:r>
              <w:rPr>
                <w:sz w:val="24"/>
                <w:szCs w:val="24"/>
              </w:rPr>
              <w:t>Ф</w:t>
            </w:r>
            <w:r w:rsidRPr="00725022">
              <w:rPr>
                <w:sz w:val="24"/>
                <w:szCs w:val="24"/>
              </w:rPr>
              <w:t xml:space="preserve">інансову допомогу </w:t>
            </w:r>
            <w:r w:rsidR="00937E7D" w:rsidRPr="00725022">
              <w:rPr>
                <w:sz w:val="24"/>
                <w:szCs w:val="24"/>
              </w:rPr>
              <w:t>надано 7 суб’єктам підприємництва на суму 3030,00 тис. грн, бізнес-</w:t>
            </w:r>
            <w:proofErr w:type="spellStart"/>
            <w:r w:rsidR="00937E7D" w:rsidRPr="00725022">
              <w:rPr>
                <w:sz w:val="24"/>
                <w:szCs w:val="24"/>
              </w:rPr>
              <w:t>про</w:t>
            </w:r>
            <w:r w:rsidR="00A44C69">
              <w:rPr>
                <w:sz w:val="24"/>
                <w:szCs w:val="24"/>
              </w:rPr>
              <w:t>є</w:t>
            </w:r>
            <w:r w:rsidR="00937E7D" w:rsidRPr="00725022">
              <w:rPr>
                <w:sz w:val="24"/>
                <w:szCs w:val="24"/>
              </w:rPr>
              <w:t>ктами</w:t>
            </w:r>
            <w:proofErr w:type="spellEnd"/>
            <w:r w:rsidR="00937E7D" w:rsidRPr="00725022">
              <w:rPr>
                <w:sz w:val="24"/>
                <w:szCs w:val="24"/>
              </w:rPr>
              <w:t xml:space="preserve"> яких передбачено:</w:t>
            </w:r>
            <w:r>
              <w:rPr>
                <w:sz w:val="24"/>
                <w:szCs w:val="24"/>
              </w:rPr>
              <w:t xml:space="preserve"> </w:t>
            </w:r>
            <w:r w:rsidR="00937E7D" w:rsidRPr="00725022">
              <w:rPr>
                <w:sz w:val="24"/>
                <w:szCs w:val="24"/>
              </w:rPr>
              <w:t>модернізацію виготовлення сувенірної продукції та виготовлення корпусу нової моделі газового сигналізатора «Страж»;</w:t>
            </w:r>
          </w:p>
          <w:p w:rsidR="00937E7D" w:rsidRPr="00725022" w:rsidRDefault="00937E7D" w:rsidP="00460AF7">
            <w:pPr>
              <w:ind w:firstLine="283"/>
              <w:jc w:val="both"/>
              <w:rPr>
                <w:sz w:val="24"/>
                <w:szCs w:val="24"/>
              </w:rPr>
            </w:pPr>
            <w:r w:rsidRPr="00725022">
              <w:rPr>
                <w:sz w:val="24"/>
                <w:szCs w:val="24"/>
              </w:rPr>
              <w:t xml:space="preserve">надання соціально-побутових послуг населенню в сільській місцевості (придбання </w:t>
            </w:r>
            <w:proofErr w:type="spellStart"/>
            <w:r w:rsidRPr="00725022">
              <w:rPr>
                <w:sz w:val="24"/>
                <w:szCs w:val="24"/>
              </w:rPr>
              <w:t>волоконно</w:t>
            </w:r>
            <w:proofErr w:type="spellEnd"/>
            <w:r w:rsidRPr="00725022">
              <w:rPr>
                <w:sz w:val="24"/>
                <w:szCs w:val="24"/>
              </w:rPr>
              <w:t xml:space="preserve">-оптичного </w:t>
            </w:r>
            <w:proofErr w:type="spellStart"/>
            <w:r w:rsidRPr="00725022">
              <w:rPr>
                <w:sz w:val="24"/>
                <w:szCs w:val="24"/>
              </w:rPr>
              <w:t>кабеля</w:t>
            </w:r>
            <w:proofErr w:type="spellEnd"/>
            <w:r w:rsidRPr="00725022">
              <w:rPr>
                <w:sz w:val="24"/>
                <w:szCs w:val="24"/>
              </w:rPr>
              <w:t xml:space="preserve"> та мережевого обладнання для будівництва телекомунікаці</w:t>
            </w:r>
            <w:r>
              <w:rPr>
                <w:sz w:val="24"/>
                <w:szCs w:val="24"/>
              </w:rPr>
              <w:t>йної мережі доступу до Інтернет</w:t>
            </w:r>
            <w:r w:rsidR="003C3004">
              <w:rPr>
                <w:sz w:val="24"/>
                <w:szCs w:val="24"/>
              </w:rPr>
              <w:t>у</w:t>
            </w:r>
            <w:r w:rsidR="00B01BAE">
              <w:rPr>
                <w:sz w:val="24"/>
                <w:szCs w:val="24"/>
              </w:rPr>
              <w:t xml:space="preserve">, </w:t>
            </w:r>
            <w:r w:rsidR="00B01BAE" w:rsidRPr="00B01BAE">
              <w:rPr>
                <w:sz w:val="24"/>
                <w:szCs w:val="24"/>
              </w:rPr>
              <w:t>придбання автобуса «Еталон» для пасажирських перевезень</w:t>
            </w:r>
            <w:r w:rsidRPr="00725022">
              <w:rPr>
                <w:sz w:val="24"/>
                <w:szCs w:val="24"/>
              </w:rPr>
              <w:t>);</w:t>
            </w:r>
          </w:p>
          <w:p w:rsidR="00937E7D" w:rsidRPr="00725022" w:rsidRDefault="00B01BAE" w:rsidP="00B01BAE">
            <w:pPr>
              <w:rPr>
                <w:sz w:val="24"/>
                <w:szCs w:val="24"/>
              </w:rPr>
            </w:pPr>
            <w:r>
              <w:rPr>
                <w:bCs/>
                <w:sz w:val="24"/>
                <w:szCs w:val="24"/>
              </w:rPr>
              <w:t xml:space="preserve">    </w:t>
            </w:r>
            <w:r w:rsidR="00937E7D" w:rsidRPr="00725022">
              <w:rPr>
                <w:bCs/>
                <w:sz w:val="24"/>
                <w:szCs w:val="24"/>
              </w:rPr>
              <w:t>переробка сільськогосподарської продукції (</w:t>
            </w:r>
            <w:r w:rsidR="00937E7D" w:rsidRPr="00725022">
              <w:rPr>
                <w:sz w:val="24"/>
                <w:szCs w:val="24"/>
              </w:rPr>
              <w:t xml:space="preserve">розширення виробничих </w:t>
            </w:r>
            <w:proofErr w:type="spellStart"/>
            <w:r w:rsidR="00937E7D" w:rsidRPr="00725022">
              <w:rPr>
                <w:sz w:val="24"/>
                <w:szCs w:val="24"/>
              </w:rPr>
              <w:t>потужностей</w:t>
            </w:r>
            <w:proofErr w:type="spellEnd"/>
            <w:r w:rsidR="00937E7D" w:rsidRPr="00725022">
              <w:rPr>
                <w:sz w:val="24"/>
                <w:szCs w:val="24"/>
              </w:rPr>
              <w:t xml:space="preserve"> </w:t>
            </w:r>
            <w:r w:rsidR="006B1790">
              <w:rPr>
                <w:sz w:val="24"/>
                <w:szCs w:val="24"/>
              </w:rPr>
              <w:t>з</w:t>
            </w:r>
            <w:r w:rsidR="00937E7D" w:rsidRPr="00725022">
              <w:rPr>
                <w:sz w:val="24"/>
                <w:szCs w:val="24"/>
              </w:rPr>
              <w:t xml:space="preserve"> виготовленн</w:t>
            </w:r>
            <w:r w:rsidR="006B1790">
              <w:rPr>
                <w:sz w:val="24"/>
                <w:szCs w:val="24"/>
              </w:rPr>
              <w:t>я</w:t>
            </w:r>
            <w:r w:rsidR="00937E7D" w:rsidRPr="00725022">
              <w:rPr>
                <w:sz w:val="24"/>
                <w:szCs w:val="24"/>
              </w:rPr>
              <w:t xml:space="preserve"> хлібобулочних виробів</w:t>
            </w:r>
            <w:r>
              <w:rPr>
                <w:sz w:val="24"/>
                <w:szCs w:val="24"/>
              </w:rPr>
              <w:t>,</w:t>
            </w:r>
            <w:r w:rsidR="00341413" w:rsidRPr="00B01BAE">
              <w:rPr>
                <w:sz w:val="24"/>
                <w:szCs w:val="24"/>
              </w:rPr>
              <w:t xml:space="preserve"> придбання техніки </w:t>
            </w:r>
            <w:r w:rsidR="009B456F">
              <w:rPr>
                <w:sz w:val="24"/>
                <w:szCs w:val="24"/>
              </w:rPr>
              <w:t>для виробництва</w:t>
            </w:r>
            <w:r w:rsidR="009B456F" w:rsidRPr="00B01BAE">
              <w:rPr>
                <w:sz w:val="24"/>
                <w:szCs w:val="24"/>
              </w:rPr>
              <w:t xml:space="preserve"> </w:t>
            </w:r>
            <w:r w:rsidR="00341413" w:rsidRPr="00B01BAE">
              <w:rPr>
                <w:sz w:val="24"/>
                <w:szCs w:val="24"/>
              </w:rPr>
              <w:t>мінеральних добрив</w:t>
            </w:r>
            <w:r w:rsidR="00937E7D" w:rsidRPr="00725022">
              <w:rPr>
                <w:sz w:val="24"/>
                <w:szCs w:val="24"/>
              </w:rPr>
              <w:t>);</w:t>
            </w:r>
          </w:p>
          <w:p w:rsidR="00937E7D" w:rsidRPr="00725022" w:rsidRDefault="006B1790" w:rsidP="00460AF7">
            <w:pPr>
              <w:ind w:firstLine="283"/>
              <w:jc w:val="both"/>
              <w:rPr>
                <w:sz w:val="24"/>
                <w:szCs w:val="24"/>
              </w:rPr>
            </w:pPr>
            <w:r>
              <w:rPr>
                <w:sz w:val="24"/>
                <w:szCs w:val="24"/>
              </w:rPr>
              <w:t>у</w:t>
            </w:r>
            <w:r w:rsidR="00937E7D" w:rsidRPr="00725022">
              <w:rPr>
                <w:sz w:val="24"/>
                <w:szCs w:val="24"/>
              </w:rPr>
              <w:t xml:space="preserve">провадження інновацій у стоматологічну практику </w:t>
            </w:r>
            <w:r>
              <w:rPr>
                <w:sz w:val="24"/>
                <w:szCs w:val="24"/>
              </w:rPr>
              <w:t>з</w:t>
            </w:r>
            <w:r w:rsidR="00937E7D" w:rsidRPr="00725022">
              <w:rPr>
                <w:sz w:val="24"/>
                <w:szCs w:val="24"/>
              </w:rPr>
              <w:t xml:space="preserve"> створенн</w:t>
            </w:r>
            <w:r>
              <w:rPr>
                <w:sz w:val="24"/>
                <w:szCs w:val="24"/>
              </w:rPr>
              <w:t xml:space="preserve">я </w:t>
            </w:r>
            <w:r w:rsidR="00937E7D" w:rsidRPr="00725022">
              <w:rPr>
                <w:sz w:val="24"/>
                <w:szCs w:val="24"/>
              </w:rPr>
              <w:t>мережі Центрів сканування «</w:t>
            </w:r>
            <w:proofErr w:type="spellStart"/>
            <w:r w:rsidR="00937E7D" w:rsidRPr="00725022">
              <w:rPr>
                <w:sz w:val="24"/>
                <w:szCs w:val="24"/>
                <w:lang w:val="en-US"/>
              </w:rPr>
              <w:t>OrthoS</w:t>
            </w:r>
            <w:proofErr w:type="spellEnd"/>
            <w:r w:rsidR="00937E7D" w:rsidRPr="00725022">
              <w:rPr>
                <w:sz w:val="24"/>
                <w:szCs w:val="24"/>
              </w:rPr>
              <w:t>»;</w:t>
            </w:r>
          </w:p>
          <w:p w:rsidR="00937E7D" w:rsidRPr="00725022" w:rsidRDefault="00937E7D" w:rsidP="00821E71">
            <w:pPr>
              <w:ind w:firstLine="283"/>
              <w:jc w:val="both"/>
            </w:pPr>
            <w:r w:rsidRPr="00725022">
              <w:rPr>
                <w:sz w:val="24"/>
                <w:szCs w:val="24"/>
              </w:rPr>
              <w:t>виготовлення дерев’яних конструкцій та столярних виробів у деревообробній промисловості</w:t>
            </w:r>
            <w:r w:rsidR="00F448B5">
              <w:rPr>
                <w:sz w:val="24"/>
                <w:szCs w:val="24"/>
              </w:rPr>
              <w:t xml:space="preserve"> </w:t>
            </w:r>
            <w:r w:rsidR="00F448B5" w:rsidRPr="00725022">
              <w:rPr>
                <w:sz w:val="24"/>
                <w:szCs w:val="24"/>
              </w:rPr>
              <w:t>(придбання вентиляційної системи для відтоку тирси та пилу)</w:t>
            </w:r>
            <w:r w:rsidRPr="00725022">
              <w:rPr>
                <w:sz w:val="24"/>
                <w:szCs w:val="24"/>
              </w:rPr>
              <w:t xml:space="preserve">.    </w:t>
            </w:r>
          </w:p>
        </w:tc>
      </w:tr>
      <w:tr w:rsidR="00937E7D" w:rsidRPr="00725022" w:rsidTr="002121FF">
        <w:trPr>
          <w:gridBefore w:val="1"/>
          <w:wBefore w:w="6" w:type="dxa"/>
          <w:trHeight w:val="557"/>
        </w:trPr>
        <w:tc>
          <w:tcPr>
            <w:tcW w:w="729" w:type="dxa"/>
          </w:tcPr>
          <w:p w:rsidR="00937E7D" w:rsidRPr="00725022" w:rsidRDefault="00937E7D" w:rsidP="005D0388">
            <w:pPr>
              <w:jc w:val="center"/>
              <w:rPr>
                <w:sz w:val="24"/>
                <w:szCs w:val="24"/>
              </w:rPr>
            </w:pPr>
            <w:r w:rsidRPr="00725022">
              <w:rPr>
                <w:sz w:val="24"/>
                <w:szCs w:val="24"/>
              </w:rPr>
              <w:t>2</w:t>
            </w:r>
          </w:p>
        </w:tc>
        <w:tc>
          <w:tcPr>
            <w:tcW w:w="5370" w:type="dxa"/>
          </w:tcPr>
          <w:p w:rsidR="00937E7D" w:rsidRPr="00725022" w:rsidRDefault="00937E7D" w:rsidP="005D0388">
            <w:pPr>
              <w:jc w:val="both"/>
              <w:rPr>
                <w:bCs/>
                <w:sz w:val="24"/>
                <w:szCs w:val="24"/>
              </w:rPr>
            </w:pPr>
            <w:r w:rsidRPr="00725022">
              <w:rPr>
                <w:sz w:val="24"/>
                <w:szCs w:val="24"/>
              </w:rPr>
              <w:t xml:space="preserve">Моніторинг виконання договірних умов та повернення суб’єктами господарювання бюджетних коштів, отриманих на поворотній основі з обласного бюджету відповідно до Порядку </w:t>
            </w:r>
            <w:r w:rsidRPr="00725022">
              <w:rPr>
                <w:bCs/>
                <w:sz w:val="24"/>
                <w:szCs w:val="24"/>
              </w:rPr>
              <w:t>використання коштів обласного бюджету, що виділяються на надання фінансово-кредитної підтримки суб’єктам підприємництва</w:t>
            </w:r>
          </w:p>
          <w:p w:rsidR="00937E7D" w:rsidRPr="00725022" w:rsidRDefault="00937E7D" w:rsidP="005D0388">
            <w:pPr>
              <w:ind w:firstLine="709"/>
              <w:jc w:val="both"/>
              <w:rPr>
                <w:bCs/>
                <w:sz w:val="24"/>
                <w:szCs w:val="24"/>
              </w:rPr>
            </w:pPr>
          </w:p>
        </w:tc>
        <w:tc>
          <w:tcPr>
            <w:tcW w:w="1297" w:type="dxa"/>
          </w:tcPr>
          <w:p w:rsidR="00937E7D" w:rsidRPr="00725022" w:rsidRDefault="00937E7D" w:rsidP="00ED0AE9">
            <w:pPr>
              <w:rPr>
                <w:sz w:val="24"/>
                <w:szCs w:val="24"/>
              </w:rPr>
            </w:pPr>
            <w:r w:rsidRPr="00725022">
              <w:rPr>
                <w:sz w:val="24"/>
                <w:szCs w:val="24"/>
              </w:rPr>
              <w:t>2019-2020 роки</w:t>
            </w:r>
          </w:p>
        </w:tc>
        <w:tc>
          <w:tcPr>
            <w:tcW w:w="7477" w:type="dxa"/>
          </w:tcPr>
          <w:p w:rsidR="00937E7D" w:rsidRPr="00725022" w:rsidRDefault="00937E7D" w:rsidP="009614D9">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9614D9">
            <w:pPr>
              <w:ind w:firstLine="301"/>
              <w:jc w:val="both"/>
              <w:rPr>
                <w:rStyle w:val="2"/>
                <w:szCs w:val="24"/>
                <w:lang w:val="uk-UA"/>
              </w:rPr>
            </w:pPr>
            <w:r w:rsidRPr="00725022">
              <w:rPr>
                <w:sz w:val="24"/>
                <w:szCs w:val="24"/>
              </w:rPr>
              <w:t xml:space="preserve">Відповідно до Порядку </w:t>
            </w:r>
            <w:r w:rsidRPr="00725022">
              <w:rPr>
                <w:bCs/>
                <w:sz w:val="24"/>
                <w:szCs w:val="24"/>
              </w:rPr>
              <w:t>використання коштів обласного бюджету,</w:t>
            </w:r>
            <w:r w:rsidR="00815E8D" w:rsidRPr="00A60756">
              <w:rPr>
                <w:b/>
                <w:bCs/>
                <w:i/>
                <w:iCs/>
              </w:rPr>
              <w:t xml:space="preserve"> </w:t>
            </w:r>
            <w:r w:rsidR="00815E8D" w:rsidRPr="00A60756">
              <w:t xml:space="preserve"> </w:t>
            </w:r>
            <w:r w:rsidRPr="00725022">
              <w:rPr>
                <w:bCs/>
                <w:sz w:val="24"/>
                <w:szCs w:val="24"/>
              </w:rPr>
              <w:t>що виділяються на надання фінансово-кредитної підтримки суб’єктам підприємництва,</w:t>
            </w:r>
            <w:r w:rsidR="00490998" w:rsidRPr="00A44C69">
              <w:rPr>
                <w:bCs/>
                <w:iCs/>
                <w:sz w:val="24"/>
                <w:szCs w:val="24"/>
              </w:rPr>
              <w:t xml:space="preserve"> затвердженого рішенням обласної ради від 22 грудня 2017 року №30-17/2017</w:t>
            </w:r>
            <w:r w:rsidR="00490998">
              <w:rPr>
                <w:bCs/>
                <w:iCs/>
                <w:sz w:val="24"/>
                <w:szCs w:val="24"/>
              </w:rPr>
              <w:t>,</w:t>
            </w:r>
            <w:r w:rsidRPr="00725022">
              <w:rPr>
                <w:rStyle w:val="2"/>
                <w:szCs w:val="24"/>
                <w:lang w:val="uk-UA"/>
              </w:rPr>
              <w:t xml:space="preserve"> Регіональний фонд підтримки підприємництва по Хмельницькій області здійснює контроль щодо дотримання позичальниками </w:t>
            </w:r>
            <w:r w:rsidRPr="00725022">
              <w:rPr>
                <w:sz w:val="24"/>
                <w:szCs w:val="24"/>
              </w:rPr>
              <w:t>договірних умов та повернення ними бюджетних коштів, отриманих на поворотній основі з обласного бюджету.</w:t>
            </w:r>
          </w:p>
          <w:p w:rsidR="00937E7D" w:rsidRDefault="00937E7D" w:rsidP="009614D9">
            <w:pPr>
              <w:ind w:firstLine="301"/>
              <w:jc w:val="both"/>
              <w:rPr>
                <w:sz w:val="24"/>
                <w:szCs w:val="24"/>
              </w:rPr>
            </w:pPr>
            <w:r w:rsidRPr="00725022">
              <w:rPr>
                <w:rStyle w:val="2"/>
                <w:szCs w:val="24"/>
              </w:rPr>
              <w:t xml:space="preserve">Так, за </w:t>
            </w:r>
            <w:r w:rsidRPr="00725022">
              <w:rPr>
                <w:sz w:val="24"/>
                <w:szCs w:val="24"/>
              </w:rPr>
              <w:t xml:space="preserve">2019 рік суб’єктами підприємництва повернуто кошти </w:t>
            </w:r>
            <w:r w:rsidR="00C70DF2">
              <w:rPr>
                <w:sz w:val="24"/>
                <w:szCs w:val="24"/>
              </w:rPr>
              <w:t>на</w:t>
            </w:r>
            <w:r w:rsidRPr="00725022">
              <w:rPr>
                <w:sz w:val="24"/>
                <w:szCs w:val="24"/>
              </w:rPr>
              <w:t xml:space="preserve"> сум</w:t>
            </w:r>
            <w:r w:rsidR="00C70DF2">
              <w:rPr>
                <w:sz w:val="24"/>
                <w:szCs w:val="24"/>
              </w:rPr>
              <w:t>у</w:t>
            </w:r>
            <w:r w:rsidRPr="00725022">
              <w:rPr>
                <w:sz w:val="24"/>
                <w:szCs w:val="24"/>
              </w:rPr>
              <w:t xml:space="preserve"> 2505,5 тис. грн, у тому числі: поточна заборгованість по загальному фонду–966,2 тис. грн; по спеціальному фонду–1510,4 тис. </w:t>
            </w:r>
            <w:r w:rsidRPr="00725022">
              <w:rPr>
                <w:sz w:val="24"/>
                <w:szCs w:val="24"/>
              </w:rPr>
              <w:lastRenderedPageBreak/>
              <w:t>грн; прострочена заборгованість по спеціальному фонду–28,9 тис. гривень.</w:t>
            </w:r>
          </w:p>
          <w:p w:rsidR="007827D6" w:rsidRPr="00725022" w:rsidRDefault="007827D6" w:rsidP="00C70DF2">
            <w:pPr>
              <w:ind w:firstLine="301"/>
              <w:jc w:val="both"/>
              <w:rPr>
                <w:sz w:val="24"/>
                <w:szCs w:val="24"/>
              </w:rPr>
            </w:pPr>
            <w:r w:rsidRPr="00725022">
              <w:rPr>
                <w:sz w:val="24"/>
                <w:szCs w:val="24"/>
                <w:shd w:val="clear" w:color="auto" w:fill="FFFFFF"/>
              </w:rPr>
              <w:t xml:space="preserve">02 жовтня 2019 року </w:t>
            </w:r>
            <w:r w:rsidRPr="00725022">
              <w:rPr>
                <w:sz w:val="24"/>
                <w:szCs w:val="24"/>
              </w:rPr>
              <w:t xml:space="preserve">обласною державною адміністрацією спільно з Регіональним фондом підтримки підприємництва по Хмельницькій області проведено засідання круглого столу на тему: </w:t>
            </w:r>
            <w:r w:rsidRPr="00725022">
              <w:rPr>
                <w:b/>
                <w:sz w:val="24"/>
                <w:szCs w:val="24"/>
              </w:rPr>
              <w:t>«</w:t>
            </w:r>
            <w:r w:rsidRPr="00725022">
              <w:rPr>
                <w:sz w:val="24"/>
                <w:szCs w:val="24"/>
              </w:rPr>
              <w:t>Актуальність державної підтримки підприємництва на регіональному рівні. Діагностика проблем бізнесу</w:t>
            </w:r>
            <w:r>
              <w:rPr>
                <w:b/>
                <w:sz w:val="24"/>
                <w:szCs w:val="24"/>
              </w:rPr>
              <w:t>»</w:t>
            </w:r>
            <w:r w:rsidRPr="007827D6">
              <w:rPr>
                <w:sz w:val="24"/>
                <w:szCs w:val="24"/>
              </w:rPr>
              <w:t>, на</w:t>
            </w:r>
            <w:r w:rsidR="005544B8">
              <w:rPr>
                <w:sz w:val="24"/>
                <w:szCs w:val="24"/>
              </w:rPr>
              <w:t xml:space="preserve"> якому</w:t>
            </w:r>
            <w:r w:rsidR="00387A20">
              <w:rPr>
                <w:sz w:val="24"/>
                <w:szCs w:val="24"/>
              </w:rPr>
              <w:t>,</w:t>
            </w:r>
            <w:r w:rsidR="005544B8">
              <w:rPr>
                <w:sz w:val="24"/>
                <w:szCs w:val="24"/>
              </w:rPr>
              <w:t xml:space="preserve"> </w:t>
            </w:r>
            <w:r w:rsidR="00C70DF2">
              <w:rPr>
                <w:sz w:val="24"/>
                <w:szCs w:val="24"/>
              </w:rPr>
              <w:t>було</w:t>
            </w:r>
            <w:r w:rsidR="005544B8">
              <w:rPr>
                <w:sz w:val="24"/>
                <w:szCs w:val="24"/>
              </w:rPr>
              <w:t xml:space="preserve"> обговорено питання щодо виконання умов договорів</w:t>
            </w:r>
            <w:r w:rsidR="00C733F1" w:rsidRPr="00973DC2">
              <w:rPr>
                <w:sz w:val="24"/>
                <w:szCs w:val="24"/>
              </w:rPr>
              <w:t xml:space="preserve"> фінансово-кредитної підтримки</w:t>
            </w:r>
            <w:r w:rsidR="00C733F1">
              <w:rPr>
                <w:sz w:val="24"/>
                <w:szCs w:val="24"/>
              </w:rPr>
              <w:t>.</w:t>
            </w:r>
          </w:p>
        </w:tc>
      </w:tr>
      <w:tr w:rsidR="00937E7D" w:rsidRPr="00725022" w:rsidTr="002121FF">
        <w:trPr>
          <w:gridBefore w:val="1"/>
          <w:wBefore w:w="6" w:type="dxa"/>
          <w:trHeight w:val="1117"/>
        </w:trPr>
        <w:tc>
          <w:tcPr>
            <w:tcW w:w="729" w:type="dxa"/>
          </w:tcPr>
          <w:p w:rsidR="00937E7D" w:rsidRPr="00725022" w:rsidRDefault="00937E7D" w:rsidP="005D0388">
            <w:pPr>
              <w:jc w:val="center"/>
              <w:rPr>
                <w:sz w:val="24"/>
                <w:szCs w:val="24"/>
              </w:rPr>
            </w:pPr>
            <w:r w:rsidRPr="00725022">
              <w:rPr>
                <w:sz w:val="24"/>
                <w:szCs w:val="24"/>
              </w:rPr>
              <w:lastRenderedPageBreak/>
              <w:t>3</w:t>
            </w:r>
          </w:p>
        </w:tc>
        <w:tc>
          <w:tcPr>
            <w:tcW w:w="5370" w:type="dxa"/>
            <w:vAlign w:val="center"/>
          </w:tcPr>
          <w:p w:rsidR="00937E7D" w:rsidRPr="00725022" w:rsidRDefault="00937E7D" w:rsidP="00C94421">
            <w:pPr>
              <w:jc w:val="both"/>
              <w:rPr>
                <w:sz w:val="24"/>
                <w:szCs w:val="24"/>
              </w:rPr>
            </w:pPr>
            <w:r w:rsidRPr="00725022">
              <w:rPr>
                <w:sz w:val="24"/>
                <w:szCs w:val="24"/>
              </w:rPr>
              <w:t>Здійснення фінансової підтримки суб’єктів малого та середнього підприємництва шляхом здешевлення банківських кредитів, отриманих суб’єктами підприємництва,  відповідно до Порядку використання коштів обласного бюджету, що виділяються                  на часткове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w:t>
            </w:r>
          </w:p>
        </w:tc>
        <w:tc>
          <w:tcPr>
            <w:tcW w:w="1297" w:type="dxa"/>
          </w:tcPr>
          <w:p w:rsidR="00937E7D" w:rsidRPr="00725022" w:rsidRDefault="00937E7D" w:rsidP="00ED0AE9">
            <w:pPr>
              <w:rPr>
                <w:b/>
                <w:sz w:val="24"/>
                <w:szCs w:val="24"/>
              </w:rPr>
            </w:pPr>
            <w:r w:rsidRPr="00725022">
              <w:rPr>
                <w:sz w:val="24"/>
                <w:szCs w:val="24"/>
              </w:rPr>
              <w:t>2019-2020 роки</w:t>
            </w:r>
          </w:p>
        </w:tc>
        <w:tc>
          <w:tcPr>
            <w:tcW w:w="7477" w:type="dxa"/>
          </w:tcPr>
          <w:p w:rsidR="00937E7D" w:rsidRPr="00725022" w:rsidRDefault="00937E7D" w:rsidP="00FC041F">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Не виконано</w:t>
            </w:r>
          </w:p>
          <w:p w:rsidR="00937E7D" w:rsidRPr="00725022" w:rsidRDefault="00937E7D" w:rsidP="00FC041F">
            <w:pPr>
              <w:ind w:firstLine="301"/>
              <w:jc w:val="both"/>
              <w:rPr>
                <w:sz w:val="24"/>
                <w:szCs w:val="24"/>
              </w:rPr>
            </w:pPr>
            <w:r w:rsidRPr="00725022">
              <w:rPr>
                <w:sz w:val="24"/>
                <w:szCs w:val="24"/>
              </w:rPr>
              <w:t>Кошти на часткове відшкодування з обласного бюджету відсоткових ставок за кредитами, залученими суб’єктами малого та середнього підприємництва для реалізації інвестиційних проєктів у 2019 році не виділялися.</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t>4</w:t>
            </w:r>
          </w:p>
        </w:tc>
        <w:tc>
          <w:tcPr>
            <w:tcW w:w="5370" w:type="dxa"/>
          </w:tcPr>
          <w:p w:rsidR="00937E7D" w:rsidRPr="00725022" w:rsidRDefault="00937E7D" w:rsidP="005D0388">
            <w:pPr>
              <w:jc w:val="both"/>
              <w:rPr>
                <w:sz w:val="24"/>
                <w:szCs w:val="24"/>
              </w:rPr>
            </w:pPr>
            <w:r w:rsidRPr="00725022">
              <w:rPr>
                <w:sz w:val="24"/>
                <w:szCs w:val="24"/>
              </w:rPr>
              <w:t>Здійснення фінансової підтримки суб’єктів малого і середнього підприємництва за рахунок місцевих бюджетів у рамках місцевих програм підтримки малого та середнього підприємництва</w:t>
            </w:r>
          </w:p>
          <w:p w:rsidR="00937E7D" w:rsidRPr="00725022" w:rsidRDefault="00937E7D" w:rsidP="005D0388">
            <w:pPr>
              <w:ind w:firstLine="709"/>
              <w:jc w:val="both"/>
              <w:rPr>
                <w:sz w:val="24"/>
                <w:szCs w:val="24"/>
              </w:rPr>
            </w:pPr>
          </w:p>
        </w:tc>
        <w:tc>
          <w:tcPr>
            <w:tcW w:w="1297" w:type="dxa"/>
          </w:tcPr>
          <w:p w:rsidR="00937E7D" w:rsidRPr="00725022" w:rsidRDefault="00937E7D" w:rsidP="005D0388">
            <w:pPr>
              <w:jc w:val="both"/>
              <w:rPr>
                <w:b/>
                <w:sz w:val="24"/>
                <w:szCs w:val="24"/>
              </w:rPr>
            </w:pPr>
            <w:r w:rsidRPr="00725022">
              <w:rPr>
                <w:sz w:val="24"/>
                <w:szCs w:val="24"/>
              </w:rPr>
              <w:t>2019-2020 роки</w:t>
            </w:r>
          </w:p>
        </w:tc>
        <w:tc>
          <w:tcPr>
            <w:tcW w:w="7477" w:type="dxa"/>
          </w:tcPr>
          <w:p w:rsidR="00937E7D" w:rsidRPr="00725022" w:rsidRDefault="00937E7D" w:rsidP="00414FC1">
            <w:pPr>
              <w:ind w:firstLine="283"/>
              <w:jc w:val="both"/>
              <w:rPr>
                <w:rStyle w:val="a5"/>
                <w:szCs w:val="24"/>
              </w:rPr>
            </w:pPr>
            <w:r w:rsidRPr="00725022">
              <w:rPr>
                <w:b/>
                <w:i/>
                <w:sz w:val="24"/>
                <w:szCs w:val="24"/>
              </w:rPr>
              <w:t>Виконано частково</w:t>
            </w:r>
          </w:p>
          <w:p w:rsidR="00937E7D" w:rsidRPr="00725022" w:rsidRDefault="00937E7D" w:rsidP="00414FC1">
            <w:pPr>
              <w:ind w:firstLine="283"/>
              <w:jc w:val="both"/>
              <w:rPr>
                <w:rStyle w:val="a5"/>
                <w:szCs w:val="24"/>
              </w:rPr>
            </w:pPr>
            <w:r w:rsidRPr="00725022">
              <w:rPr>
                <w:rStyle w:val="a5"/>
                <w:szCs w:val="24"/>
              </w:rPr>
              <w:t xml:space="preserve">Надання фінансової підтримки суб’єктам малого і середнього підприємництва за рахунок міських (районних) бюджетів, у тому числі шляхом часткового відшкодування відсоткових ставок з місцевих бюджетів за кредитами, залученими суб’єктами малого та середнього підприємництва для реалізації інвестиційних проектів, задекларовано місцевими програмами підтримки малого та середнього підприємництва. </w:t>
            </w:r>
          </w:p>
          <w:p w:rsidR="00937E7D" w:rsidRPr="00725022" w:rsidRDefault="00937E7D" w:rsidP="00414FC1">
            <w:pPr>
              <w:ind w:firstLine="283"/>
              <w:jc w:val="both"/>
              <w:rPr>
                <w:rStyle w:val="a5"/>
                <w:szCs w:val="24"/>
              </w:rPr>
            </w:pPr>
            <w:r>
              <w:rPr>
                <w:rStyle w:val="a5"/>
                <w:szCs w:val="24"/>
              </w:rPr>
              <w:t>У</w:t>
            </w:r>
            <w:r w:rsidRPr="00725022">
              <w:rPr>
                <w:rStyle w:val="a5"/>
                <w:szCs w:val="24"/>
              </w:rPr>
              <w:t xml:space="preserve"> 2019 році кошти на зазначені цілі в місцевих бюджетах не передбачались, за виключенням м. Хмельницький.</w:t>
            </w:r>
          </w:p>
          <w:p w:rsidR="00937E7D" w:rsidRPr="00725022" w:rsidRDefault="00937E7D" w:rsidP="00414FC1">
            <w:pPr>
              <w:ind w:firstLine="283"/>
              <w:jc w:val="both"/>
              <w:rPr>
                <w:rStyle w:val="a5"/>
                <w:szCs w:val="24"/>
              </w:rPr>
            </w:pPr>
            <w:r w:rsidRPr="00725022">
              <w:rPr>
                <w:rStyle w:val="a5"/>
                <w:szCs w:val="24"/>
              </w:rPr>
              <w:t xml:space="preserve">З метою здешевлення кредитних ресурсів шляхом запровадження механізму фінансової підтримки розвитку суб’єктів підприємництва за рахунок коштів міського бюджету, сприяння збільшенню залучення кредитних ресурсів на реалізацію інвестиційних проектів рішенням сесії Хмельницької міської ради від 04.07.2018 №4 затверджено Порядок часткового відшкодування з міського бюджету відсоткових </w:t>
            </w:r>
            <w:r w:rsidRPr="00725022">
              <w:rPr>
                <w:rStyle w:val="a5"/>
                <w:szCs w:val="24"/>
              </w:rPr>
              <w:lastRenderedPageBreak/>
              <w:t>ставок за кредитами, залученими суб’єктами підприємництва для реалізації інвестиційних проектів.</w:t>
            </w:r>
          </w:p>
          <w:p w:rsidR="00937E7D" w:rsidRPr="00725022" w:rsidRDefault="00937E7D" w:rsidP="00D90F8E">
            <w:pPr>
              <w:ind w:firstLine="283"/>
              <w:jc w:val="both"/>
              <w:rPr>
                <w:sz w:val="24"/>
                <w:szCs w:val="24"/>
              </w:rPr>
            </w:pPr>
            <w:r>
              <w:rPr>
                <w:sz w:val="24"/>
                <w:szCs w:val="24"/>
                <w:lang w:eastAsia="en-US"/>
              </w:rPr>
              <w:t>У</w:t>
            </w:r>
            <w:r w:rsidRPr="00725022">
              <w:rPr>
                <w:sz w:val="24"/>
                <w:szCs w:val="24"/>
                <w:lang w:eastAsia="en-US"/>
              </w:rPr>
              <w:t xml:space="preserve"> 2019 р</w:t>
            </w:r>
            <w:r>
              <w:rPr>
                <w:sz w:val="24"/>
                <w:szCs w:val="24"/>
                <w:lang w:eastAsia="en-US"/>
              </w:rPr>
              <w:t>оці</w:t>
            </w:r>
            <w:r w:rsidRPr="00725022">
              <w:rPr>
                <w:sz w:val="24"/>
                <w:szCs w:val="24"/>
                <w:lang w:eastAsia="en-US"/>
              </w:rPr>
              <w:t xml:space="preserve"> фінансову підтримку отримали 14 суб’єктів господарювання міста Хмельницьк</w:t>
            </w:r>
            <w:r w:rsidR="00D90F8E">
              <w:rPr>
                <w:sz w:val="24"/>
                <w:szCs w:val="24"/>
                <w:lang w:eastAsia="en-US"/>
              </w:rPr>
              <w:t>ий</w:t>
            </w:r>
            <w:r w:rsidRPr="00725022">
              <w:rPr>
                <w:sz w:val="24"/>
                <w:szCs w:val="24"/>
                <w:lang w:eastAsia="en-US"/>
              </w:rPr>
              <w:t xml:space="preserve"> на загальну суму 2323,5 тис. гривень.</w:t>
            </w:r>
          </w:p>
        </w:tc>
      </w:tr>
      <w:tr w:rsidR="00937E7D" w:rsidRPr="00725022" w:rsidTr="002121FF">
        <w:trPr>
          <w:gridBefore w:val="1"/>
          <w:wBefore w:w="6" w:type="dxa"/>
        </w:trPr>
        <w:tc>
          <w:tcPr>
            <w:tcW w:w="729" w:type="dxa"/>
          </w:tcPr>
          <w:p w:rsidR="00937E7D" w:rsidRPr="00725022" w:rsidRDefault="00937E7D" w:rsidP="005D0388">
            <w:pPr>
              <w:shd w:val="clear" w:color="auto" w:fill="FFFFFF"/>
              <w:jc w:val="center"/>
              <w:rPr>
                <w:sz w:val="24"/>
                <w:szCs w:val="24"/>
              </w:rPr>
            </w:pPr>
            <w:r w:rsidRPr="00725022">
              <w:rPr>
                <w:sz w:val="24"/>
                <w:szCs w:val="24"/>
              </w:rPr>
              <w:lastRenderedPageBreak/>
              <w:t>5</w:t>
            </w:r>
          </w:p>
        </w:tc>
        <w:tc>
          <w:tcPr>
            <w:tcW w:w="5370" w:type="dxa"/>
          </w:tcPr>
          <w:p w:rsidR="00937E7D" w:rsidRPr="00725022" w:rsidRDefault="00937E7D" w:rsidP="005D0388">
            <w:pPr>
              <w:shd w:val="clear" w:color="auto" w:fill="FFFFFF"/>
              <w:jc w:val="both"/>
              <w:rPr>
                <w:sz w:val="24"/>
                <w:szCs w:val="24"/>
              </w:rPr>
            </w:pPr>
            <w:r w:rsidRPr="00725022">
              <w:rPr>
                <w:sz w:val="24"/>
                <w:szCs w:val="24"/>
              </w:rPr>
              <w:t>Надання фінансово-кредитної підтримки виробникам сільськогосподарської продукції за рахунок державного бюджету на поворотній та безповоротній основі</w:t>
            </w:r>
          </w:p>
        </w:tc>
        <w:tc>
          <w:tcPr>
            <w:tcW w:w="1297" w:type="dxa"/>
          </w:tcPr>
          <w:p w:rsidR="00937E7D" w:rsidRPr="00725022" w:rsidRDefault="00937E7D" w:rsidP="005D0388">
            <w:pPr>
              <w:jc w:val="both"/>
              <w:rPr>
                <w:sz w:val="24"/>
                <w:szCs w:val="24"/>
              </w:rPr>
            </w:pPr>
            <w:r w:rsidRPr="00725022">
              <w:rPr>
                <w:sz w:val="24"/>
                <w:szCs w:val="24"/>
              </w:rPr>
              <w:t>2019-2020 роки</w:t>
            </w:r>
          </w:p>
        </w:tc>
        <w:tc>
          <w:tcPr>
            <w:tcW w:w="7477" w:type="dxa"/>
          </w:tcPr>
          <w:p w:rsidR="00937E7D" w:rsidRPr="00725022" w:rsidRDefault="00937E7D" w:rsidP="00414FC1">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FF48F4" w:rsidP="00FF48F4">
            <w:pPr>
              <w:ind w:firstLine="301"/>
              <w:jc w:val="both"/>
              <w:rPr>
                <w:b/>
                <w:sz w:val="24"/>
                <w:szCs w:val="24"/>
              </w:rPr>
            </w:pPr>
            <w:r>
              <w:rPr>
                <w:sz w:val="24"/>
                <w:szCs w:val="24"/>
              </w:rPr>
              <w:t>То</w:t>
            </w:r>
            <w:r w:rsidR="00937E7D" w:rsidRPr="00725022">
              <w:rPr>
                <w:sz w:val="24"/>
                <w:szCs w:val="24"/>
              </w:rPr>
              <w:t>рі</w:t>
            </w:r>
            <w:r>
              <w:rPr>
                <w:sz w:val="24"/>
                <w:szCs w:val="24"/>
              </w:rPr>
              <w:t>к</w:t>
            </w:r>
            <w:r w:rsidR="00937E7D" w:rsidRPr="00725022">
              <w:rPr>
                <w:sz w:val="24"/>
                <w:szCs w:val="24"/>
              </w:rPr>
              <w:t xml:space="preserve"> за програмою</w:t>
            </w:r>
            <w:r w:rsidR="00937E7D" w:rsidRPr="00725022">
              <w:rPr>
                <w:b/>
                <w:sz w:val="24"/>
                <w:szCs w:val="24"/>
              </w:rPr>
              <w:t xml:space="preserve"> «</w:t>
            </w:r>
            <w:r w:rsidR="00937E7D" w:rsidRPr="00725022">
              <w:rPr>
                <w:rStyle w:val="ab"/>
                <w:b w:val="0"/>
                <w:bCs/>
                <w:sz w:val="24"/>
                <w:szCs w:val="24"/>
                <w:bdr w:val="none" w:sz="0" w:space="0" w:color="auto" w:frame="1"/>
                <w:shd w:val="clear" w:color="auto" w:fill="FFFFFF"/>
              </w:rPr>
              <w:t xml:space="preserve">Фінансова підтримка заходів в агропромисловому комплексі шляхом здешевлення кредитів» 78 агропідприємств області отримали державну фінансову підтримку у розмірі 67,8 млн грн </w:t>
            </w:r>
            <w:r w:rsidR="00937E7D" w:rsidRPr="00725022">
              <w:rPr>
                <w:sz w:val="24"/>
                <w:szCs w:val="24"/>
              </w:rPr>
              <w:t xml:space="preserve">та 12211 фізичних осіб, </w:t>
            </w:r>
            <w:r>
              <w:rPr>
                <w:sz w:val="24"/>
                <w:szCs w:val="24"/>
              </w:rPr>
              <w:t>на</w:t>
            </w:r>
            <w:r w:rsidR="00937E7D" w:rsidRPr="00725022">
              <w:rPr>
                <w:sz w:val="24"/>
                <w:szCs w:val="24"/>
              </w:rPr>
              <w:t xml:space="preserve"> сум</w:t>
            </w:r>
            <w:r>
              <w:rPr>
                <w:sz w:val="24"/>
                <w:szCs w:val="24"/>
              </w:rPr>
              <w:t>у</w:t>
            </w:r>
            <w:r w:rsidR="00937E7D" w:rsidRPr="00725022">
              <w:rPr>
                <w:sz w:val="24"/>
                <w:szCs w:val="24"/>
              </w:rPr>
              <w:t xml:space="preserve"> 37,3 млн гривень.</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t>6</w:t>
            </w:r>
          </w:p>
        </w:tc>
        <w:tc>
          <w:tcPr>
            <w:tcW w:w="5370" w:type="dxa"/>
          </w:tcPr>
          <w:p w:rsidR="00937E7D" w:rsidRPr="00725022" w:rsidRDefault="00937E7D" w:rsidP="005D0388">
            <w:pPr>
              <w:jc w:val="both"/>
              <w:rPr>
                <w:sz w:val="24"/>
                <w:szCs w:val="24"/>
              </w:rPr>
            </w:pPr>
            <w:r w:rsidRPr="00725022">
              <w:rPr>
                <w:sz w:val="24"/>
                <w:szCs w:val="24"/>
              </w:rPr>
              <w:t xml:space="preserve">Забезпечення фінансової підтримки малого та середнього бізнесу шляхом виплати компенсації єдиного соціального внеску за рахунок Фонду соціального страхування України </w:t>
            </w:r>
          </w:p>
        </w:tc>
        <w:tc>
          <w:tcPr>
            <w:tcW w:w="1297" w:type="dxa"/>
          </w:tcPr>
          <w:p w:rsidR="00937E7D" w:rsidRPr="00725022" w:rsidRDefault="00937E7D" w:rsidP="005D0388">
            <w:pPr>
              <w:jc w:val="both"/>
              <w:rPr>
                <w:sz w:val="24"/>
                <w:szCs w:val="24"/>
              </w:rPr>
            </w:pPr>
            <w:r w:rsidRPr="00725022">
              <w:rPr>
                <w:sz w:val="24"/>
                <w:szCs w:val="24"/>
              </w:rPr>
              <w:t>2019-2020 роки</w:t>
            </w:r>
          </w:p>
        </w:tc>
        <w:tc>
          <w:tcPr>
            <w:tcW w:w="7477" w:type="dxa"/>
          </w:tcPr>
          <w:p w:rsidR="00937E7D" w:rsidRPr="00725022" w:rsidRDefault="00937E7D" w:rsidP="00414FC1">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5F487D" w:rsidRDefault="00937E7D" w:rsidP="00414FC1">
            <w:pPr>
              <w:pStyle w:val="a4"/>
              <w:spacing w:before="0" w:beforeAutospacing="0" w:after="0" w:afterAutospacing="0"/>
              <w:ind w:firstLine="301"/>
              <w:jc w:val="both"/>
              <w:rPr>
                <w:szCs w:val="24"/>
              </w:rPr>
            </w:pPr>
            <w:r w:rsidRPr="005F487D">
              <w:rPr>
                <w:szCs w:val="24"/>
              </w:rPr>
              <w:t xml:space="preserve">З метою стимулювання роботодавців до створення нових робочих місць та працевлаштування на них безробітних громадян, зокрема недостатньо конкурентоспроможних на ринку праці, у 2019 році прийнято рішення про здійснення компенсації єдиного соціального внеску 284 роботодавцям за працевлаштування 490 безробітних на нові робочі місця, у тому числі 154 суб’єктам малого підприємництва, які </w:t>
            </w:r>
            <w:r w:rsidR="00BB3C6C">
              <w:rPr>
                <w:szCs w:val="24"/>
              </w:rPr>
              <w:t>задіяні</w:t>
            </w:r>
            <w:r w:rsidRPr="005F487D">
              <w:rPr>
                <w:szCs w:val="24"/>
              </w:rPr>
              <w:t xml:space="preserve"> в пріоритетних видах економічної діяльності, надано компенсацію за працевлаштування 321 безробітного. </w:t>
            </w:r>
          </w:p>
          <w:p w:rsidR="00937E7D" w:rsidRPr="00725022" w:rsidRDefault="00937E7D" w:rsidP="004F5854">
            <w:pPr>
              <w:ind w:firstLine="283"/>
              <w:jc w:val="both"/>
              <w:rPr>
                <w:sz w:val="24"/>
                <w:szCs w:val="24"/>
              </w:rPr>
            </w:pPr>
            <w:r w:rsidRPr="00725022">
              <w:rPr>
                <w:sz w:val="24"/>
                <w:szCs w:val="24"/>
              </w:rPr>
              <w:t>Здійснено компенсацію роботодавцям єдиного соціального внеску на суму  4750,4 тис. гривень.</w:t>
            </w:r>
          </w:p>
        </w:tc>
      </w:tr>
      <w:tr w:rsidR="00937E7D" w:rsidRPr="00725022" w:rsidTr="002121FF">
        <w:trPr>
          <w:gridBefore w:val="1"/>
          <w:wBefore w:w="6" w:type="dxa"/>
        </w:trPr>
        <w:tc>
          <w:tcPr>
            <w:tcW w:w="729" w:type="dxa"/>
          </w:tcPr>
          <w:p w:rsidR="00937E7D" w:rsidRPr="00725022" w:rsidRDefault="00937E7D" w:rsidP="005D0388">
            <w:pPr>
              <w:jc w:val="center"/>
              <w:rPr>
                <w:bCs/>
                <w:sz w:val="24"/>
                <w:szCs w:val="24"/>
              </w:rPr>
            </w:pPr>
            <w:r w:rsidRPr="00725022">
              <w:rPr>
                <w:bCs/>
                <w:sz w:val="24"/>
                <w:szCs w:val="24"/>
              </w:rPr>
              <w:t>7</w:t>
            </w:r>
          </w:p>
        </w:tc>
        <w:tc>
          <w:tcPr>
            <w:tcW w:w="5370" w:type="dxa"/>
          </w:tcPr>
          <w:p w:rsidR="00937E7D" w:rsidRPr="00725022" w:rsidRDefault="00937E7D" w:rsidP="005D0388">
            <w:pPr>
              <w:jc w:val="both"/>
              <w:rPr>
                <w:bCs/>
                <w:sz w:val="24"/>
                <w:szCs w:val="24"/>
              </w:rPr>
            </w:pPr>
            <w:r w:rsidRPr="00725022">
              <w:rPr>
                <w:bCs/>
                <w:sz w:val="24"/>
                <w:szCs w:val="24"/>
              </w:rPr>
              <w:t>Надання зареєстрованим безробітним, які перебувають на обліку в службі зайнятості, консультативної допомоги з питань організації та провадження підприємництва з виплатою допомоги по безробіттю одноразово для організації безробітними підприємницької діяльності</w:t>
            </w:r>
          </w:p>
          <w:p w:rsidR="00937E7D" w:rsidRPr="00725022" w:rsidRDefault="00937E7D" w:rsidP="005D0388">
            <w:pPr>
              <w:ind w:firstLine="709"/>
              <w:rPr>
                <w:b/>
                <w:sz w:val="24"/>
                <w:szCs w:val="24"/>
              </w:rPr>
            </w:pPr>
          </w:p>
        </w:tc>
        <w:tc>
          <w:tcPr>
            <w:tcW w:w="1297" w:type="dxa"/>
          </w:tcPr>
          <w:p w:rsidR="00937E7D" w:rsidRPr="00725022" w:rsidRDefault="00937E7D" w:rsidP="005D0388">
            <w:pPr>
              <w:jc w:val="both"/>
              <w:rPr>
                <w:sz w:val="24"/>
                <w:szCs w:val="24"/>
              </w:rPr>
            </w:pPr>
            <w:r w:rsidRPr="00725022">
              <w:rPr>
                <w:sz w:val="24"/>
                <w:szCs w:val="24"/>
              </w:rPr>
              <w:t>2019-2020 роки</w:t>
            </w:r>
          </w:p>
        </w:tc>
        <w:tc>
          <w:tcPr>
            <w:tcW w:w="7477" w:type="dxa"/>
          </w:tcPr>
          <w:p w:rsidR="00937E7D" w:rsidRPr="008D2EF0" w:rsidRDefault="00937E7D" w:rsidP="002F3EBC">
            <w:pPr>
              <w:pStyle w:val="HTML"/>
              <w:shd w:val="clear" w:color="auto" w:fill="FFFFFF"/>
              <w:ind w:firstLine="301"/>
              <w:jc w:val="both"/>
              <w:textAlignment w:val="baseline"/>
              <w:rPr>
                <w:rFonts w:ascii="Times New Roman" w:hAnsi="Times New Roman"/>
                <w:b/>
                <w:i/>
                <w:sz w:val="24"/>
                <w:szCs w:val="24"/>
                <w:lang w:val="uk-UA"/>
              </w:rPr>
            </w:pPr>
            <w:r w:rsidRPr="008D2EF0">
              <w:rPr>
                <w:rFonts w:ascii="Times New Roman" w:hAnsi="Times New Roman"/>
                <w:b/>
                <w:i/>
                <w:sz w:val="24"/>
                <w:szCs w:val="24"/>
                <w:lang w:val="uk-UA"/>
              </w:rPr>
              <w:t>Виконано</w:t>
            </w:r>
          </w:p>
          <w:p w:rsidR="00937E7D" w:rsidRPr="008D2EF0" w:rsidRDefault="00937E7D" w:rsidP="002F3EBC">
            <w:pPr>
              <w:ind w:right="57" w:firstLine="301"/>
              <w:jc w:val="both"/>
              <w:rPr>
                <w:sz w:val="24"/>
                <w:szCs w:val="24"/>
              </w:rPr>
            </w:pPr>
            <w:r w:rsidRPr="008D2EF0">
              <w:rPr>
                <w:sz w:val="24"/>
                <w:szCs w:val="24"/>
              </w:rPr>
              <w:t xml:space="preserve">Службою зайнятості області проводилась робота з безробітними щодо інформування про можливості започаткування власної справи, перспективи розвитку підприємництва, надання їм допомоги у складанні бізнес-планів під час семінарів, орієнтованих на започаткування підприємницької діяльності У 2019 році проведено 310 інформаційних семінарів «Як розпочати свій бізнес», в яких взяли участь 4,1 тис. осіб. </w:t>
            </w:r>
          </w:p>
          <w:p w:rsidR="00937E7D" w:rsidRPr="008D2EF0" w:rsidRDefault="00937E7D" w:rsidP="002F3EBC">
            <w:pPr>
              <w:ind w:left="39" w:right="57" w:firstLine="244"/>
              <w:jc w:val="both"/>
              <w:rPr>
                <w:sz w:val="24"/>
                <w:szCs w:val="24"/>
              </w:rPr>
            </w:pPr>
            <w:r w:rsidRPr="008D2EF0">
              <w:rPr>
                <w:sz w:val="24"/>
                <w:szCs w:val="24"/>
              </w:rPr>
              <w:t>Широко пропагу</w:t>
            </w:r>
            <w:r w:rsidR="002974C9">
              <w:rPr>
                <w:sz w:val="24"/>
                <w:szCs w:val="24"/>
              </w:rPr>
              <w:t>вались</w:t>
            </w:r>
            <w:r w:rsidRPr="008D2EF0">
              <w:rPr>
                <w:sz w:val="24"/>
                <w:szCs w:val="24"/>
              </w:rPr>
              <w:t xml:space="preserve"> різноманітні форми зайнятості на селі. Серед них  розвиток підсобного господарства, сільський туризм тощо. Так, для безробітних мешканців села проведено 50 семінарів з питань сільського туризму за участю 700 осіб, 90 </w:t>
            </w:r>
            <w:r w:rsidRPr="008D2EF0">
              <w:rPr>
                <w:bCs/>
                <w:sz w:val="24"/>
                <w:szCs w:val="24"/>
              </w:rPr>
              <w:t>семінарів «Ефективне ведення сільського господарства»</w:t>
            </w:r>
            <w:r w:rsidRPr="008D2EF0">
              <w:rPr>
                <w:sz w:val="24"/>
                <w:szCs w:val="24"/>
              </w:rPr>
              <w:t>,  участь в яких взяли  1600 безробітних.</w:t>
            </w:r>
          </w:p>
          <w:p w:rsidR="00937E7D" w:rsidRPr="008D2EF0" w:rsidRDefault="00937E7D" w:rsidP="002F3EBC">
            <w:pPr>
              <w:ind w:left="39" w:right="57" w:firstLine="244"/>
              <w:jc w:val="both"/>
              <w:rPr>
                <w:sz w:val="24"/>
                <w:szCs w:val="24"/>
              </w:rPr>
            </w:pPr>
            <w:r w:rsidRPr="008D2EF0">
              <w:rPr>
                <w:sz w:val="24"/>
                <w:szCs w:val="24"/>
              </w:rPr>
              <w:lastRenderedPageBreak/>
              <w:t>Інформаційні матеріали щодо розробки бізнес-планів, успішних прикладів впровадження власної справи колишніми безробітними розміщено в інформаційних куточках центрів зайнятості. Отримувати допомогу у складанні бізнес-планів безробітні мають можливість також під час навчання з основ підприємницької діяльності.</w:t>
            </w:r>
          </w:p>
          <w:p w:rsidR="00937E7D" w:rsidRPr="008D2EF0" w:rsidRDefault="00937E7D" w:rsidP="002F3EBC">
            <w:pPr>
              <w:ind w:left="39" w:right="57" w:firstLine="244"/>
              <w:jc w:val="both"/>
              <w:rPr>
                <w:sz w:val="24"/>
                <w:szCs w:val="24"/>
              </w:rPr>
            </w:pPr>
            <w:r w:rsidRPr="008D2EF0">
              <w:rPr>
                <w:sz w:val="24"/>
                <w:szCs w:val="24"/>
              </w:rPr>
              <w:t xml:space="preserve">Здійснювалась  робота щодо надання безоплатних індивідуальних і групових консультацій з питань організації та провадження підприємницької діяльності відповідно до вимог ст.27 Закону України «Про зайнятість населення». </w:t>
            </w:r>
            <w:r w:rsidR="0019245A">
              <w:rPr>
                <w:sz w:val="24"/>
                <w:szCs w:val="24"/>
              </w:rPr>
              <w:t>За</w:t>
            </w:r>
            <w:r w:rsidRPr="008D2EF0">
              <w:rPr>
                <w:sz w:val="24"/>
                <w:szCs w:val="24"/>
              </w:rPr>
              <w:t xml:space="preserve"> звітн</w:t>
            </w:r>
            <w:r w:rsidR="0019245A">
              <w:rPr>
                <w:sz w:val="24"/>
                <w:szCs w:val="24"/>
              </w:rPr>
              <w:t>ий</w:t>
            </w:r>
            <w:r w:rsidRPr="008D2EF0">
              <w:rPr>
                <w:sz w:val="24"/>
                <w:szCs w:val="24"/>
              </w:rPr>
              <w:t xml:space="preserve"> період надано 1379 консультацій  із залученням на громадських засадах 23 спеціалістів органів державної влади .</w:t>
            </w:r>
          </w:p>
          <w:p w:rsidR="00937E7D" w:rsidRPr="00725022" w:rsidRDefault="00937E7D" w:rsidP="002F3EBC">
            <w:pPr>
              <w:ind w:firstLine="301"/>
              <w:jc w:val="both"/>
              <w:rPr>
                <w:sz w:val="24"/>
                <w:szCs w:val="24"/>
              </w:rPr>
            </w:pPr>
            <w:r w:rsidRPr="008D2EF0">
              <w:rPr>
                <w:sz w:val="24"/>
                <w:szCs w:val="24"/>
              </w:rPr>
              <w:t>Одноразову допомогу по безробіттю для організації підприємницької діяльності отримали 82 безробітних на загальну  суму  2191,4 тис. гривень.</w:t>
            </w:r>
          </w:p>
        </w:tc>
      </w:tr>
      <w:tr w:rsidR="00937E7D" w:rsidRPr="00725022" w:rsidTr="002121FF">
        <w:trPr>
          <w:gridBefore w:val="1"/>
          <w:wBefore w:w="6" w:type="dxa"/>
        </w:trPr>
        <w:tc>
          <w:tcPr>
            <w:tcW w:w="729" w:type="dxa"/>
          </w:tcPr>
          <w:p w:rsidR="00937E7D" w:rsidRPr="00725022" w:rsidRDefault="00937E7D" w:rsidP="005D0388">
            <w:pPr>
              <w:shd w:val="clear" w:color="auto" w:fill="FFFFFF"/>
              <w:jc w:val="center"/>
              <w:rPr>
                <w:sz w:val="24"/>
                <w:szCs w:val="24"/>
              </w:rPr>
            </w:pPr>
            <w:r w:rsidRPr="00725022">
              <w:rPr>
                <w:sz w:val="24"/>
                <w:szCs w:val="24"/>
              </w:rPr>
              <w:lastRenderedPageBreak/>
              <w:t>8</w:t>
            </w:r>
          </w:p>
        </w:tc>
        <w:tc>
          <w:tcPr>
            <w:tcW w:w="5370" w:type="dxa"/>
          </w:tcPr>
          <w:p w:rsidR="00937E7D" w:rsidRDefault="00937E7D" w:rsidP="005D0388">
            <w:pPr>
              <w:shd w:val="clear" w:color="auto" w:fill="FFFFFF"/>
              <w:jc w:val="both"/>
              <w:rPr>
                <w:sz w:val="24"/>
                <w:szCs w:val="24"/>
              </w:rPr>
            </w:pPr>
            <w:r w:rsidRPr="00725022">
              <w:rPr>
                <w:sz w:val="24"/>
                <w:szCs w:val="24"/>
              </w:rPr>
              <w:t xml:space="preserve">Сприяння залученню коштів міжнародних фінансових інституцій та програм технічної допомоги для фінансування розвитку малого та середнього підприємництва </w:t>
            </w:r>
          </w:p>
          <w:p w:rsidR="00937E7D" w:rsidRDefault="00937E7D" w:rsidP="005D0388">
            <w:pPr>
              <w:shd w:val="clear" w:color="auto" w:fill="FFFFFF"/>
              <w:jc w:val="both"/>
              <w:rPr>
                <w:sz w:val="24"/>
                <w:szCs w:val="24"/>
              </w:rPr>
            </w:pPr>
          </w:p>
          <w:p w:rsidR="00937E7D" w:rsidRDefault="00937E7D" w:rsidP="005D0388">
            <w:pPr>
              <w:shd w:val="clear" w:color="auto" w:fill="FFFFFF"/>
              <w:jc w:val="both"/>
              <w:rPr>
                <w:sz w:val="24"/>
                <w:szCs w:val="24"/>
              </w:rPr>
            </w:pPr>
          </w:p>
          <w:p w:rsidR="00937E7D" w:rsidRDefault="00937E7D" w:rsidP="005B3DF8">
            <w:pPr>
              <w:ind w:firstLine="174"/>
              <w:jc w:val="both"/>
              <w:rPr>
                <w:sz w:val="24"/>
                <w:szCs w:val="24"/>
                <w:highlight w:val="yellow"/>
              </w:rPr>
            </w:pPr>
          </w:p>
          <w:p w:rsidR="00937E7D" w:rsidRPr="000F02A7" w:rsidRDefault="00937E7D" w:rsidP="005B3DF8">
            <w:pPr>
              <w:ind w:firstLine="174"/>
              <w:jc w:val="both"/>
              <w:rPr>
                <w:sz w:val="24"/>
                <w:szCs w:val="24"/>
                <w:highlight w:val="yellow"/>
              </w:rPr>
            </w:pPr>
          </w:p>
          <w:p w:rsidR="00937E7D" w:rsidRPr="00725022" w:rsidRDefault="00937E7D" w:rsidP="005D0388">
            <w:pPr>
              <w:shd w:val="clear" w:color="auto" w:fill="FFFFFF"/>
              <w:jc w:val="both"/>
              <w:rPr>
                <w:sz w:val="24"/>
                <w:szCs w:val="24"/>
              </w:rPr>
            </w:pPr>
          </w:p>
        </w:tc>
        <w:tc>
          <w:tcPr>
            <w:tcW w:w="1297" w:type="dxa"/>
          </w:tcPr>
          <w:p w:rsidR="00937E7D" w:rsidRPr="00725022" w:rsidRDefault="00937E7D" w:rsidP="005D0388">
            <w:pPr>
              <w:ind w:right="57"/>
              <w:jc w:val="center"/>
              <w:rPr>
                <w:sz w:val="24"/>
                <w:szCs w:val="24"/>
              </w:rPr>
            </w:pPr>
            <w:r w:rsidRPr="00725022">
              <w:rPr>
                <w:sz w:val="24"/>
                <w:szCs w:val="24"/>
              </w:rPr>
              <w:t>2019-2020 роки</w:t>
            </w:r>
          </w:p>
          <w:p w:rsidR="00937E7D" w:rsidRPr="00725022" w:rsidRDefault="00937E7D" w:rsidP="005D0388">
            <w:pPr>
              <w:ind w:right="57"/>
              <w:rPr>
                <w:sz w:val="24"/>
                <w:szCs w:val="24"/>
              </w:rPr>
            </w:pPr>
          </w:p>
        </w:tc>
        <w:tc>
          <w:tcPr>
            <w:tcW w:w="7477" w:type="dxa"/>
          </w:tcPr>
          <w:p w:rsidR="00937E7D" w:rsidRPr="005B3DF8" w:rsidRDefault="00937E7D" w:rsidP="00E51737">
            <w:pPr>
              <w:pStyle w:val="HTML"/>
              <w:shd w:val="clear" w:color="auto" w:fill="FFFFFF"/>
              <w:ind w:firstLine="301"/>
              <w:jc w:val="both"/>
              <w:textAlignment w:val="baseline"/>
              <w:rPr>
                <w:rFonts w:ascii="Times New Roman" w:hAnsi="Times New Roman"/>
                <w:b/>
                <w:i/>
                <w:sz w:val="24"/>
                <w:szCs w:val="24"/>
                <w:lang w:val="uk-UA"/>
              </w:rPr>
            </w:pPr>
            <w:r w:rsidRPr="005B3DF8">
              <w:rPr>
                <w:rFonts w:ascii="Times New Roman" w:hAnsi="Times New Roman"/>
                <w:b/>
                <w:i/>
                <w:sz w:val="24"/>
                <w:szCs w:val="24"/>
                <w:lang w:val="uk-UA"/>
              </w:rPr>
              <w:t>Виконано</w:t>
            </w:r>
          </w:p>
          <w:p w:rsidR="00937E7D" w:rsidRPr="005B3DF8" w:rsidRDefault="00937E7D" w:rsidP="00E51737">
            <w:pPr>
              <w:ind w:firstLine="301"/>
              <w:jc w:val="both"/>
              <w:rPr>
                <w:sz w:val="24"/>
                <w:szCs w:val="24"/>
              </w:rPr>
            </w:pPr>
            <w:r w:rsidRPr="005B3DF8">
              <w:rPr>
                <w:sz w:val="24"/>
                <w:szCs w:val="24"/>
              </w:rPr>
              <w:t xml:space="preserve">Систематично здійснюється інформування підприємств області про доступні джерела залучення міжнародної технічної допомоги. </w:t>
            </w:r>
          </w:p>
          <w:p w:rsidR="00937E7D" w:rsidRPr="005B3DF8" w:rsidRDefault="00937E7D" w:rsidP="005D0388">
            <w:pPr>
              <w:ind w:firstLine="265"/>
              <w:jc w:val="both"/>
              <w:rPr>
                <w:sz w:val="24"/>
                <w:szCs w:val="24"/>
              </w:rPr>
            </w:pPr>
            <w:r w:rsidRPr="005B3DF8">
              <w:rPr>
                <w:sz w:val="24"/>
                <w:szCs w:val="24"/>
              </w:rPr>
              <w:t xml:space="preserve">Суб’єктам господарювання надається методична, інформаційно-консультаційна допомога та підтримка </w:t>
            </w:r>
            <w:r w:rsidR="00D76504">
              <w:rPr>
                <w:sz w:val="24"/>
                <w:szCs w:val="24"/>
              </w:rPr>
              <w:t>у</w:t>
            </w:r>
            <w:r w:rsidRPr="005B3DF8">
              <w:rPr>
                <w:sz w:val="24"/>
                <w:szCs w:val="24"/>
              </w:rPr>
              <w:t xml:space="preserve"> підготовці інвестиційних проектів для залучення міжнародної технічної допомоги.</w:t>
            </w:r>
          </w:p>
          <w:p w:rsidR="00937E7D" w:rsidRPr="005B3DF8" w:rsidRDefault="00937E7D" w:rsidP="005D0388">
            <w:pPr>
              <w:ind w:firstLine="265"/>
              <w:jc w:val="both"/>
              <w:rPr>
                <w:sz w:val="24"/>
                <w:szCs w:val="24"/>
                <w:lang w:eastAsia="en-US"/>
              </w:rPr>
            </w:pPr>
            <w:r w:rsidRPr="005B3DF8">
              <w:rPr>
                <w:sz w:val="24"/>
                <w:szCs w:val="24"/>
                <w:lang w:eastAsia="en-US"/>
              </w:rPr>
              <w:t>Хмельн</w:t>
            </w:r>
            <w:r w:rsidR="00C7599B">
              <w:rPr>
                <w:sz w:val="24"/>
                <w:szCs w:val="24"/>
                <w:lang w:eastAsia="en-US"/>
              </w:rPr>
              <w:t>ицька міська рада активно долучилась</w:t>
            </w:r>
            <w:r w:rsidRPr="005B3DF8">
              <w:rPr>
                <w:sz w:val="24"/>
                <w:szCs w:val="24"/>
                <w:lang w:eastAsia="en-US"/>
              </w:rPr>
              <w:t xml:space="preserve"> до формування кластерних ініціатив підприємницькою громадськістю міста, що дозволило отримати </w:t>
            </w:r>
            <w:r w:rsidR="00D76504">
              <w:rPr>
                <w:sz w:val="24"/>
                <w:szCs w:val="24"/>
                <w:lang w:eastAsia="en-US"/>
              </w:rPr>
              <w:t>то</w:t>
            </w:r>
            <w:r w:rsidRPr="005B3DF8">
              <w:rPr>
                <w:sz w:val="24"/>
                <w:szCs w:val="24"/>
                <w:lang w:eastAsia="en-US"/>
              </w:rPr>
              <w:t>рі</w:t>
            </w:r>
            <w:r w:rsidR="00D76504">
              <w:rPr>
                <w:sz w:val="24"/>
                <w:szCs w:val="24"/>
                <w:lang w:eastAsia="en-US"/>
              </w:rPr>
              <w:t>к</w:t>
            </w:r>
            <w:r w:rsidRPr="005B3DF8">
              <w:rPr>
                <w:sz w:val="24"/>
                <w:szCs w:val="24"/>
                <w:lang w:eastAsia="en-US"/>
              </w:rPr>
              <w:t xml:space="preserve"> фінансову підтримку </w:t>
            </w:r>
            <w:r w:rsidRPr="005B3DF8">
              <w:rPr>
                <w:sz w:val="24"/>
                <w:szCs w:val="24"/>
                <w:shd w:val="clear" w:color="auto" w:fill="FFFFFF"/>
              </w:rPr>
              <w:t>Європейського банку реконструкції та розвитку</w:t>
            </w:r>
            <w:r w:rsidRPr="005B3DF8">
              <w:rPr>
                <w:sz w:val="24"/>
                <w:szCs w:val="24"/>
                <w:lang w:eastAsia="en-US"/>
              </w:rPr>
              <w:t xml:space="preserve"> (ЄБРР) для оплати участі підприємств легкої промисловості у навчальних програмах, тренінгах, виставкових заходах тощо.</w:t>
            </w:r>
          </w:p>
          <w:p w:rsidR="00937E7D" w:rsidRPr="005B3DF8" w:rsidRDefault="00937E7D" w:rsidP="007B4459">
            <w:pPr>
              <w:ind w:firstLine="283"/>
              <w:jc w:val="both"/>
              <w:rPr>
                <w:rStyle w:val="textexposedshow"/>
                <w:sz w:val="24"/>
                <w:szCs w:val="24"/>
              </w:rPr>
            </w:pPr>
            <w:r w:rsidRPr="005B3DF8">
              <w:rPr>
                <w:rStyle w:val="textexposedshow"/>
                <w:sz w:val="24"/>
                <w:szCs w:val="24"/>
              </w:rPr>
              <w:t>02 вересня 2019 року місцеві виробники одягу, представники кластерної ініціативи «</w:t>
            </w:r>
            <w:proofErr w:type="spellStart"/>
            <w:r w:rsidRPr="005B3DF8">
              <w:rPr>
                <w:rStyle w:val="textexposedshow"/>
                <w:sz w:val="24"/>
                <w:szCs w:val="24"/>
              </w:rPr>
              <w:t>Podillya</w:t>
            </w:r>
            <w:proofErr w:type="spellEnd"/>
            <w:r w:rsidRPr="005B3DF8">
              <w:rPr>
                <w:rStyle w:val="textexposedshow"/>
                <w:sz w:val="24"/>
                <w:szCs w:val="24"/>
              </w:rPr>
              <w:t xml:space="preserve"> </w:t>
            </w:r>
            <w:proofErr w:type="spellStart"/>
            <w:r w:rsidRPr="005B3DF8">
              <w:rPr>
                <w:rStyle w:val="textexposedshow"/>
                <w:sz w:val="24"/>
                <w:szCs w:val="24"/>
              </w:rPr>
              <w:t>Women</w:t>
            </w:r>
            <w:proofErr w:type="spellEnd"/>
            <w:r w:rsidRPr="005B3DF8">
              <w:rPr>
                <w:rStyle w:val="textexposedshow"/>
                <w:sz w:val="24"/>
                <w:szCs w:val="24"/>
              </w:rPr>
              <w:t xml:space="preserve"> </w:t>
            </w:r>
            <w:proofErr w:type="spellStart"/>
            <w:r w:rsidRPr="005B3DF8">
              <w:rPr>
                <w:rStyle w:val="textexposedshow"/>
                <w:sz w:val="24"/>
                <w:szCs w:val="24"/>
              </w:rPr>
              <w:t>Apparel</w:t>
            </w:r>
            <w:proofErr w:type="spellEnd"/>
            <w:r w:rsidRPr="005B3DF8">
              <w:rPr>
                <w:rStyle w:val="textexposedshow"/>
                <w:sz w:val="24"/>
                <w:szCs w:val="24"/>
              </w:rPr>
              <w:t xml:space="preserve"> </w:t>
            </w:r>
            <w:proofErr w:type="spellStart"/>
            <w:r w:rsidRPr="005B3DF8">
              <w:rPr>
                <w:rStyle w:val="textexposedshow"/>
                <w:sz w:val="24"/>
                <w:szCs w:val="24"/>
              </w:rPr>
              <w:t>Cluster</w:t>
            </w:r>
            <w:proofErr w:type="spellEnd"/>
            <w:r w:rsidRPr="005B3DF8">
              <w:rPr>
                <w:rStyle w:val="textexposedshow"/>
                <w:sz w:val="24"/>
                <w:szCs w:val="24"/>
              </w:rPr>
              <w:t xml:space="preserve">», взяли участь у 21-й виставці </w:t>
            </w:r>
            <w:r w:rsidR="00C7599B">
              <w:rPr>
                <w:rStyle w:val="textexposedshow"/>
                <w:sz w:val="24"/>
                <w:szCs w:val="24"/>
              </w:rPr>
              <w:t>«</w:t>
            </w:r>
            <w:proofErr w:type="spellStart"/>
            <w:r w:rsidRPr="005B3DF8">
              <w:rPr>
                <w:rStyle w:val="textexposedshow"/>
                <w:sz w:val="24"/>
                <w:szCs w:val="24"/>
              </w:rPr>
              <w:t>Kyiv</w:t>
            </w:r>
            <w:proofErr w:type="spellEnd"/>
            <w:r w:rsidRPr="005B3DF8">
              <w:rPr>
                <w:rStyle w:val="textexposedshow"/>
                <w:sz w:val="24"/>
                <w:szCs w:val="24"/>
              </w:rPr>
              <w:t xml:space="preserve"> </w:t>
            </w:r>
            <w:proofErr w:type="spellStart"/>
            <w:r w:rsidRPr="005B3DF8">
              <w:rPr>
                <w:rStyle w:val="textexposedshow"/>
                <w:sz w:val="24"/>
                <w:szCs w:val="24"/>
              </w:rPr>
              <w:t>Fashion</w:t>
            </w:r>
            <w:proofErr w:type="spellEnd"/>
            <w:r w:rsidRPr="005B3DF8">
              <w:rPr>
                <w:rStyle w:val="textexposedshow"/>
                <w:sz w:val="24"/>
                <w:szCs w:val="24"/>
              </w:rPr>
              <w:t xml:space="preserve"> 2019</w:t>
            </w:r>
            <w:r w:rsidR="00C7599B">
              <w:rPr>
                <w:rStyle w:val="textexposedshow"/>
                <w:sz w:val="24"/>
                <w:szCs w:val="24"/>
              </w:rPr>
              <w:t>»</w:t>
            </w:r>
            <w:r w:rsidRPr="005B3DF8">
              <w:rPr>
                <w:rStyle w:val="textexposedshow"/>
                <w:sz w:val="24"/>
                <w:szCs w:val="24"/>
              </w:rPr>
              <w:t xml:space="preserve"> у Міжнародному виставковому центрі</w:t>
            </w:r>
            <w:r w:rsidR="00FB7394">
              <w:rPr>
                <w:rStyle w:val="textexposedshow"/>
                <w:sz w:val="24"/>
                <w:szCs w:val="24"/>
              </w:rPr>
              <w:t xml:space="preserve"> у</w:t>
            </w:r>
            <w:r w:rsidRPr="005B3DF8">
              <w:rPr>
                <w:rStyle w:val="textexposedshow"/>
                <w:sz w:val="24"/>
                <w:szCs w:val="24"/>
              </w:rPr>
              <w:t xml:space="preserve"> м. Київ. </w:t>
            </w:r>
          </w:p>
          <w:p w:rsidR="00937E7D" w:rsidRPr="005B3DF8" w:rsidRDefault="00937E7D" w:rsidP="007B4459">
            <w:pPr>
              <w:ind w:firstLine="283"/>
              <w:jc w:val="both"/>
              <w:rPr>
                <w:rStyle w:val="textexposedshow"/>
                <w:sz w:val="24"/>
                <w:szCs w:val="24"/>
              </w:rPr>
            </w:pPr>
            <w:r w:rsidRPr="005B3DF8">
              <w:rPr>
                <w:rStyle w:val="textexposedshow"/>
                <w:sz w:val="24"/>
                <w:szCs w:val="24"/>
              </w:rPr>
              <w:t xml:space="preserve">13 вересня 2019 року кластер виробників весільного одягу                                             м. Хмельницький взяв участь у Міжнародній виставці «EXPO </w:t>
            </w:r>
            <w:proofErr w:type="spellStart"/>
            <w:r w:rsidRPr="005B3DF8">
              <w:rPr>
                <w:rStyle w:val="textexposedshow"/>
                <w:sz w:val="24"/>
                <w:szCs w:val="24"/>
              </w:rPr>
              <w:t>Wedding</w:t>
            </w:r>
            <w:proofErr w:type="spellEnd"/>
            <w:r w:rsidRPr="005B3DF8">
              <w:rPr>
                <w:rStyle w:val="textexposedshow"/>
                <w:sz w:val="24"/>
                <w:szCs w:val="24"/>
              </w:rPr>
              <w:t xml:space="preserve"> </w:t>
            </w:r>
            <w:proofErr w:type="spellStart"/>
            <w:r w:rsidRPr="005B3DF8">
              <w:rPr>
                <w:rStyle w:val="textexposedshow"/>
                <w:sz w:val="24"/>
                <w:szCs w:val="24"/>
              </w:rPr>
              <w:t>Fashion</w:t>
            </w:r>
            <w:proofErr w:type="spellEnd"/>
            <w:r w:rsidRPr="005B3DF8">
              <w:rPr>
                <w:rStyle w:val="textexposedshow"/>
                <w:sz w:val="24"/>
                <w:szCs w:val="24"/>
              </w:rPr>
              <w:t xml:space="preserve"> </w:t>
            </w:r>
            <w:proofErr w:type="spellStart"/>
            <w:r w:rsidRPr="005B3DF8">
              <w:rPr>
                <w:rStyle w:val="textexposedshow"/>
                <w:sz w:val="24"/>
                <w:szCs w:val="24"/>
              </w:rPr>
              <w:t>Ukraine</w:t>
            </w:r>
            <w:proofErr w:type="spellEnd"/>
            <w:r w:rsidRPr="005B3DF8">
              <w:rPr>
                <w:rStyle w:val="textexposedshow"/>
                <w:sz w:val="24"/>
                <w:szCs w:val="24"/>
              </w:rPr>
              <w:t xml:space="preserve"> 2019» (м. Київ) за підтримки ЄБРР та Хмельницької торгово-промислової палати.</w:t>
            </w:r>
          </w:p>
          <w:p w:rsidR="00937E7D" w:rsidRPr="005B3DF8" w:rsidRDefault="00937E7D" w:rsidP="007B4459">
            <w:pPr>
              <w:ind w:firstLine="283"/>
              <w:jc w:val="both"/>
              <w:rPr>
                <w:sz w:val="24"/>
                <w:szCs w:val="24"/>
                <w:lang w:eastAsia="en-US"/>
              </w:rPr>
            </w:pPr>
            <w:r w:rsidRPr="005B3DF8">
              <w:rPr>
                <w:sz w:val="24"/>
                <w:szCs w:val="24"/>
                <w:lang w:eastAsia="en-US"/>
              </w:rPr>
              <w:t xml:space="preserve">27-28 листопада 2019 року вісім виробників харчової промисловості обласного центру взяли участь у III Міжнародній виставці </w:t>
            </w:r>
            <w:r w:rsidRPr="005B3DF8">
              <w:rPr>
                <w:sz w:val="24"/>
                <w:szCs w:val="24"/>
                <w:lang w:eastAsia="en-US"/>
              </w:rPr>
              <w:lastRenderedPageBreak/>
              <w:t xml:space="preserve">продовольчої продукції </w:t>
            </w:r>
            <w:proofErr w:type="spellStart"/>
            <w:r w:rsidRPr="005B3DF8">
              <w:rPr>
                <w:sz w:val="24"/>
                <w:szCs w:val="24"/>
                <w:lang w:eastAsia="en-US"/>
              </w:rPr>
              <w:t>Ukrainian</w:t>
            </w:r>
            <w:proofErr w:type="spellEnd"/>
            <w:r w:rsidRPr="005B3DF8">
              <w:rPr>
                <w:sz w:val="24"/>
                <w:szCs w:val="24"/>
                <w:lang w:eastAsia="en-US"/>
              </w:rPr>
              <w:t xml:space="preserve"> </w:t>
            </w:r>
            <w:proofErr w:type="spellStart"/>
            <w:r w:rsidRPr="005B3DF8">
              <w:rPr>
                <w:sz w:val="24"/>
                <w:szCs w:val="24"/>
                <w:lang w:eastAsia="en-US"/>
              </w:rPr>
              <w:t>Food</w:t>
            </w:r>
            <w:proofErr w:type="spellEnd"/>
            <w:r w:rsidRPr="005B3DF8">
              <w:rPr>
                <w:sz w:val="24"/>
                <w:szCs w:val="24"/>
                <w:lang w:eastAsia="en-US"/>
              </w:rPr>
              <w:t xml:space="preserve"> Expo 2019, що відбувалася у Міжнародному виставковому Центрі (м. Київ). </w:t>
            </w:r>
          </w:p>
          <w:p w:rsidR="00937E7D" w:rsidRPr="005B3DF8" w:rsidRDefault="00937E7D" w:rsidP="007B4459">
            <w:pPr>
              <w:ind w:firstLine="283"/>
              <w:jc w:val="both"/>
              <w:rPr>
                <w:bCs/>
                <w:sz w:val="24"/>
                <w:szCs w:val="24"/>
                <w:lang w:eastAsia="en-US"/>
              </w:rPr>
            </w:pPr>
            <w:r w:rsidRPr="005B3DF8">
              <w:rPr>
                <w:bCs/>
                <w:sz w:val="24"/>
                <w:szCs w:val="24"/>
                <w:lang w:eastAsia="en-US"/>
              </w:rPr>
              <w:t>Витрати на оренду виставкової площі учасникам виставки від області  відшкодовано в рамках проєкту регіонального розвитку Секторальної підтримки ЄС.</w:t>
            </w:r>
          </w:p>
          <w:p w:rsidR="00937E7D" w:rsidRPr="005B3DF8" w:rsidRDefault="00937E7D" w:rsidP="007B4459">
            <w:pPr>
              <w:ind w:firstLine="283"/>
              <w:jc w:val="both"/>
              <w:rPr>
                <w:bCs/>
                <w:sz w:val="24"/>
                <w:szCs w:val="24"/>
                <w:lang w:eastAsia="en-US"/>
              </w:rPr>
            </w:pPr>
            <w:r>
              <w:rPr>
                <w:sz w:val="24"/>
                <w:szCs w:val="24"/>
                <w:lang w:eastAsia="en-US"/>
              </w:rPr>
              <w:t xml:space="preserve">Також </w:t>
            </w:r>
            <w:r w:rsidR="00A55CD1">
              <w:rPr>
                <w:sz w:val="24"/>
                <w:szCs w:val="24"/>
                <w:lang w:eastAsia="en-US"/>
              </w:rPr>
              <w:t>за</w:t>
            </w:r>
            <w:r>
              <w:rPr>
                <w:sz w:val="24"/>
                <w:szCs w:val="24"/>
                <w:lang w:eastAsia="en-US"/>
              </w:rPr>
              <w:t xml:space="preserve"> підтрим</w:t>
            </w:r>
            <w:r w:rsidR="00A55CD1">
              <w:rPr>
                <w:sz w:val="24"/>
                <w:szCs w:val="24"/>
                <w:lang w:eastAsia="en-US"/>
              </w:rPr>
              <w:t>ки</w:t>
            </w:r>
            <w:r>
              <w:rPr>
                <w:sz w:val="24"/>
                <w:szCs w:val="24"/>
                <w:lang w:eastAsia="en-US"/>
              </w:rPr>
              <w:t xml:space="preserve"> міжнародних фінансових інституцій </w:t>
            </w:r>
            <w:r w:rsidRPr="005B3DF8">
              <w:rPr>
                <w:sz w:val="24"/>
                <w:szCs w:val="24"/>
                <w:lang w:eastAsia="en-US"/>
              </w:rPr>
              <w:t xml:space="preserve">12 грудня 2019 року </w:t>
            </w:r>
            <w:r w:rsidR="00A55CD1">
              <w:rPr>
                <w:sz w:val="24"/>
                <w:szCs w:val="24"/>
                <w:lang w:eastAsia="en-US"/>
              </w:rPr>
              <w:t>у</w:t>
            </w:r>
            <w:r w:rsidRPr="005B3DF8">
              <w:rPr>
                <w:sz w:val="24"/>
                <w:szCs w:val="24"/>
                <w:lang w:eastAsia="en-US"/>
              </w:rPr>
              <w:t xml:space="preserve"> </w:t>
            </w:r>
            <w:r w:rsidR="00A55CD1">
              <w:rPr>
                <w:sz w:val="24"/>
                <w:szCs w:val="24"/>
                <w:lang w:eastAsia="en-US"/>
              </w:rPr>
              <w:t>к</w:t>
            </w:r>
            <w:r w:rsidRPr="005B3DF8">
              <w:rPr>
                <w:sz w:val="24"/>
                <w:szCs w:val="24"/>
                <w:lang w:eastAsia="en-US"/>
              </w:rPr>
              <w:t xml:space="preserve">ультурно-інформаційному центрі при Посольстві України у Франції </w:t>
            </w:r>
            <w:r>
              <w:rPr>
                <w:sz w:val="24"/>
                <w:szCs w:val="24"/>
                <w:lang w:eastAsia="en-US"/>
              </w:rPr>
              <w:t>відбувся</w:t>
            </w:r>
            <w:r w:rsidRPr="005B3DF8">
              <w:rPr>
                <w:sz w:val="24"/>
                <w:szCs w:val="24"/>
                <w:lang w:eastAsia="en-US"/>
              </w:rPr>
              <w:t xml:space="preserve"> показ вечірніх та весільних колекцій сезону весна-літо 2020 від хмельницьких виробників, об’єднаних </w:t>
            </w:r>
            <w:r w:rsidR="00A55CD1">
              <w:rPr>
                <w:sz w:val="24"/>
                <w:szCs w:val="24"/>
                <w:lang w:eastAsia="en-US"/>
              </w:rPr>
              <w:t>у</w:t>
            </w:r>
            <w:r w:rsidRPr="005B3DF8">
              <w:rPr>
                <w:sz w:val="24"/>
                <w:szCs w:val="24"/>
                <w:lang w:eastAsia="en-US"/>
              </w:rPr>
              <w:t xml:space="preserve"> кластер </w:t>
            </w:r>
            <w:proofErr w:type="spellStart"/>
            <w:r w:rsidRPr="005B3DF8">
              <w:rPr>
                <w:sz w:val="24"/>
                <w:szCs w:val="24"/>
                <w:lang w:eastAsia="en-US"/>
              </w:rPr>
              <w:t>Podillya</w:t>
            </w:r>
            <w:proofErr w:type="spellEnd"/>
            <w:r w:rsidRPr="005B3DF8">
              <w:rPr>
                <w:sz w:val="24"/>
                <w:szCs w:val="24"/>
                <w:lang w:eastAsia="en-US"/>
              </w:rPr>
              <w:t xml:space="preserve"> </w:t>
            </w:r>
            <w:proofErr w:type="spellStart"/>
            <w:r w:rsidRPr="005B3DF8">
              <w:rPr>
                <w:sz w:val="24"/>
                <w:szCs w:val="24"/>
                <w:lang w:eastAsia="en-US"/>
              </w:rPr>
              <w:t>Wedding</w:t>
            </w:r>
            <w:proofErr w:type="spellEnd"/>
            <w:r w:rsidRPr="005B3DF8">
              <w:rPr>
                <w:sz w:val="24"/>
                <w:szCs w:val="24"/>
                <w:lang w:eastAsia="en-US"/>
              </w:rPr>
              <w:t xml:space="preserve"> </w:t>
            </w:r>
            <w:proofErr w:type="spellStart"/>
            <w:r w:rsidRPr="005B3DF8">
              <w:rPr>
                <w:sz w:val="24"/>
                <w:szCs w:val="24"/>
                <w:lang w:eastAsia="en-US"/>
              </w:rPr>
              <w:t>Group</w:t>
            </w:r>
            <w:proofErr w:type="spellEnd"/>
            <w:r w:rsidRPr="005B3DF8">
              <w:rPr>
                <w:sz w:val="24"/>
                <w:szCs w:val="24"/>
                <w:lang w:eastAsia="en-US"/>
              </w:rPr>
              <w:t xml:space="preserve">. </w:t>
            </w:r>
          </w:p>
          <w:p w:rsidR="00937E7D" w:rsidRPr="00725022" w:rsidRDefault="00937E7D" w:rsidP="00A55CD1">
            <w:pPr>
              <w:ind w:firstLine="283"/>
              <w:jc w:val="both"/>
              <w:rPr>
                <w:sz w:val="24"/>
                <w:szCs w:val="24"/>
              </w:rPr>
            </w:pPr>
            <w:r w:rsidRPr="005B3DF8">
              <w:rPr>
                <w:sz w:val="24"/>
                <w:szCs w:val="24"/>
              </w:rPr>
              <w:t xml:space="preserve">Завдяки перемозі </w:t>
            </w:r>
            <w:r w:rsidR="00A55CD1">
              <w:rPr>
                <w:sz w:val="24"/>
                <w:szCs w:val="24"/>
              </w:rPr>
              <w:t>у</w:t>
            </w:r>
            <w:r w:rsidRPr="005B3DF8">
              <w:rPr>
                <w:sz w:val="24"/>
                <w:szCs w:val="24"/>
              </w:rPr>
              <w:t xml:space="preserve"> грантовій програмі Асоціації міст України </w:t>
            </w:r>
            <w:r w:rsidR="00A55CD1">
              <w:rPr>
                <w:sz w:val="24"/>
                <w:szCs w:val="24"/>
              </w:rPr>
              <w:t>у</w:t>
            </w:r>
            <w:r w:rsidRPr="005B3DF8">
              <w:rPr>
                <w:sz w:val="24"/>
                <w:szCs w:val="24"/>
              </w:rPr>
              <w:t xml:space="preserve"> рамках проекту міжнародної технічної допомоги «Партнерство для розвитку міст» (Проект ПРОМІС) із </w:t>
            </w:r>
            <w:proofErr w:type="spellStart"/>
            <w:r w:rsidRPr="005B3DF8">
              <w:rPr>
                <w:sz w:val="24"/>
                <w:szCs w:val="24"/>
              </w:rPr>
              <w:t>проєктом</w:t>
            </w:r>
            <w:proofErr w:type="spellEnd"/>
            <w:r w:rsidRPr="005B3DF8">
              <w:rPr>
                <w:sz w:val="24"/>
                <w:szCs w:val="24"/>
              </w:rPr>
              <w:t xml:space="preserve"> «</w:t>
            </w:r>
            <w:proofErr w:type="spellStart"/>
            <w:r w:rsidRPr="005B3DF8">
              <w:rPr>
                <w:sz w:val="24"/>
                <w:szCs w:val="24"/>
              </w:rPr>
              <w:t>Коучингова</w:t>
            </w:r>
            <w:proofErr w:type="spellEnd"/>
            <w:r w:rsidRPr="005B3DF8">
              <w:rPr>
                <w:sz w:val="24"/>
                <w:szCs w:val="24"/>
              </w:rPr>
              <w:t xml:space="preserve"> програма «Жіноче обличчя </w:t>
            </w:r>
            <w:proofErr w:type="spellStart"/>
            <w:r w:rsidRPr="005B3DF8">
              <w:rPr>
                <w:sz w:val="24"/>
                <w:szCs w:val="24"/>
              </w:rPr>
              <w:t>кам’янецького</w:t>
            </w:r>
            <w:proofErr w:type="spellEnd"/>
            <w:r w:rsidRPr="005B3DF8">
              <w:rPr>
                <w:sz w:val="24"/>
                <w:szCs w:val="24"/>
              </w:rPr>
              <w:t xml:space="preserve"> бізнесу» передбачається проведення 8 масштабних заходів у місті Кам’янець-Подільський, які спрямован</w:t>
            </w:r>
            <w:r w:rsidR="00A55CD1">
              <w:rPr>
                <w:sz w:val="24"/>
                <w:szCs w:val="24"/>
              </w:rPr>
              <w:t>о</w:t>
            </w:r>
            <w:r w:rsidRPr="005B3DF8">
              <w:rPr>
                <w:sz w:val="24"/>
                <w:szCs w:val="24"/>
              </w:rPr>
              <w:t xml:space="preserve"> на покращення місцевого економічного розвитку, у тому числі підприємницької діяльності.</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lastRenderedPageBreak/>
              <w:t>9</w:t>
            </w:r>
          </w:p>
        </w:tc>
        <w:tc>
          <w:tcPr>
            <w:tcW w:w="5370" w:type="dxa"/>
          </w:tcPr>
          <w:p w:rsidR="00937E7D" w:rsidRPr="00725022" w:rsidRDefault="00937E7D" w:rsidP="005D0388">
            <w:pPr>
              <w:jc w:val="both"/>
              <w:rPr>
                <w:sz w:val="24"/>
                <w:szCs w:val="24"/>
              </w:rPr>
            </w:pPr>
            <w:r w:rsidRPr="00725022">
              <w:rPr>
                <w:sz w:val="24"/>
                <w:szCs w:val="24"/>
              </w:rPr>
              <w:t>Розробка та постійне оновлення рекламно-іміджевої продукції та інформаційно-презентаційних матеріалів про область та її адміністративно-територіальні одиниці</w:t>
            </w:r>
          </w:p>
        </w:tc>
        <w:tc>
          <w:tcPr>
            <w:tcW w:w="1297" w:type="dxa"/>
          </w:tcPr>
          <w:p w:rsidR="00937E7D" w:rsidRPr="00725022" w:rsidRDefault="00937E7D" w:rsidP="005D0388">
            <w:pPr>
              <w:ind w:right="57"/>
              <w:rPr>
                <w:sz w:val="24"/>
                <w:szCs w:val="24"/>
              </w:rPr>
            </w:pPr>
            <w:r w:rsidRPr="00725022">
              <w:rPr>
                <w:sz w:val="24"/>
                <w:szCs w:val="24"/>
              </w:rPr>
              <w:t>2019-2020 роки</w:t>
            </w:r>
          </w:p>
        </w:tc>
        <w:tc>
          <w:tcPr>
            <w:tcW w:w="7477" w:type="dxa"/>
          </w:tcPr>
          <w:p w:rsidR="00937E7D" w:rsidRPr="00725022" w:rsidRDefault="00937E7D" w:rsidP="00961B88">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Default="00937E7D" w:rsidP="00961B88">
            <w:pPr>
              <w:ind w:left="-17" w:firstLine="301"/>
              <w:jc w:val="both"/>
              <w:rPr>
                <w:sz w:val="24"/>
                <w:szCs w:val="24"/>
              </w:rPr>
            </w:pPr>
            <w:r w:rsidRPr="00725022">
              <w:rPr>
                <w:rStyle w:val="a5"/>
                <w:szCs w:val="24"/>
              </w:rPr>
              <w:t xml:space="preserve">З метою сприяння залученню інвестицій в економіку області </w:t>
            </w:r>
            <w:r w:rsidRPr="00725022">
              <w:rPr>
                <w:rFonts w:eastAsia="TimesNewRomanPSMT"/>
                <w:sz w:val="24"/>
                <w:szCs w:val="24"/>
              </w:rPr>
              <w:t xml:space="preserve">постійно оновлюється рекламно-іміджева продукція та інформаційно-презентаційні матеріали про область, зокрема: </w:t>
            </w:r>
            <w:r w:rsidR="00B85E3A">
              <w:rPr>
                <w:rFonts w:eastAsia="TimesNewRomanPSMT"/>
                <w:sz w:val="24"/>
                <w:szCs w:val="24"/>
              </w:rPr>
              <w:t>і</w:t>
            </w:r>
            <w:r w:rsidRPr="00725022">
              <w:rPr>
                <w:rFonts w:eastAsia="TimesNewRomanPSMT"/>
                <w:sz w:val="24"/>
                <w:szCs w:val="24"/>
              </w:rPr>
              <w:t xml:space="preserve">нвестиційний паспорт Хмельницької області, </w:t>
            </w:r>
            <w:r w:rsidR="00306835">
              <w:rPr>
                <w:rFonts w:eastAsia="TimesNewRomanPSMT"/>
                <w:sz w:val="24"/>
                <w:szCs w:val="24"/>
              </w:rPr>
              <w:t>к</w:t>
            </w:r>
            <w:r w:rsidRPr="00725022">
              <w:rPr>
                <w:rFonts w:eastAsia="TimesNewRomanPSMT"/>
                <w:sz w:val="24"/>
                <w:szCs w:val="24"/>
              </w:rPr>
              <w:t>аталог експортного потенціалу Хмельницької області, презентаційний буклет</w:t>
            </w:r>
            <w:r w:rsidRPr="00725022">
              <w:rPr>
                <w:rStyle w:val="a5"/>
                <w:szCs w:val="24"/>
              </w:rPr>
              <w:t xml:space="preserve"> </w:t>
            </w:r>
            <w:r w:rsidRPr="00725022">
              <w:rPr>
                <w:rFonts w:eastAsia="TimesNewRomanPSMT"/>
                <w:sz w:val="24"/>
                <w:szCs w:val="24"/>
              </w:rPr>
              <w:t xml:space="preserve">«Хмельниччина </w:t>
            </w:r>
            <w:r w:rsidRPr="00725022">
              <w:rPr>
                <w:rStyle w:val="a5"/>
                <w:szCs w:val="24"/>
              </w:rPr>
              <w:t>запрошує</w:t>
            </w:r>
            <w:r w:rsidRPr="00725022">
              <w:rPr>
                <w:rFonts w:eastAsia="TimesNewRomanPSMT"/>
                <w:sz w:val="24"/>
                <w:szCs w:val="24"/>
              </w:rPr>
              <w:t>»,</w:t>
            </w:r>
            <w:r w:rsidRPr="00725022">
              <w:rPr>
                <w:rStyle w:val="a5"/>
                <w:szCs w:val="24"/>
              </w:rPr>
              <w:t xml:space="preserve">  </w:t>
            </w:r>
            <w:r w:rsidRPr="00725022">
              <w:rPr>
                <w:rFonts w:eastAsia="TimesNewRomanPSMT"/>
                <w:sz w:val="24"/>
                <w:szCs w:val="24"/>
              </w:rPr>
              <w:t xml:space="preserve">рекламно-іміджеві продукти щодо потенційної привабливості регіону. </w:t>
            </w:r>
            <w:r w:rsidRPr="00725022">
              <w:rPr>
                <w:rStyle w:val="a5"/>
                <w:szCs w:val="24"/>
              </w:rPr>
              <w:t xml:space="preserve"> </w:t>
            </w:r>
            <w:r w:rsidRPr="00725022">
              <w:rPr>
                <w:rFonts w:eastAsia="TimesNewRomanPSMT"/>
                <w:sz w:val="24"/>
                <w:szCs w:val="24"/>
              </w:rPr>
              <w:t xml:space="preserve">Розроблено та виготовлено презентаційний буклет </w:t>
            </w:r>
            <w:r w:rsidRPr="00725022">
              <w:rPr>
                <w:rStyle w:val="a5"/>
                <w:szCs w:val="24"/>
              </w:rPr>
              <w:t xml:space="preserve">«Хмельниччина </w:t>
            </w:r>
            <w:r w:rsidRPr="00725022">
              <w:rPr>
                <w:rFonts w:eastAsia="TimesNewRomanPSMT"/>
                <w:sz w:val="24"/>
                <w:szCs w:val="24"/>
              </w:rPr>
              <w:t>інвестиційна</w:t>
            </w:r>
            <w:r w:rsidRPr="00725022">
              <w:rPr>
                <w:rStyle w:val="a5"/>
                <w:szCs w:val="24"/>
              </w:rPr>
              <w:t>».</w:t>
            </w:r>
            <w:r w:rsidR="007B3994">
              <w:rPr>
                <w:rStyle w:val="a5"/>
                <w:szCs w:val="24"/>
              </w:rPr>
              <w:t xml:space="preserve"> Також розроблено </w:t>
            </w:r>
            <w:r w:rsidR="00306835">
              <w:rPr>
                <w:lang w:eastAsia="en-US"/>
              </w:rPr>
              <w:t>і</w:t>
            </w:r>
            <w:r w:rsidR="007B3994" w:rsidRPr="00725022">
              <w:rPr>
                <w:sz w:val="24"/>
                <w:szCs w:val="24"/>
                <w:lang w:eastAsia="en-US"/>
              </w:rPr>
              <w:t>нвестиційн</w:t>
            </w:r>
            <w:r w:rsidR="007B3994">
              <w:rPr>
                <w:sz w:val="24"/>
                <w:szCs w:val="24"/>
                <w:lang w:eastAsia="en-US"/>
              </w:rPr>
              <w:t>ий</w:t>
            </w:r>
            <w:r w:rsidR="007B3994" w:rsidRPr="00725022">
              <w:rPr>
                <w:sz w:val="24"/>
                <w:szCs w:val="24"/>
                <w:lang w:eastAsia="en-US"/>
              </w:rPr>
              <w:t xml:space="preserve"> профіл</w:t>
            </w:r>
            <w:r w:rsidR="007B3994">
              <w:rPr>
                <w:sz w:val="24"/>
                <w:szCs w:val="24"/>
                <w:lang w:eastAsia="en-US"/>
              </w:rPr>
              <w:t>ь</w:t>
            </w:r>
            <w:r w:rsidR="007B3994" w:rsidRPr="00725022">
              <w:rPr>
                <w:sz w:val="24"/>
                <w:szCs w:val="24"/>
                <w:lang w:eastAsia="en-US"/>
              </w:rPr>
              <w:t xml:space="preserve"> </w:t>
            </w:r>
            <w:r w:rsidR="007B3994">
              <w:rPr>
                <w:sz w:val="24"/>
                <w:szCs w:val="24"/>
                <w:lang w:eastAsia="en-US"/>
              </w:rPr>
              <w:t xml:space="preserve">міста </w:t>
            </w:r>
            <w:r w:rsidR="007B3994" w:rsidRPr="00725022">
              <w:rPr>
                <w:sz w:val="24"/>
                <w:szCs w:val="24"/>
                <w:lang w:eastAsia="en-US"/>
              </w:rPr>
              <w:t>Хмельницьк</w:t>
            </w:r>
            <w:r w:rsidR="00306835">
              <w:rPr>
                <w:sz w:val="24"/>
                <w:szCs w:val="24"/>
                <w:lang w:eastAsia="en-US"/>
              </w:rPr>
              <w:t>ий</w:t>
            </w:r>
            <w:r w:rsidR="007B3994">
              <w:rPr>
                <w:sz w:val="24"/>
                <w:szCs w:val="24"/>
                <w:lang w:eastAsia="en-US"/>
              </w:rPr>
              <w:t xml:space="preserve">, </w:t>
            </w:r>
            <w:r w:rsidRPr="00725022">
              <w:rPr>
                <w:sz w:val="24"/>
                <w:szCs w:val="24"/>
                <w:lang w:eastAsia="en-US"/>
              </w:rPr>
              <w:t xml:space="preserve">туристичні буклети </w:t>
            </w:r>
            <w:r w:rsidRPr="007B3994">
              <w:rPr>
                <w:sz w:val="24"/>
                <w:szCs w:val="24"/>
                <w:lang w:eastAsia="en-US"/>
              </w:rPr>
              <w:t>«</w:t>
            </w:r>
            <w:r w:rsidRPr="00725022">
              <w:rPr>
                <w:sz w:val="24"/>
                <w:szCs w:val="24"/>
                <w:lang w:eastAsia="en-US"/>
              </w:rPr>
              <w:t>Цікавий Хмельницький</w:t>
            </w:r>
            <w:r w:rsidRPr="007B3994">
              <w:rPr>
                <w:sz w:val="24"/>
                <w:szCs w:val="24"/>
                <w:lang w:eastAsia="en-US"/>
              </w:rPr>
              <w:t>»</w:t>
            </w:r>
            <w:r w:rsidR="007B3994" w:rsidRPr="007B3994">
              <w:rPr>
                <w:sz w:val="24"/>
                <w:szCs w:val="24"/>
                <w:lang w:eastAsia="en-US"/>
              </w:rPr>
              <w:t>,</w:t>
            </w:r>
            <w:r w:rsidRPr="00725022">
              <w:rPr>
                <w:sz w:val="24"/>
                <w:szCs w:val="24"/>
                <w:lang w:eastAsia="en-US"/>
              </w:rPr>
              <w:t xml:space="preserve"> </w:t>
            </w:r>
            <w:r w:rsidRPr="007B3994">
              <w:rPr>
                <w:sz w:val="24"/>
                <w:szCs w:val="24"/>
                <w:lang w:eastAsia="en-US"/>
              </w:rPr>
              <w:t>«</w:t>
            </w:r>
            <w:r w:rsidRPr="00725022">
              <w:rPr>
                <w:sz w:val="24"/>
                <w:szCs w:val="24"/>
                <w:lang w:eastAsia="en-US"/>
              </w:rPr>
              <w:t>Подорожуй з Хмельницького</w:t>
            </w:r>
            <w:r w:rsidRPr="007B3994">
              <w:rPr>
                <w:sz w:val="24"/>
                <w:szCs w:val="24"/>
                <w:lang w:eastAsia="en-US"/>
              </w:rPr>
              <w:t>»</w:t>
            </w:r>
            <w:r w:rsidR="007B3994" w:rsidRPr="007B3994">
              <w:rPr>
                <w:sz w:val="24"/>
                <w:szCs w:val="24"/>
                <w:lang w:eastAsia="en-US"/>
              </w:rPr>
              <w:t xml:space="preserve">, </w:t>
            </w:r>
            <w:proofErr w:type="spellStart"/>
            <w:r w:rsidR="007B3994" w:rsidRPr="00725022">
              <w:rPr>
                <w:sz w:val="24"/>
                <w:szCs w:val="24"/>
                <w:lang w:eastAsia="en-US"/>
              </w:rPr>
              <w:t>промоційн</w:t>
            </w:r>
            <w:r w:rsidR="007B3994">
              <w:rPr>
                <w:sz w:val="24"/>
                <w:szCs w:val="24"/>
                <w:lang w:eastAsia="en-US"/>
              </w:rPr>
              <w:t>ий</w:t>
            </w:r>
            <w:proofErr w:type="spellEnd"/>
            <w:r w:rsidR="007B3994" w:rsidRPr="00725022">
              <w:rPr>
                <w:sz w:val="24"/>
                <w:szCs w:val="24"/>
                <w:lang w:eastAsia="en-US"/>
              </w:rPr>
              <w:t xml:space="preserve"> буклет </w:t>
            </w:r>
            <w:r w:rsidR="00E35E89">
              <w:rPr>
                <w:sz w:val="24"/>
                <w:szCs w:val="24"/>
                <w:lang w:eastAsia="en-US"/>
              </w:rPr>
              <w:t>«</w:t>
            </w:r>
            <w:r w:rsidR="007B3994" w:rsidRPr="00725022">
              <w:rPr>
                <w:sz w:val="24"/>
                <w:szCs w:val="24"/>
                <w:lang w:eastAsia="en-US"/>
              </w:rPr>
              <w:t>Індустріальний парк «Хмельницький»</w:t>
            </w:r>
            <w:r w:rsidR="007B3994">
              <w:rPr>
                <w:sz w:val="24"/>
                <w:szCs w:val="24"/>
                <w:lang w:eastAsia="en-US"/>
              </w:rPr>
              <w:t xml:space="preserve">, </w:t>
            </w:r>
            <w:proofErr w:type="spellStart"/>
            <w:r w:rsidRPr="00725022">
              <w:rPr>
                <w:sz w:val="24"/>
                <w:szCs w:val="24"/>
              </w:rPr>
              <w:t>євробуклет</w:t>
            </w:r>
            <w:r>
              <w:rPr>
                <w:sz w:val="24"/>
                <w:szCs w:val="24"/>
              </w:rPr>
              <w:t>и</w:t>
            </w:r>
            <w:proofErr w:type="spellEnd"/>
            <w:r w:rsidRPr="00725022">
              <w:rPr>
                <w:sz w:val="24"/>
                <w:szCs w:val="24"/>
              </w:rPr>
              <w:t xml:space="preserve"> «Кам’ян</w:t>
            </w:r>
            <w:r>
              <w:rPr>
                <w:sz w:val="24"/>
                <w:szCs w:val="24"/>
              </w:rPr>
              <w:t>ець – Дитячий туризм» та</w:t>
            </w:r>
            <w:r w:rsidRPr="00725022">
              <w:rPr>
                <w:sz w:val="24"/>
                <w:szCs w:val="24"/>
              </w:rPr>
              <w:t xml:space="preserve"> «Кам’янець активний».</w:t>
            </w:r>
          </w:p>
          <w:p w:rsidR="000618D1" w:rsidRPr="00725022" w:rsidRDefault="000618D1" w:rsidP="00961B88">
            <w:pPr>
              <w:ind w:left="-17" w:firstLine="301"/>
              <w:jc w:val="both"/>
              <w:rPr>
                <w:sz w:val="24"/>
                <w:szCs w:val="24"/>
              </w:rPr>
            </w:pPr>
            <w:r>
              <w:rPr>
                <w:sz w:val="24"/>
                <w:szCs w:val="24"/>
              </w:rPr>
              <w:t>Презентаційні матеріали розповсюджувались на різнопланових заходах (ІІ</w:t>
            </w:r>
            <w:r w:rsidR="009E163B">
              <w:rPr>
                <w:sz w:val="24"/>
                <w:szCs w:val="24"/>
              </w:rPr>
              <w:t>І</w:t>
            </w:r>
            <w:r>
              <w:rPr>
                <w:sz w:val="24"/>
                <w:szCs w:val="24"/>
              </w:rPr>
              <w:t xml:space="preserve"> Міжнародний</w:t>
            </w:r>
            <w:r w:rsidR="009E163B">
              <w:rPr>
                <w:sz w:val="24"/>
                <w:szCs w:val="24"/>
              </w:rPr>
              <w:t xml:space="preserve"> економічний</w:t>
            </w:r>
            <w:r>
              <w:rPr>
                <w:sz w:val="24"/>
                <w:szCs w:val="24"/>
              </w:rPr>
              <w:t xml:space="preserve"> форум</w:t>
            </w:r>
            <w:r w:rsidR="009E163B">
              <w:rPr>
                <w:color w:val="444444"/>
              </w:rPr>
              <w:t xml:space="preserve"> </w:t>
            </w:r>
            <w:r w:rsidR="009E163B" w:rsidRPr="009E163B">
              <w:rPr>
                <w:sz w:val="24"/>
                <w:szCs w:val="24"/>
              </w:rPr>
              <w:t>«Інвестиційні можливості Хмельниччини»</w:t>
            </w:r>
            <w:r w:rsidRPr="009E163B">
              <w:rPr>
                <w:sz w:val="24"/>
                <w:szCs w:val="24"/>
              </w:rPr>
              <w:t xml:space="preserve">, </w:t>
            </w:r>
            <w:r>
              <w:rPr>
                <w:sz w:val="24"/>
                <w:szCs w:val="24"/>
              </w:rPr>
              <w:t>бізнес-зустрічі, виставки тощо).</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lastRenderedPageBreak/>
              <w:t>10</w:t>
            </w:r>
          </w:p>
        </w:tc>
        <w:tc>
          <w:tcPr>
            <w:tcW w:w="5370" w:type="dxa"/>
          </w:tcPr>
          <w:p w:rsidR="00937E7D" w:rsidRPr="00725022" w:rsidRDefault="00937E7D" w:rsidP="005D0388">
            <w:pPr>
              <w:jc w:val="both"/>
              <w:rPr>
                <w:sz w:val="24"/>
                <w:szCs w:val="24"/>
              </w:rPr>
            </w:pPr>
            <w:r w:rsidRPr="00725022">
              <w:rPr>
                <w:sz w:val="24"/>
                <w:szCs w:val="24"/>
              </w:rPr>
              <w:t xml:space="preserve">Створення бази даних об’єктів (ділянок типу </w:t>
            </w:r>
            <w:proofErr w:type="spellStart"/>
            <w:r w:rsidRPr="00725022">
              <w:rPr>
                <w:sz w:val="24"/>
                <w:szCs w:val="24"/>
              </w:rPr>
              <w:t>Greenfield</w:t>
            </w:r>
            <w:proofErr w:type="spellEnd"/>
            <w:r w:rsidRPr="00725022">
              <w:rPr>
                <w:sz w:val="24"/>
                <w:szCs w:val="24"/>
              </w:rPr>
              <w:t xml:space="preserve"> та </w:t>
            </w:r>
            <w:proofErr w:type="spellStart"/>
            <w:r w:rsidRPr="00725022">
              <w:rPr>
                <w:sz w:val="24"/>
                <w:szCs w:val="24"/>
              </w:rPr>
              <w:t>Brownfield</w:t>
            </w:r>
            <w:proofErr w:type="spellEnd"/>
            <w:r w:rsidRPr="00725022">
              <w:rPr>
                <w:sz w:val="24"/>
                <w:szCs w:val="24"/>
              </w:rPr>
              <w:t>), які можуть бути використанні  для започаткування бізнесу та реалізації інвестиційних проектів</w:t>
            </w:r>
          </w:p>
        </w:tc>
        <w:tc>
          <w:tcPr>
            <w:tcW w:w="1297" w:type="dxa"/>
          </w:tcPr>
          <w:p w:rsidR="00937E7D" w:rsidRPr="00725022" w:rsidRDefault="00937E7D" w:rsidP="005D0388">
            <w:pPr>
              <w:ind w:right="57"/>
              <w:rPr>
                <w:sz w:val="24"/>
                <w:szCs w:val="24"/>
              </w:rPr>
            </w:pPr>
            <w:r w:rsidRPr="00725022">
              <w:rPr>
                <w:sz w:val="24"/>
                <w:szCs w:val="24"/>
              </w:rPr>
              <w:t>2019-2020 роки</w:t>
            </w:r>
          </w:p>
        </w:tc>
        <w:tc>
          <w:tcPr>
            <w:tcW w:w="7477" w:type="dxa"/>
          </w:tcPr>
          <w:p w:rsidR="00937E7D" w:rsidRPr="00725022" w:rsidRDefault="00937E7D" w:rsidP="00961B88">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293228" w:rsidP="00306835">
            <w:pPr>
              <w:ind w:firstLine="301"/>
              <w:jc w:val="both"/>
              <w:rPr>
                <w:sz w:val="24"/>
                <w:szCs w:val="24"/>
              </w:rPr>
            </w:pPr>
            <w:r>
              <w:rPr>
                <w:sz w:val="24"/>
                <w:szCs w:val="24"/>
              </w:rPr>
              <w:t>Створено базу даних інвестиційних пропозицій</w:t>
            </w:r>
            <w:r w:rsidRPr="00725022">
              <w:rPr>
                <w:sz w:val="24"/>
                <w:szCs w:val="24"/>
              </w:rPr>
              <w:t xml:space="preserve"> об’єктів типу </w:t>
            </w:r>
            <w:proofErr w:type="spellStart"/>
            <w:r w:rsidRPr="00725022">
              <w:rPr>
                <w:sz w:val="24"/>
                <w:szCs w:val="24"/>
              </w:rPr>
              <w:t>Greenfield</w:t>
            </w:r>
            <w:proofErr w:type="spellEnd"/>
            <w:r w:rsidRPr="00725022">
              <w:rPr>
                <w:sz w:val="24"/>
                <w:szCs w:val="24"/>
              </w:rPr>
              <w:t xml:space="preserve"> та </w:t>
            </w:r>
            <w:proofErr w:type="spellStart"/>
            <w:r w:rsidRPr="00725022">
              <w:rPr>
                <w:sz w:val="24"/>
                <w:szCs w:val="24"/>
              </w:rPr>
              <w:t>Brownfield</w:t>
            </w:r>
            <w:proofErr w:type="spellEnd"/>
            <w:r>
              <w:rPr>
                <w:sz w:val="24"/>
                <w:szCs w:val="24"/>
              </w:rPr>
              <w:t xml:space="preserve"> та оприлюднено на </w:t>
            </w:r>
            <w:r w:rsidRPr="00725022">
              <w:rPr>
                <w:sz w:val="24"/>
                <w:szCs w:val="24"/>
              </w:rPr>
              <w:t>офіційному</w:t>
            </w:r>
            <w:r>
              <w:rPr>
                <w:sz w:val="24"/>
                <w:szCs w:val="24"/>
              </w:rPr>
              <w:t xml:space="preserve"> сайті обласної державної адміністрації.</w:t>
            </w:r>
            <w:r w:rsidR="005E77C6">
              <w:rPr>
                <w:sz w:val="24"/>
                <w:szCs w:val="24"/>
              </w:rPr>
              <w:t xml:space="preserve"> </w:t>
            </w:r>
            <w:r w:rsidR="00306835">
              <w:rPr>
                <w:sz w:val="24"/>
                <w:szCs w:val="24"/>
              </w:rPr>
              <w:t>Відповідну</w:t>
            </w:r>
            <w:r w:rsidR="005E77C6">
              <w:rPr>
                <w:sz w:val="24"/>
                <w:szCs w:val="24"/>
              </w:rPr>
              <w:t xml:space="preserve"> інформаці</w:t>
            </w:r>
            <w:r w:rsidR="00306835">
              <w:rPr>
                <w:sz w:val="24"/>
                <w:szCs w:val="24"/>
              </w:rPr>
              <w:t>ю</w:t>
            </w:r>
            <w:r w:rsidR="005E77C6">
              <w:rPr>
                <w:sz w:val="24"/>
                <w:szCs w:val="24"/>
              </w:rPr>
              <w:t xml:space="preserve"> розміщен</w:t>
            </w:r>
            <w:r w:rsidR="00306835">
              <w:rPr>
                <w:sz w:val="24"/>
                <w:szCs w:val="24"/>
              </w:rPr>
              <w:t>о</w:t>
            </w:r>
            <w:r w:rsidR="005E77C6">
              <w:rPr>
                <w:sz w:val="24"/>
                <w:szCs w:val="24"/>
              </w:rPr>
              <w:t xml:space="preserve"> на офіційних сайтах </w:t>
            </w:r>
            <w:r w:rsidR="005E77C6" w:rsidRPr="00725022">
              <w:rPr>
                <w:sz w:val="24"/>
                <w:szCs w:val="24"/>
              </w:rPr>
              <w:t>райдержадміністрацій і виконкомів міських (міст обласного значення) рад.</w:t>
            </w:r>
          </w:p>
        </w:tc>
      </w:tr>
      <w:tr w:rsidR="00937E7D" w:rsidRPr="00725022" w:rsidTr="002121FF">
        <w:trPr>
          <w:gridBefore w:val="1"/>
          <w:wBefore w:w="6" w:type="dxa"/>
        </w:trPr>
        <w:tc>
          <w:tcPr>
            <w:tcW w:w="729" w:type="dxa"/>
          </w:tcPr>
          <w:p w:rsidR="00937E7D" w:rsidRPr="00725022" w:rsidRDefault="00937E7D" w:rsidP="005D0388">
            <w:pPr>
              <w:jc w:val="center"/>
              <w:rPr>
                <w:bCs/>
                <w:sz w:val="24"/>
                <w:szCs w:val="24"/>
              </w:rPr>
            </w:pPr>
            <w:r w:rsidRPr="00725022">
              <w:rPr>
                <w:bCs/>
                <w:sz w:val="24"/>
                <w:szCs w:val="24"/>
              </w:rPr>
              <w:t>11</w:t>
            </w:r>
          </w:p>
        </w:tc>
        <w:tc>
          <w:tcPr>
            <w:tcW w:w="5370" w:type="dxa"/>
          </w:tcPr>
          <w:p w:rsidR="00937E7D" w:rsidRPr="00725022" w:rsidRDefault="00937E7D" w:rsidP="005D0388">
            <w:pPr>
              <w:jc w:val="both"/>
              <w:rPr>
                <w:sz w:val="24"/>
                <w:szCs w:val="24"/>
              </w:rPr>
            </w:pPr>
            <w:r w:rsidRPr="00725022">
              <w:rPr>
                <w:bCs/>
                <w:sz w:val="24"/>
                <w:szCs w:val="24"/>
              </w:rPr>
              <w:t>Організація інвестиційно-інноваційних заходів (</w:t>
            </w:r>
            <w:r w:rsidRPr="00725022">
              <w:rPr>
                <w:sz w:val="24"/>
                <w:szCs w:val="24"/>
              </w:rPr>
              <w:t xml:space="preserve">інвестиційний </w:t>
            </w:r>
            <w:r w:rsidRPr="00725022">
              <w:rPr>
                <w:bCs/>
                <w:sz w:val="24"/>
                <w:szCs w:val="24"/>
              </w:rPr>
              <w:t>форум, конференція тощо)  за участю потенційних інвесторів</w:t>
            </w:r>
          </w:p>
        </w:tc>
        <w:tc>
          <w:tcPr>
            <w:tcW w:w="1297" w:type="dxa"/>
          </w:tcPr>
          <w:p w:rsidR="00937E7D" w:rsidRPr="00725022" w:rsidRDefault="00937E7D" w:rsidP="005D0388">
            <w:pPr>
              <w:ind w:right="57"/>
              <w:rPr>
                <w:sz w:val="24"/>
                <w:szCs w:val="24"/>
              </w:rPr>
            </w:pPr>
            <w:r w:rsidRPr="00725022">
              <w:rPr>
                <w:sz w:val="24"/>
                <w:szCs w:val="24"/>
              </w:rPr>
              <w:t>2019-2020 роки</w:t>
            </w:r>
          </w:p>
        </w:tc>
        <w:tc>
          <w:tcPr>
            <w:tcW w:w="7477" w:type="dxa"/>
          </w:tcPr>
          <w:p w:rsidR="00937E7D" w:rsidRPr="00725022" w:rsidRDefault="00937E7D" w:rsidP="00760725">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5F487D" w:rsidRDefault="00937E7D" w:rsidP="00760725">
            <w:pPr>
              <w:pStyle w:val="a4"/>
              <w:spacing w:before="0" w:beforeAutospacing="0" w:after="0" w:afterAutospacing="0"/>
              <w:ind w:firstLine="301"/>
              <w:jc w:val="both"/>
              <w:textAlignment w:val="baseline"/>
              <w:rPr>
                <w:iCs/>
                <w:szCs w:val="24"/>
              </w:rPr>
            </w:pPr>
            <w:r w:rsidRPr="005F487D">
              <w:rPr>
                <w:szCs w:val="24"/>
              </w:rPr>
              <w:t>14-15 березня 2019 року облдержадміністрацією у партнерстві з обласною радою та Хмельницькою торгово-промисловою палатою проведено ІІІ Міжнародний економічний форум «Інвестиційні можливості Хмельниччини», на якому представлено</w:t>
            </w:r>
            <w:r w:rsidRPr="005F487D">
              <w:rPr>
                <w:iCs/>
                <w:szCs w:val="24"/>
              </w:rPr>
              <w:t xml:space="preserve"> інвестиційний потенціал Хмельницької області. </w:t>
            </w:r>
          </w:p>
          <w:p w:rsidR="00937E7D" w:rsidRPr="00725022" w:rsidRDefault="00937E7D" w:rsidP="00760725">
            <w:pPr>
              <w:ind w:left="-3" w:right="57" w:firstLine="301"/>
              <w:jc w:val="both"/>
              <w:rPr>
                <w:sz w:val="24"/>
                <w:szCs w:val="24"/>
              </w:rPr>
            </w:pPr>
            <w:r w:rsidRPr="00725022">
              <w:rPr>
                <w:sz w:val="24"/>
                <w:szCs w:val="24"/>
              </w:rPr>
              <w:t xml:space="preserve">До </w:t>
            </w:r>
            <w:r w:rsidR="009D7F43">
              <w:rPr>
                <w:sz w:val="24"/>
                <w:szCs w:val="24"/>
              </w:rPr>
              <w:t>ф</w:t>
            </w:r>
            <w:r w:rsidRPr="00725022">
              <w:rPr>
                <w:sz w:val="24"/>
                <w:szCs w:val="24"/>
              </w:rPr>
              <w:t>оруму було залучено експертів з Нідерландів, Канади, Німеччини, Норвегії, Іспанії, Польщі, Чехії, Словаччини, Угорщини, Китаю, Греції та Бельгії, представник</w:t>
            </w:r>
            <w:r>
              <w:rPr>
                <w:sz w:val="24"/>
                <w:szCs w:val="24"/>
              </w:rPr>
              <w:t>ів</w:t>
            </w:r>
            <w:r w:rsidRPr="00725022">
              <w:rPr>
                <w:sz w:val="24"/>
                <w:szCs w:val="24"/>
              </w:rPr>
              <w:t xml:space="preserve"> підприємств області, органів державної влади, територіальних представництв центральних органів виконавчої влади, наукових установ тощо.</w:t>
            </w:r>
          </w:p>
          <w:p w:rsidR="00937E7D" w:rsidRDefault="0034359F" w:rsidP="00760725">
            <w:pPr>
              <w:pStyle w:val="a4"/>
              <w:spacing w:before="0" w:beforeAutospacing="0" w:after="0" w:afterAutospacing="0"/>
              <w:ind w:firstLine="301"/>
              <w:jc w:val="both"/>
              <w:textAlignment w:val="baseline"/>
              <w:rPr>
                <w:szCs w:val="24"/>
              </w:rPr>
            </w:pPr>
            <w:r>
              <w:rPr>
                <w:iCs/>
                <w:szCs w:val="24"/>
              </w:rPr>
              <w:t>У</w:t>
            </w:r>
            <w:r w:rsidR="00937E7D" w:rsidRPr="005F487D">
              <w:rPr>
                <w:iCs/>
                <w:szCs w:val="24"/>
              </w:rPr>
              <w:t xml:space="preserve"> рамках форуму проведено 6 дискусійних панелей, а саме: </w:t>
            </w:r>
            <w:r w:rsidR="00937E7D" w:rsidRPr="005F487D">
              <w:rPr>
                <w:szCs w:val="24"/>
              </w:rPr>
              <w:t>«</w:t>
            </w:r>
            <w:r w:rsidR="00937E7D" w:rsidRPr="005F487D">
              <w:rPr>
                <w:iCs/>
                <w:szCs w:val="24"/>
              </w:rPr>
              <w:t>Інвестиції в громади</w:t>
            </w:r>
            <w:r w:rsidR="00937E7D" w:rsidRPr="005F487D">
              <w:rPr>
                <w:szCs w:val="24"/>
              </w:rPr>
              <w:t>»</w:t>
            </w:r>
            <w:r w:rsidR="00937E7D" w:rsidRPr="005F487D">
              <w:rPr>
                <w:iCs/>
                <w:szCs w:val="24"/>
              </w:rPr>
              <w:t xml:space="preserve">, </w:t>
            </w:r>
            <w:r w:rsidR="00937E7D" w:rsidRPr="005F487D">
              <w:rPr>
                <w:szCs w:val="24"/>
              </w:rPr>
              <w:t>«</w:t>
            </w:r>
            <w:r w:rsidR="00937E7D" w:rsidRPr="005F487D">
              <w:rPr>
                <w:iCs/>
                <w:szCs w:val="24"/>
              </w:rPr>
              <w:t>Кращі практики залучення інвестицій в економіку</w:t>
            </w:r>
            <w:r w:rsidR="00937E7D" w:rsidRPr="005F487D">
              <w:rPr>
                <w:szCs w:val="24"/>
              </w:rPr>
              <w:t>»</w:t>
            </w:r>
            <w:r w:rsidR="00937E7D" w:rsidRPr="005F487D">
              <w:rPr>
                <w:iCs/>
                <w:szCs w:val="24"/>
              </w:rPr>
              <w:t xml:space="preserve">, </w:t>
            </w:r>
            <w:r w:rsidR="00937E7D" w:rsidRPr="005F487D">
              <w:rPr>
                <w:szCs w:val="24"/>
              </w:rPr>
              <w:t>«</w:t>
            </w:r>
            <w:r w:rsidR="00937E7D" w:rsidRPr="005F487D">
              <w:rPr>
                <w:iCs/>
                <w:szCs w:val="24"/>
              </w:rPr>
              <w:t>Міжнародне інвестиційне співробітництво</w:t>
            </w:r>
            <w:r w:rsidR="00937E7D" w:rsidRPr="005F487D">
              <w:rPr>
                <w:szCs w:val="24"/>
              </w:rPr>
              <w:t>»</w:t>
            </w:r>
            <w:r w:rsidR="00937E7D" w:rsidRPr="005F487D">
              <w:rPr>
                <w:iCs/>
                <w:szCs w:val="24"/>
              </w:rPr>
              <w:t xml:space="preserve">, </w:t>
            </w:r>
            <w:r w:rsidR="00937E7D" w:rsidRPr="005F487D">
              <w:rPr>
                <w:szCs w:val="24"/>
              </w:rPr>
              <w:t>«</w:t>
            </w:r>
            <w:r w:rsidR="00937E7D" w:rsidRPr="005F487D">
              <w:rPr>
                <w:iCs/>
                <w:szCs w:val="24"/>
              </w:rPr>
              <w:t>Інвестиції в інфраструктуру Хмельниччини</w:t>
            </w:r>
            <w:r w:rsidR="00937E7D" w:rsidRPr="005F487D">
              <w:rPr>
                <w:szCs w:val="24"/>
              </w:rPr>
              <w:t>»</w:t>
            </w:r>
            <w:r w:rsidR="00937E7D" w:rsidRPr="005F487D">
              <w:rPr>
                <w:iCs/>
                <w:szCs w:val="24"/>
              </w:rPr>
              <w:t xml:space="preserve">, </w:t>
            </w:r>
            <w:r w:rsidR="00937E7D" w:rsidRPr="005F487D">
              <w:rPr>
                <w:szCs w:val="24"/>
              </w:rPr>
              <w:t>«</w:t>
            </w:r>
            <w:r w:rsidR="00937E7D" w:rsidRPr="005F487D">
              <w:rPr>
                <w:iCs/>
                <w:szCs w:val="24"/>
              </w:rPr>
              <w:t>Презентації кращих інвестиційних про</w:t>
            </w:r>
            <w:r>
              <w:rPr>
                <w:iCs/>
                <w:szCs w:val="24"/>
              </w:rPr>
              <w:t>є</w:t>
            </w:r>
            <w:r w:rsidR="00937E7D" w:rsidRPr="005F487D">
              <w:rPr>
                <w:iCs/>
                <w:szCs w:val="24"/>
              </w:rPr>
              <w:t>ктів розвитку територій</w:t>
            </w:r>
            <w:r w:rsidR="00937E7D" w:rsidRPr="005F487D">
              <w:rPr>
                <w:szCs w:val="24"/>
              </w:rPr>
              <w:t>» та</w:t>
            </w:r>
            <w:r w:rsidR="00937E7D" w:rsidRPr="005F487D">
              <w:rPr>
                <w:iCs/>
                <w:szCs w:val="24"/>
              </w:rPr>
              <w:t xml:space="preserve"> </w:t>
            </w:r>
            <w:r w:rsidR="00937E7D" w:rsidRPr="005F487D">
              <w:rPr>
                <w:szCs w:val="24"/>
              </w:rPr>
              <w:t>«</w:t>
            </w:r>
            <w:r w:rsidR="00937E7D" w:rsidRPr="005F487D">
              <w:rPr>
                <w:iCs/>
                <w:szCs w:val="24"/>
              </w:rPr>
              <w:t>Хмельниччина туристична</w:t>
            </w:r>
            <w:r w:rsidR="00937E7D">
              <w:rPr>
                <w:szCs w:val="24"/>
              </w:rPr>
              <w:t>».</w:t>
            </w:r>
          </w:p>
          <w:p w:rsidR="00937E7D" w:rsidRPr="005F487D" w:rsidRDefault="00937E7D" w:rsidP="00C4449F">
            <w:pPr>
              <w:pStyle w:val="a4"/>
              <w:spacing w:before="0" w:beforeAutospacing="0" w:after="0" w:afterAutospacing="0"/>
              <w:ind w:firstLine="283"/>
              <w:jc w:val="both"/>
              <w:textAlignment w:val="baseline"/>
              <w:rPr>
                <w:szCs w:val="24"/>
              </w:rPr>
            </w:pPr>
            <w:r w:rsidRPr="005F487D">
              <w:rPr>
                <w:szCs w:val="24"/>
              </w:rPr>
              <w:t xml:space="preserve">Під час форуму учасники мали можливість обговорити актуальні питання ведення бізнесу та співпраці з іноземними партнерами, презентувати свої бізнес-кейси та отримати необхідну консультацію від міжнародних експертів у форматі В2В. </w:t>
            </w:r>
          </w:p>
          <w:p w:rsidR="00937E7D" w:rsidRPr="00857C02" w:rsidRDefault="00F6736D" w:rsidP="00F6736D">
            <w:pPr>
              <w:ind w:firstLine="265"/>
              <w:jc w:val="both"/>
              <w:rPr>
                <w:sz w:val="24"/>
                <w:szCs w:val="24"/>
                <w:lang w:eastAsia="en-US"/>
              </w:rPr>
            </w:pPr>
            <w:r>
              <w:rPr>
                <w:sz w:val="24"/>
                <w:szCs w:val="24"/>
                <w:lang w:eastAsia="en-US"/>
              </w:rPr>
              <w:t>У</w:t>
            </w:r>
            <w:r w:rsidR="00937E7D" w:rsidRPr="00725022">
              <w:rPr>
                <w:sz w:val="24"/>
                <w:szCs w:val="24"/>
                <w:lang w:eastAsia="en-US"/>
              </w:rPr>
              <w:t xml:space="preserve"> липн</w:t>
            </w:r>
            <w:r w:rsidR="009874D4">
              <w:rPr>
                <w:sz w:val="24"/>
                <w:szCs w:val="24"/>
                <w:lang w:eastAsia="en-US"/>
              </w:rPr>
              <w:t>і</w:t>
            </w:r>
            <w:r w:rsidR="00937E7D" w:rsidRPr="00725022">
              <w:rPr>
                <w:sz w:val="24"/>
                <w:szCs w:val="24"/>
                <w:lang w:eastAsia="en-US"/>
              </w:rPr>
              <w:t xml:space="preserve"> 2019 року </w:t>
            </w:r>
            <w:r w:rsidR="000528FA">
              <w:rPr>
                <w:sz w:val="24"/>
                <w:szCs w:val="24"/>
                <w:lang w:eastAsia="en-US"/>
              </w:rPr>
              <w:t>в обласному центрі</w:t>
            </w:r>
            <w:r w:rsidR="00937E7D" w:rsidRPr="00725022">
              <w:rPr>
                <w:sz w:val="24"/>
                <w:szCs w:val="24"/>
                <w:lang w:eastAsia="en-US"/>
              </w:rPr>
              <w:t xml:space="preserve"> організовано Інвестиційний </w:t>
            </w:r>
            <w:proofErr w:type="spellStart"/>
            <w:r w:rsidR="00937E7D" w:rsidRPr="00725022">
              <w:rPr>
                <w:sz w:val="24"/>
                <w:szCs w:val="24"/>
                <w:lang w:eastAsia="en-US"/>
              </w:rPr>
              <w:t>Launch</w:t>
            </w:r>
            <w:proofErr w:type="spellEnd"/>
            <w:r w:rsidR="00937E7D" w:rsidRPr="00725022">
              <w:rPr>
                <w:sz w:val="24"/>
                <w:szCs w:val="24"/>
                <w:lang w:eastAsia="en-US"/>
              </w:rPr>
              <w:t xml:space="preserve"> Хмельницький –зустріч інвесторів та експертів з ініціаторами бізнес-ідей. Під час заходу бул</w:t>
            </w:r>
            <w:r>
              <w:rPr>
                <w:sz w:val="24"/>
                <w:szCs w:val="24"/>
                <w:lang w:eastAsia="en-US"/>
              </w:rPr>
              <w:t>о</w:t>
            </w:r>
            <w:r w:rsidR="00937E7D" w:rsidRPr="00725022">
              <w:rPr>
                <w:sz w:val="24"/>
                <w:szCs w:val="24"/>
                <w:lang w:eastAsia="en-US"/>
              </w:rPr>
              <w:t xml:space="preserve"> представлен</w:t>
            </w:r>
            <w:r>
              <w:rPr>
                <w:sz w:val="24"/>
                <w:szCs w:val="24"/>
                <w:lang w:eastAsia="en-US"/>
              </w:rPr>
              <w:t>о</w:t>
            </w:r>
            <w:r w:rsidR="00937E7D" w:rsidRPr="00725022">
              <w:rPr>
                <w:sz w:val="24"/>
                <w:szCs w:val="24"/>
                <w:lang w:eastAsia="en-US"/>
              </w:rPr>
              <w:t xml:space="preserve"> </w:t>
            </w:r>
            <w:proofErr w:type="spellStart"/>
            <w:r w:rsidR="00937E7D" w:rsidRPr="00725022">
              <w:rPr>
                <w:sz w:val="24"/>
                <w:szCs w:val="24"/>
                <w:lang w:eastAsia="en-US"/>
              </w:rPr>
              <w:t>стартапи</w:t>
            </w:r>
            <w:proofErr w:type="spellEnd"/>
            <w:r w:rsidR="00937E7D" w:rsidRPr="00725022">
              <w:rPr>
                <w:sz w:val="24"/>
                <w:szCs w:val="24"/>
                <w:lang w:eastAsia="en-US"/>
              </w:rPr>
              <w:t xml:space="preserve"> та ідеї для залучення фінансування, успішні бізнесмени презентували свої інвестиційні проекти та історії успіху.</w:t>
            </w:r>
          </w:p>
        </w:tc>
      </w:tr>
      <w:tr w:rsidR="00937E7D" w:rsidRPr="00725022" w:rsidTr="002121FF">
        <w:trPr>
          <w:gridBefore w:val="1"/>
          <w:wBefore w:w="6" w:type="dxa"/>
        </w:trPr>
        <w:tc>
          <w:tcPr>
            <w:tcW w:w="729" w:type="dxa"/>
          </w:tcPr>
          <w:p w:rsidR="00937E7D" w:rsidRPr="00725022" w:rsidRDefault="00937E7D" w:rsidP="005D0388">
            <w:pPr>
              <w:jc w:val="center"/>
              <w:rPr>
                <w:bCs/>
                <w:sz w:val="24"/>
                <w:szCs w:val="24"/>
              </w:rPr>
            </w:pPr>
            <w:r w:rsidRPr="00725022">
              <w:rPr>
                <w:bCs/>
                <w:sz w:val="24"/>
                <w:szCs w:val="24"/>
              </w:rPr>
              <w:t>12</w:t>
            </w:r>
          </w:p>
        </w:tc>
        <w:tc>
          <w:tcPr>
            <w:tcW w:w="5370" w:type="dxa"/>
          </w:tcPr>
          <w:p w:rsidR="00937E7D" w:rsidRPr="00725022" w:rsidRDefault="00937E7D" w:rsidP="005D0388">
            <w:pPr>
              <w:jc w:val="both"/>
              <w:rPr>
                <w:sz w:val="24"/>
                <w:szCs w:val="24"/>
              </w:rPr>
            </w:pPr>
            <w:r w:rsidRPr="00725022">
              <w:rPr>
                <w:bCs/>
                <w:sz w:val="24"/>
                <w:szCs w:val="24"/>
              </w:rPr>
              <w:t>Залучення суб’єктів підприємництва до участі у ділових зустрічах з представниками регіонів України та іноземних держав</w:t>
            </w:r>
          </w:p>
        </w:tc>
        <w:tc>
          <w:tcPr>
            <w:tcW w:w="1297" w:type="dxa"/>
          </w:tcPr>
          <w:p w:rsidR="00937E7D" w:rsidRPr="00725022" w:rsidRDefault="00937E7D" w:rsidP="005D0388">
            <w:pPr>
              <w:ind w:right="57"/>
              <w:rPr>
                <w:sz w:val="24"/>
                <w:szCs w:val="24"/>
              </w:rPr>
            </w:pPr>
            <w:r w:rsidRPr="00725022">
              <w:rPr>
                <w:sz w:val="24"/>
                <w:szCs w:val="24"/>
              </w:rPr>
              <w:t>2019-2020 роки</w:t>
            </w:r>
          </w:p>
        </w:tc>
        <w:tc>
          <w:tcPr>
            <w:tcW w:w="7477" w:type="dxa"/>
          </w:tcPr>
          <w:p w:rsidR="00937E7D" w:rsidRPr="00725022" w:rsidRDefault="00937E7D" w:rsidP="002B14AB">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Default="00F6736D" w:rsidP="002B14AB">
            <w:pPr>
              <w:ind w:firstLine="301"/>
              <w:jc w:val="both"/>
              <w:rPr>
                <w:bCs/>
                <w:sz w:val="24"/>
                <w:szCs w:val="24"/>
              </w:rPr>
            </w:pPr>
            <w:r>
              <w:rPr>
                <w:bCs/>
                <w:sz w:val="24"/>
                <w:szCs w:val="24"/>
              </w:rPr>
              <w:t>У</w:t>
            </w:r>
            <w:r w:rsidR="00C10887">
              <w:rPr>
                <w:bCs/>
                <w:sz w:val="24"/>
                <w:szCs w:val="24"/>
              </w:rPr>
              <w:t xml:space="preserve"> 2019 році с</w:t>
            </w:r>
            <w:r w:rsidR="002B7CDD" w:rsidRPr="00725022">
              <w:rPr>
                <w:bCs/>
                <w:sz w:val="24"/>
                <w:szCs w:val="24"/>
              </w:rPr>
              <w:t>уб’єкт</w:t>
            </w:r>
            <w:r w:rsidR="002B7CDD">
              <w:rPr>
                <w:bCs/>
                <w:sz w:val="24"/>
                <w:szCs w:val="24"/>
              </w:rPr>
              <w:t>и</w:t>
            </w:r>
            <w:r w:rsidR="002B7CDD" w:rsidRPr="00725022">
              <w:rPr>
                <w:bCs/>
                <w:sz w:val="24"/>
                <w:szCs w:val="24"/>
              </w:rPr>
              <w:t xml:space="preserve"> підприємництва</w:t>
            </w:r>
            <w:r w:rsidR="002B7CDD">
              <w:rPr>
                <w:bCs/>
                <w:sz w:val="24"/>
                <w:szCs w:val="24"/>
              </w:rPr>
              <w:t xml:space="preserve"> активно залучались до відповідних заходів.</w:t>
            </w:r>
            <w:r w:rsidR="002B7CDD" w:rsidRPr="00725022">
              <w:rPr>
                <w:bCs/>
                <w:sz w:val="24"/>
                <w:szCs w:val="24"/>
              </w:rPr>
              <w:t xml:space="preserve"> </w:t>
            </w:r>
          </w:p>
          <w:p w:rsidR="00C10887" w:rsidRPr="00C10887" w:rsidRDefault="005676A2" w:rsidP="002B14AB">
            <w:pPr>
              <w:pStyle w:val="a4"/>
              <w:spacing w:before="0" w:beforeAutospacing="0" w:after="0" w:afterAutospacing="0"/>
              <w:ind w:firstLine="301"/>
              <w:jc w:val="both"/>
              <w:rPr>
                <w:szCs w:val="24"/>
              </w:rPr>
            </w:pPr>
            <w:r w:rsidRPr="005676A2">
              <w:rPr>
                <w:szCs w:val="24"/>
              </w:rPr>
              <w:lastRenderedPageBreak/>
              <w:t xml:space="preserve">20 лютого 2019 року </w:t>
            </w:r>
            <w:r w:rsidR="00716544">
              <w:rPr>
                <w:szCs w:val="24"/>
              </w:rPr>
              <w:t>в</w:t>
            </w:r>
            <w:r w:rsidRPr="005676A2">
              <w:rPr>
                <w:szCs w:val="24"/>
              </w:rPr>
              <w:t xml:space="preserve"> Хмельницькій торгово-промисловій палаті за сприяння координатора EU </w:t>
            </w:r>
            <w:proofErr w:type="spellStart"/>
            <w:r w:rsidRPr="005676A2">
              <w:rPr>
                <w:szCs w:val="24"/>
              </w:rPr>
              <w:t>Industry</w:t>
            </w:r>
            <w:proofErr w:type="spellEnd"/>
            <w:r w:rsidRPr="005676A2">
              <w:rPr>
                <w:szCs w:val="24"/>
              </w:rPr>
              <w:t xml:space="preserve"> </w:t>
            </w:r>
            <w:proofErr w:type="spellStart"/>
            <w:r w:rsidRPr="005676A2">
              <w:rPr>
                <w:szCs w:val="24"/>
              </w:rPr>
              <w:t>days</w:t>
            </w:r>
            <w:proofErr w:type="spellEnd"/>
            <w:r w:rsidRPr="005676A2">
              <w:rPr>
                <w:szCs w:val="24"/>
              </w:rPr>
              <w:t xml:space="preserve"> в Україні та за участю голови обласної державної адміністрації, голови обласної ради, представників Департаменту промислової політики </w:t>
            </w:r>
            <w:proofErr w:type="spellStart"/>
            <w:r w:rsidRPr="005676A2">
              <w:rPr>
                <w:szCs w:val="24"/>
              </w:rPr>
              <w:t>Мінекономрозвитку</w:t>
            </w:r>
            <w:proofErr w:type="spellEnd"/>
            <w:r w:rsidRPr="005676A2">
              <w:rPr>
                <w:szCs w:val="24"/>
              </w:rPr>
              <w:t xml:space="preserve"> відбувся Хмельницький регіональний захід в рамках проведення Європейських індустріальних днів 2019, які вдруге проходять в Україні.</w:t>
            </w:r>
            <w:r w:rsidRPr="00736EAE">
              <w:rPr>
                <w:sz w:val="28"/>
                <w:szCs w:val="28"/>
              </w:rPr>
              <w:t xml:space="preserve"> </w:t>
            </w:r>
            <w:r w:rsidRPr="005676A2">
              <w:rPr>
                <w:szCs w:val="24"/>
              </w:rPr>
              <w:t xml:space="preserve">Активну участь у заході взяли представники бізнесу, місцевої влади, науковці та експерти регіону. </w:t>
            </w:r>
            <w:r w:rsidR="007B013B" w:rsidRPr="00C10887">
              <w:rPr>
                <w:szCs w:val="24"/>
              </w:rPr>
              <w:t>Під час проведення заходу</w:t>
            </w:r>
            <w:r w:rsidR="00C10887" w:rsidRPr="00C10887">
              <w:rPr>
                <w:szCs w:val="24"/>
              </w:rPr>
              <w:t xml:space="preserve"> обговорювалась низка проблем, що перешкоджають діяльності промислових підприємств. Крім того, відбувся обмін досвідом щодо механізмів підтримки інновацій, можливостей державного стимулювання інноваційних проектів та інвестування при реалізації спільних з іноземними партнерами бізнес-про</w:t>
            </w:r>
            <w:r w:rsidR="00C10887">
              <w:rPr>
                <w:szCs w:val="24"/>
              </w:rPr>
              <w:t>є</w:t>
            </w:r>
            <w:r w:rsidR="00C10887" w:rsidRPr="00C10887">
              <w:rPr>
                <w:szCs w:val="24"/>
              </w:rPr>
              <w:t>ктів.</w:t>
            </w:r>
          </w:p>
          <w:p w:rsidR="00937E7D" w:rsidRDefault="00937E7D" w:rsidP="002B14AB">
            <w:pPr>
              <w:ind w:firstLine="301"/>
              <w:jc w:val="both"/>
              <w:rPr>
                <w:rStyle w:val="textexposedshow"/>
                <w:sz w:val="24"/>
                <w:szCs w:val="24"/>
              </w:rPr>
            </w:pPr>
            <w:r w:rsidRPr="00725022">
              <w:rPr>
                <w:rStyle w:val="textexposedshow"/>
                <w:sz w:val="24"/>
                <w:szCs w:val="24"/>
              </w:rPr>
              <w:t xml:space="preserve">24-29 серпня 2019 року облдержадміністрацією спільно з Міністерством молоді та спорту України, Хмельницькою міською радою та Світовим конгресом українських молодіжних організацій організовано форум української молоді діаспори «Хмельницький – 2019». </w:t>
            </w:r>
            <w:r w:rsidR="00F6736D">
              <w:rPr>
                <w:rStyle w:val="textexposedshow"/>
                <w:sz w:val="24"/>
                <w:szCs w:val="24"/>
              </w:rPr>
              <w:t>У</w:t>
            </w:r>
            <w:r w:rsidRPr="007A219A">
              <w:rPr>
                <w:rStyle w:val="textexposedshow"/>
                <w:sz w:val="24"/>
                <w:szCs w:val="24"/>
              </w:rPr>
              <w:t xml:space="preserve"> рамках форуму п</w:t>
            </w:r>
            <w:r>
              <w:rPr>
                <w:rStyle w:val="textexposedshow"/>
                <w:sz w:val="24"/>
                <w:szCs w:val="24"/>
              </w:rPr>
              <w:t>роведено дві дискусійні панелі, одна з яких стосувалась теми</w:t>
            </w:r>
            <w:r w:rsidRPr="007A219A">
              <w:rPr>
                <w:rStyle w:val="textexposedshow"/>
                <w:sz w:val="24"/>
                <w:szCs w:val="24"/>
              </w:rPr>
              <w:t xml:space="preserve"> «Бізнес та інновації. Допомога організацій української діаспори у розвитку економічних </w:t>
            </w:r>
            <w:proofErr w:type="spellStart"/>
            <w:r w:rsidRPr="007A219A">
              <w:rPr>
                <w:rStyle w:val="textexposedshow"/>
                <w:sz w:val="24"/>
                <w:szCs w:val="24"/>
              </w:rPr>
              <w:t>зв’язків</w:t>
            </w:r>
            <w:proofErr w:type="spellEnd"/>
            <w:r w:rsidRPr="007A219A">
              <w:rPr>
                <w:rStyle w:val="textexposedshow"/>
                <w:sz w:val="24"/>
                <w:szCs w:val="24"/>
              </w:rPr>
              <w:t>».</w:t>
            </w:r>
            <w:r w:rsidRPr="00725022">
              <w:rPr>
                <w:rStyle w:val="textexposedshow"/>
                <w:sz w:val="24"/>
                <w:szCs w:val="24"/>
              </w:rPr>
              <w:t xml:space="preserve"> </w:t>
            </w:r>
          </w:p>
          <w:p w:rsidR="00716544" w:rsidRPr="00716544" w:rsidRDefault="00716544" w:rsidP="002B14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color w:val="000000"/>
                <w:sz w:val="24"/>
                <w:szCs w:val="24"/>
                <w:lang w:eastAsia="uk-UA"/>
              </w:rPr>
            </w:pPr>
            <w:r w:rsidRPr="00716544">
              <w:rPr>
                <w:sz w:val="24"/>
                <w:szCs w:val="24"/>
              </w:rPr>
              <w:t>14 листопада 2019 року за сприяння Хмельницької торгово-промислової палати та за участю представників обласної та місцевої влади, органів місцевого самоврядування відбувся Хмельницький регіональний захід в рамках проведення</w:t>
            </w:r>
            <w:r w:rsidRPr="00716544">
              <w:rPr>
                <w:color w:val="000000"/>
                <w:sz w:val="24"/>
                <w:szCs w:val="24"/>
                <w:lang w:eastAsia="uk-UA"/>
              </w:rPr>
              <w:t xml:space="preserve"> Другого українського індустріального тижня</w:t>
            </w:r>
            <w:r w:rsidRPr="00716544">
              <w:rPr>
                <w:sz w:val="24"/>
                <w:szCs w:val="24"/>
              </w:rPr>
              <w:t xml:space="preserve"> в Україні</w:t>
            </w:r>
            <w:r w:rsidRPr="00716544">
              <w:rPr>
                <w:color w:val="000000"/>
                <w:sz w:val="24"/>
                <w:szCs w:val="24"/>
                <w:lang w:eastAsia="uk-UA"/>
              </w:rPr>
              <w:t xml:space="preserve">. </w:t>
            </w:r>
          </w:p>
          <w:p w:rsidR="00716544" w:rsidRPr="00716544" w:rsidRDefault="00716544" w:rsidP="0071654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3"/>
              <w:jc w:val="both"/>
              <w:rPr>
                <w:rFonts w:ascii="Times New Roman" w:hAnsi="Times New Roman"/>
                <w:sz w:val="24"/>
                <w:szCs w:val="24"/>
                <w:lang w:val="uk-UA"/>
              </w:rPr>
            </w:pPr>
            <w:r w:rsidRPr="00716544">
              <w:rPr>
                <w:rFonts w:ascii="Times New Roman" w:hAnsi="Times New Roman"/>
                <w:sz w:val="24"/>
                <w:szCs w:val="24"/>
                <w:lang w:val="uk-UA"/>
              </w:rPr>
              <w:t>Захід проходив у вигляді розгляду тематичних панелей, під час яких було обговорено три пріоритетні напрями індустріальної трансформації, а саме: стимулювання експорту; смарт-спеціалізаці</w:t>
            </w:r>
            <w:r w:rsidR="006E5717">
              <w:rPr>
                <w:rFonts w:ascii="Times New Roman" w:hAnsi="Times New Roman"/>
                <w:sz w:val="24"/>
                <w:szCs w:val="24"/>
                <w:lang w:val="uk-UA"/>
              </w:rPr>
              <w:t>я</w:t>
            </w:r>
            <w:r w:rsidRPr="00716544">
              <w:rPr>
                <w:rFonts w:ascii="Times New Roman" w:hAnsi="Times New Roman"/>
                <w:sz w:val="24"/>
                <w:szCs w:val="24"/>
                <w:lang w:val="uk-UA"/>
              </w:rPr>
              <w:t xml:space="preserve">, </w:t>
            </w:r>
            <w:proofErr w:type="spellStart"/>
            <w:r w:rsidRPr="00716544">
              <w:rPr>
                <w:rFonts w:ascii="Times New Roman" w:hAnsi="Times New Roman"/>
                <w:sz w:val="24"/>
                <w:szCs w:val="24"/>
                <w:lang w:val="uk-UA"/>
              </w:rPr>
              <w:t>кластерізація</w:t>
            </w:r>
            <w:proofErr w:type="spellEnd"/>
            <w:r w:rsidRPr="00716544">
              <w:rPr>
                <w:rFonts w:ascii="Times New Roman" w:hAnsi="Times New Roman"/>
                <w:sz w:val="24"/>
                <w:szCs w:val="24"/>
                <w:lang w:val="uk-UA"/>
              </w:rPr>
              <w:t xml:space="preserve"> та індустріальні парки, а також передовий досвід участі вітчизняних виробників у міжнародних ланцюгах </w:t>
            </w:r>
            <w:proofErr w:type="spellStart"/>
            <w:r w:rsidRPr="00716544">
              <w:rPr>
                <w:rFonts w:ascii="Times New Roman" w:hAnsi="Times New Roman"/>
                <w:sz w:val="24"/>
                <w:szCs w:val="24"/>
                <w:lang w:val="uk-UA"/>
              </w:rPr>
              <w:t>доданоі</w:t>
            </w:r>
            <w:proofErr w:type="spellEnd"/>
            <w:r w:rsidRPr="00716544">
              <w:rPr>
                <w:rFonts w:ascii="Times New Roman" w:hAnsi="Times New Roman"/>
                <w:sz w:val="24"/>
                <w:szCs w:val="24"/>
                <w:lang w:val="uk-UA"/>
              </w:rPr>
              <w:t>̈ вартості.</w:t>
            </w:r>
          </w:p>
          <w:p w:rsidR="00937E7D" w:rsidRPr="00725022" w:rsidRDefault="00937E7D" w:rsidP="00D753EE">
            <w:pPr>
              <w:ind w:firstLine="283"/>
              <w:jc w:val="both"/>
              <w:rPr>
                <w:rStyle w:val="textexposedshow"/>
                <w:sz w:val="24"/>
                <w:szCs w:val="24"/>
              </w:rPr>
            </w:pPr>
            <w:r w:rsidRPr="00966C1C">
              <w:rPr>
                <w:sz w:val="24"/>
                <w:szCs w:val="24"/>
              </w:rPr>
              <w:t xml:space="preserve">29 листопада 2019 року </w:t>
            </w:r>
            <w:r w:rsidR="006E5717">
              <w:rPr>
                <w:sz w:val="24"/>
                <w:szCs w:val="24"/>
              </w:rPr>
              <w:t>у</w:t>
            </w:r>
            <w:r w:rsidRPr="00966C1C">
              <w:rPr>
                <w:sz w:val="24"/>
                <w:szCs w:val="24"/>
              </w:rPr>
              <w:t xml:space="preserve"> приміщенні Кам’янець-По</w:t>
            </w:r>
            <w:r>
              <w:rPr>
                <w:sz w:val="24"/>
                <w:szCs w:val="24"/>
              </w:rPr>
              <w:t>дільської міської ради відбулась</w:t>
            </w:r>
            <w:r w:rsidRPr="00966C1C">
              <w:rPr>
                <w:sz w:val="24"/>
                <w:szCs w:val="24"/>
              </w:rPr>
              <w:t xml:space="preserve"> зустріч представників бізнесу з офіційним послом бренду «IMTD» (USA), який презентував нову міжнародну грантову програму «Оздоровлення економіки України».</w:t>
            </w:r>
          </w:p>
          <w:p w:rsidR="00937E7D" w:rsidRPr="00725022" w:rsidRDefault="00937E7D" w:rsidP="00D753EE">
            <w:pPr>
              <w:ind w:firstLine="283"/>
              <w:jc w:val="both"/>
              <w:rPr>
                <w:sz w:val="24"/>
                <w:szCs w:val="24"/>
              </w:rPr>
            </w:pPr>
            <w:r w:rsidRPr="00725022">
              <w:rPr>
                <w:sz w:val="24"/>
                <w:szCs w:val="24"/>
              </w:rPr>
              <w:t xml:space="preserve">17 грудня 2019 року у Хмельницькій торгово-промисловій палаті за сприяння Української ради бізнесу та Спілки українських підприємців </w:t>
            </w:r>
            <w:r w:rsidRPr="00725022">
              <w:rPr>
                <w:sz w:val="24"/>
                <w:szCs w:val="24"/>
              </w:rPr>
              <w:lastRenderedPageBreak/>
              <w:t>проведено засідання круглого столу з питання обговорення проєкту Податкового кодексу Розвитку та концепції Доктрини економічної безпеки України.</w:t>
            </w:r>
            <w:r w:rsidR="00D753EE">
              <w:rPr>
                <w:sz w:val="24"/>
                <w:szCs w:val="24"/>
              </w:rPr>
              <w:t xml:space="preserve"> </w:t>
            </w:r>
            <w:r w:rsidRPr="00725022">
              <w:rPr>
                <w:sz w:val="24"/>
                <w:szCs w:val="24"/>
                <w:lang w:eastAsia="uk-UA"/>
              </w:rPr>
              <w:t>У засіданні взяли участь</w:t>
            </w:r>
            <w:r w:rsidRPr="00725022">
              <w:rPr>
                <w:sz w:val="24"/>
                <w:szCs w:val="24"/>
              </w:rPr>
              <w:t xml:space="preserve"> представники місцевих органів влади, Головного управління Д</w:t>
            </w:r>
            <w:r>
              <w:rPr>
                <w:sz w:val="24"/>
                <w:szCs w:val="24"/>
              </w:rPr>
              <w:t>ПС</w:t>
            </w:r>
            <w:r w:rsidR="006E5717">
              <w:rPr>
                <w:sz w:val="24"/>
                <w:szCs w:val="24"/>
              </w:rPr>
              <w:t xml:space="preserve"> в області</w:t>
            </w:r>
            <w:r w:rsidRPr="00725022">
              <w:rPr>
                <w:sz w:val="24"/>
                <w:szCs w:val="24"/>
              </w:rPr>
              <w:t xml:space="preserve">, </w:t>
            </w:r>
            <w:r>
              <w:rPr>
                <w:sz w:val="24"/>
                <w:szCs w:val="24"/>
              </w:rPr>
              <w:t xml:space="preserve">підприємці, </w:t>
            </w:r>
            <w:r w:rsidRPr="00725022">
              <w:rPr>
                <w:sz w:val="24"/>
                <w:szCs w:val="24"/>
              </w:rPr>
              <w:t xml:space="preserve">лідери </w:t>
            </w:r>
            <w:r>
              <w:rPr>
                <w:sz w:val="24"/>
                <w:szCs w:val="24"/>
              </w:rPr>
              <w:t>громадських об’єднань</w:t>
            </w:r>
            <w:r w:rsidRPr="00725022">
              <w:rPr>
                <w:sz w:val="24"/>
                <w:szCs w:val="24"/>
              </w:rPr>
              <w:t>.</w:t>
            </w:r>
          </w:p>
        </w:tc>
      </w:tr>
      <w:tr w:rsidR="00937E7D" w:rsidRPr="00725022" w:rsidTr="002121FF">
        <w:trPr>
          <w:gridBefore w:val="1"/>
          <w:wBefore w:w="6" w:type="dxa"/>
        </w:trPr>
        <w:tc>
          <w:tcPr>
            <w:tcW w:w="729" w:type="dxa"/>
          </w:tcPr>
          <w:p w:rsidR="00937E7D" w:rsidRPr="00725022" w:rsidRDefault="00937E7D" w:rsidP="005D0388">
            <w:pPr>
              <w:ind w:firstLine="33"/>
              <w:jc w:val="center"/>
              <w:rPr>
                <w:sz w:val="24"/>
                <w:szCs w:val="24"/>
              </w:rPr>
            </w:pPr>
            <w:r w:rsidRPr="00725022">
              <w:rPr>
                <w:sz w:val="24"/>
                <w:szCs w:val="24"/>
              </w:rPr>
              <w:lastRenderedPageBreak/>
              <w:t>13</w:t>
            </w:r>
          </w:p>
        </w:tc>
        <w:tc>
          <w:tcPr>
            <w:tcW w:w="5370" w:type="dxa"/>
          </w:tcPr>
          <w:p w:rsidR="00937E7D" w:rsidRPr="00725022" w:rsidRDefault="00937E7D" w:rsidP="005D0388">
            <w:pPr>
              <w:jc w:val="both"/>
              <w:rPr>
                <w:sz w:val="24"/>
                <w:szCs w:val="24"/>
              </w:rPr>
            </w:pPr>
            <w:r w:rsidRPr="00725022">
              <w:rPr>
                <w:sz w:val="24"/>
                <w:szCs w:val="24"/>
              </w:rPr>
              <w:t>Сприяння обміну досвідом з міжнародними партнерами, участі у виставково-ярмаркових заходах</w:t>
            </w:r>
          </w:p>
        </w:tc>
        <w:tc>
          <w:tcPr>
            <w:tcW w:w="1297" w:type="dxa"/>
          </w:tcPr>
          <w:p w:rsidR="00937E7D" w:rsidRPr="00725022" w:rsidRDefault="00937E7D" w:rsidP="005D0388">
            <w:pPr>
              <w:ind w:left="57" w:right="57"/>
              <w:rPr>
                <w:sz w:val="24"/>
                <w:szCs w:val="24"/>
              </w:rPr>
            </w:pPr>
            <w:r w:rsidRPr="00725022">
              <w:rPr>
                <w:sz w:val="24"/>
                <w:szCs w:val="24"/>
              </w:rPr>
              <w:t>2019-2020 роки</w:t>
            </w:r>
          </w:p>
        </w:tc>
        <w:tc>
          <w:tcPr>
            <w:tcW w:w="7477" w:type="dxa"/>
          </w:tcPr>
          <w:p w:rsidR="00937E7D" w:rsidRPr="00725022" w:rsidRDefault="00937E7D" w:rsidP="001718AE">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1718AE">
            <w:pPr>
              <w:ind w:firstLine="301"/>
              <w:jc w:val="both"/>
              <w:rPr>
                <w:rFonts w:eastAsia="TimesNewRomanPSMT"/>
                <w:sz w:val="24"/>
                <w:szCs w:val="24"/>
              </w:rPr>
            </w:pPr>
            <w:r w:rsidRPr="00725022">
              <w:rPr>
                <w:rFonts w:eastAsia="TimesNewRomanPSMT"/>
                <w:sz w:val="24"/>
                <w:szCs w:val="24"/>
              </w:rPr>
              <w:t xml:space="preserve">Інформація про міжнародні конференції, спеціалізовані симпозіуми, виставки, семінари і конкурси за участю іноземних та вітчизняних організацій доводиться до відома суб’єктів малого та середнього підприємництва, розміщується на офіційному сайті облдержадміністрації, сторінці </w:t>
            </w:r>
            <w:proofErr w:type="spellStart"/>
            <w:r w:rsidRPr="00725022">
              <w:rPr>
                <w:rFonts w:eastAsia="TimesNewRomanPSMT"/>
                <w:sz w:val="24"/>
                <w:szCs w:val="24"/>
              </w:rPr>
              <w:t>Facebook</w:t>
            </w:r>
            <w:proofErr w:type="spellEnd"/>
            <w:r w:rsidRPr="00725022">
              <w:rPr>
                <w:rFonts w:eastAsia="TimesNewRomanPSMT"/>
                <w:sz w:val="24"/>
                <w:szCs w:val="24"/>
              </w:rPr>
              <w:t xml:space="preserve"> «Хмельниччина. Міжнародне співробітництво».</w:t>
            </w:r>
          </w:p>
          <w:p w:rsidR="00937E7D" w:rsidRPr="00725022" w:rsidRDefault="00937E7D" w:rsidP="001718AE">
            <w:pPr>
              <w:ind w:firstLine="301"/>
              <w:jc w:val="both"/>
              <w:rPr>
                <w:rFonts w:eastAsia="TimesNewRomanPSMT"/>
                <w:sz w:val="24"/>
                <w:szCs w:val="24"/>
              </w:rPr>
            </w:pPr>
            <w:r w:rsidRPr="00725022">
              <w:rPr>
                <w:rFonts w:eastAsia="TimesNewRomanPSMT"/>
                <w:sz w:val="24"/>
                <w:szCs w:val="24"/>
              </w:rPr>
              <w:t>Облдержадміністрацією постійно направляються запрошення щодо участі представників бізнесу області у міжнародних виставках, ярмарках, конференціях, економічних та інвестиційних форумах, які проводяться в Україні та за її межами.</w:t>
            </w:r>
          </w:p>
          <w:p w:rsidR="00937E7D" w:rsidRPr="00725022" w:rsidRDefault="00937E7D" w:rsidP="00DC0B43">
            <w:pPr>
              <w:tabs>
                <w:tab w:val="left" w:pos="-180"/>
              </w:tabs>
              <w:ind w:firstLine="301"/>
              <w:jc w:val="both"/>
              <w:rPr>
                <w:sz w:val="24"/>
                <w:szCs w:val="24"/>
              </w:rPr>
            </w:pPr>
            <w:r w:rsidRPr="00725022">
              <w:rPr>
                <w:sz w:val="24"/>
                <w:szCs w:val="24"/>
                <w:shd w:val="clear" w:color="auto" w:fill="FFFFFF"/>
              </w:rPr>
              <w:t xml:space="preserve">З метою презентацій новацій в усіх сферах агропромислового розвитку, проведення діалогу між приватним бізнесом і державою, асоціаціями та іноземними представниками </w:t>
            </w:r>
            <w:r w:rsidRPr="00725022">
              <w:rPr>
                <w:sz w:val="24"/>
                <w:szCs w:val="24"/>
              </w:rPr>
              <w:t xml:space="preserve">07 вересня 2019 року проведено ХХХІІ обласну агропромислову виставку </w:t>
            </w:r>
            <w:r w:rsidRPr="00725022">
              <w:rPr>
                <w:rStyle w:val="textexposedshow"/>
                <w:sz w:val="24"/>
                <w:szCs w:val="24"/>
                <w:lang w:val="ru-RU"/>
              </w:rPr>
              <w:t>«</w:t>
            </w:r>
            <w:r w:rsidRPr="00725022">
              <w:rPr>
                <w:sz w:val="24"/>
                <w:szCs w:val="24"/>
              </w:rPr>
              <w:t>Агро-Поділля 2019</w:t>
            </w:r>
            <w:r w:rsidRPr="00725022">
              <w:rPr>
                <w:rStyle w:val="textexposedshow"/>
                <w:sz w:val="24"/>
                <w:szCs w:val="24"/>
                <w:lang w:val="ru-RU"/>
              </w:rPr>
              <w:t>»</w:t>
            </w:r>
            <w:r w:rsidRPr="00725022">
              <w:rPr>
                <w:sz w:val="24"/>
                <w:szCs w:val="24"/>
              </w:rPr>
              <w:t>.</w:t>
            </w:r>
            <w:r w:rsidR="00DC0B43">
              <w:rPr>
                <w:sz w:val="24"/>
                <w:szCs w:val="24"/>
              </w:rPr>
              <w:t xml:space="preserve"> </w:t>
            </w:r>
            <w:r w:rsidRPr="00725022">
              <w:rPr>
                <w:sz w:val="24"/>
                <w:szCs w:val="24"/>
              </w:rPr>
              <w:t>Участь у заході взяли понад 350 учасників з регіонів України та</w:t>
            </w:r>
            <w:r w:rsidR="00DC0B43">
              <w:rPr>
                <w:sz w:val="24"/>
                <w:szCs w:val="24"/>
              </w:rPr>
              <w:t xml:space="preserve"> із-за</w:t>
            </w:r>
            <w:r w:rsidRPr="00725022">
              <w:rPr>
                <w:sz w:val="24"/>
                <w:szCs w:val="24"/>
              </w:rPr>
              <w:t xml:space="preserve"> кордону. Кращі зразки продукції та товари місцевих підприємств представили райони області, заклади </w:t>
            </w:r>
            <w:proofErr w:type="spellStart"/>
            <w:r w:rsidRPr="00725022">
              <w:rPr>
                <w:sz w:val="24"/>
                <w:szCs w:val="24"/>
              </w:rPr>
              <w:t>профтехосвіти</w:t>
            </w:r>
            <w:proofErr w:type="spellEnd"/>
            <w:r w:rsidRPr="00725022">
              <w:rPr>
                <w:sz w:val="24"/>
                <w:szCs w:val="24"/>
              </w:rPr>
              <w:t>, окремі вищі навчальні заклади та лісові господарства.</w:t>
            </w:r>
          </w:p>
          <w:p w:rsidR="00937E7D" w:rsidRPr="00725022" w:rsidRDefault="00937E7D" w:rsidP="00D753EE">
            <w:pPr>
              <w:ind w:firstLine="283"/>
              <w:jc w:val="both"/>
              <w:rPr>
                <w:rStyle w:val="textexposedshow"/>
                <w:sz w:val="24"/>
                <w:szCs w:val="24"/>
              </w:rPr>
            </w:pPr>
            <w:r w:rsidRPr="00725022">
              <w:rPr>
                <w:rStyle w:val="textexposedshow"/>
                <w:sz w:val="24"/>
                <w:szCs w:val="24"/>
              </w:rPr>
              <w:t>02 вересня 2019 року місцеві виробники одягу, що об’єдналися у кластерну ініціативу «</w:t>
            </w:r>
            <w:proofErr w:type="spellStart"/>
            <w:r w:rsidRPr="00725022">
              <w:rPr>
                <w:rStyle w:val="textexposedshow"/>
                <w:sz w:val="24"/>
                <w:szCs w:val="24"/>
              </w:rPr>
              <w:t>Podillya</w:t>
            </w:r>
            <w:proofErr w:type="spellEnd"/>
            <w:r w:rsidRPr="00725022">
              <w:rPr>
                <w:rStyle w:val="textexposedshow"/>
                <w:sz w:val="24"/>
                <w:szCs w:val="24"/>
              </w:rPr>
              <w:t xml:space="preserve"> </w:t>
            </w:r>
            <w:proofErr w:type="spellStart"/>
            <w:r w:rsidRPr="00725022">
              <w:rPr>
                <w:rStyle w:val="textexposedshow"/>
                <w:sz w:val="24"/>
                <w:szCs w:val="24"/>
              </w:rPr>
              <w:t>Women</w:t>
            </w:r>
            <w:proofErr w:type="spellEnd"/>
            <w:r w:rsidRPr="00725022">
              <w:rPr>
                <w:rStyle w:val="textexposedshow"/>
                <w:sz w:val="24"/>
                <w:szCs w:val="24"/>
              </w:rPr>
              <w:t xml:space="preserve"> </w:t>
            </w:r>
            <w:proofErr w:type="spellStart"/>
            <w:r w:rsidRPr="00725022">
              <w:rPr>
                <w:rStyle w:val="textexposedshow"/>
                <w:sz w:val="24"/>
                <w:szCs w:val="24"/>
              </w:rPr>
              <w:t>Apparel</w:t>
            </w:r>
            <w:proofErr w:type="spellEnd"/>
            <w:r w:rsidRPr="00725022">
              <w:rPr>
                <w:rStyle w:val="textexposedshow"/>
                <w:sz w:val="24"/>
                <w:szCs w:val="24"/>
              </w:rPr>
              <w:t xml:space="preserve"> </w:t>
            </w:r>
            <w:proofErr w:type="spellStart"/>
            <w:r w:rsidRPr="00725022">
              <w:rPr>
                <w:rStyle w:val="textexposedshow"/>
                <w:sz w:val="24"/>
                <w:szCs w:val="24"/>
              </w:rPr>
              <w:t>Cluster</w:t>
            </w:r>
            <w:proofErr w:type="spellEnd"/>
            <w:r w:rsidRPr="00725022">
              <w:rPr>
                <w:rStyle w:val="textexposedshow"/>
                <w:sz w:val="24"/>
                <w:szCs w:val="24"/>
              </w:rPr>
              <w:t>», взяли участь у 21-й виставці «</w:t>
            </w:r>
            <w:proofErr w:type="spellStart"/>
            <w:r w:rsidRPr="00725022">
              <w:rPr>
                <w:rStyle w:val="textexposedshow"/>
                <w:sz w:val="24"/>
                <w:szCs w:val="24"/>
              </w:rPr>
              <w:t>Kyiv</w:t>
            </w:r>
            <w:proofErr w:type="spellEnd"/>
            <w:r w:rsidRPr="00725022">
              <w:rPr>
                <w:rStyle w:val="textexposedshow"/>
                <w:sz w:val="24"/>
                <w:szCs w:val="24"/>
              </w:rPr>
              <w:t xml:space="preserve"> </w:t>
            </w:r>
            <w:proofErr w:type="spellStart"/>
            <w:r w:rsidRPr="00725022">
              <w:rPr>
                <w:rStyle w:val="textexposedshow"/>
                <w:sz w:val="24"/>
                <w:szCs w:val="24"/>
              </w:rPr>
              <w:t>Fashion</w:t>
            </w:r>
            <w:proofErr w:type="spellEnd"/>
            <w:r w:rsidRPr="00725022">
              <w:rPr>
                <w:rStyle w:val="textexposedshow"/>
                <w:sz w:val="24"/>
                <w:szCs w:val="24"/>
              </w:rPr>
              <w:t xml:space="preserve"> 2019» у Міжнародному виставковому центрі м. Київ. </w:t>
            </w:r>
          </w:p>
          <w:p w:rsidR="00937E7D" w:rsidRPr="00725022" w:rsidRDefault="00937E7D" w:rsidP="00D753EE">
            <w:pPr>
              <w:ind w:firstLine="283"/>
              <w:jc w:val="both"/>
              <w:rPr>
                <w:rStyle w:val="textexposedshow"/>
                <w:sz w:val="24"/>
                <w:szCs w:val="24"/>
              </w:rPr>
            </w:pPr>
            <w:r w:rsidRPr="00725022">
              <w:rPr>
                <w:rStyle w:val="textexposedshow"/>
                <w:sz w:val="24"/>
                <w:szCs w:val="24"/>
              </w:rPr>
              <w:t xml:space="preserve">13 вересня 2019 року кластер виробників весільного одягу                                             м. Хмельницький взяв участь у міжнародній виставці EXPO </w:t>
            </w:r>
            <w:proofErr w:type="spellStart"/>
            <w:r w:rsidRPr="00725022">
              <w:rPr>
                <w:rStyle w:val="textexposedshow"/>
                <w:sz w:val="24"/>
                <w:szCs w:val="24"/>
              </w:rPr>
              <w:t>Wedding</w:t>
            </w:r>
            <w:proofErr w:type="spellEnd"/>
            <w:r w:rsidRPr="00725022">
              <w:rPr>
                <w:rStyle w:val="textexposedshow"/>
                <w:sz w:val="24"/>
                <w:szCs w:val="24"/>
              </w:rPr>
              <w:t xml:space="preserve"> </w:t>
            </w:r>
            <w:proofErr w:type="spellStart"/>
            <w:r w:rsidRPr="00725022">
              <w:rPr>
                <w:rStyle w:val="textexposedshow"/>
                <w:sz w:val="24"/>
                <w:szCs w:val="24"/>
              </w:rPr>
              <w:t>Fashion</w:t>
            </w:r>
            <w:proofErr w:type="spellEnd"/>
            <w:r w:rsidRPr="00725022">
              <w:rPr>
                <w:rStyle w:val="textexposedshow"/>
                <w:sz w:val="24"/>
                <w:szCs w:val="24"/>
              </w:rPr>
              <w:t xml:space="preserve"> </w:t>
            </w:r>
            <w:proofErr w:type="spellStart"/>
            <w:r w:rsidRPr="00725022">
              <w:rPr>
                <w:rStyle w:val="textexposedshow"/>
                <w:sz w:val="24"/>
                <w:szCs w:val="24"/>
              </w:rPr>
              <w:t>Ukraine</w:t>
            </w:r>
            <w:proofErr w:type="spellEnd"/>
            <w:r w:rsidRPr="00725022">
              <w:rPr>
                <w:rStyle w:val="textexposedshow"/>
                <w:sz w:val="24"/>
                <w:szCs w:val="24"/>
              </w:rPr>
              <w:t xml:space="preserve"> 2019 (м. Київ) за підтримки ЄБРР та Хмельницької торгово-промислової палати.</w:t>
            </w:r>
          </w:p>
          <w:p w:rsidR="00937E7D" w:rsidRPr="00725022" w:rsidRDefault="00937E7D" w:rsidP="00761B76">
            <w:pPr>
              <w:ind w:firstLine="283"/>
              <w:jc w:val="both"/>
              <w:rPr>
                <w:sz w:val="24"/>
                <w:szCs w:val="24"/>
              </w:rPr>
            </w:pPr>
            <w:r w:rsidRPr="00725022">
              <w:rPr>
                <w:rStyle w:val="textexposedshow"/>
                <w:sz w:val="24"/>
                <w:szCs w:val="24"/>
              </w:rPr>
              <w:t xml:space="preserve">27 вересня 2019 року </w:t>
            </w:r>
            <w:r w:rsidR="00761B76">
              <w:rPr>
                <w:rStyle w:val="textexposedshow"/>
                <w:sz w:val="24"/>
                <w:szCs w:val="24"/>
              </w:rPr>
              <w:t>у</w:t>
            </w:r>
            <w:r w:rsidRPr="00725022">
              <w:rPr>
                <w:rStyle w:val="textexposedshow"/>
                <w:sz w:val="24"/>
                <w:szCs w:val="24"/>
              </w:rPr>
              <w:t xml:space="preserve"> Хмельницькій торгово-промисловій палаті було проведено виїзне засідання Комітету підприємців малого та середнього бізнесу при ТПП України, участь у якому взяли представники облдержадміністрації, Міністерства розвитку економіки, </w:t>
            </w:r>
            <w:r w:rsidRPr="00725022">
              <w:rPr>
                <w:rStyle w:val="textexposedshow"/>
                <w:sz w:val="24"/>
                <w:szCs w:val="24"/>
              </w:rPr>
              <w:lastRenderedPageBreak/>
              <w:t xml:space="preserve">торгівлі та сільського господарства України та керівник напряму міжнародної торгівлі Програми USAID «Конкурентоспроможна економіка України» </w:t>
            </w:r>
            <w:proofErr w:type="spellStart"/>
            <w:r w:rsidRPr="00725022">
              <w:rPr>
                <w:rStyle w:val="textexposedshow"/>
                <w:sz w:val="24"/>
                <w:szCs w:val="24"/>
              </w:rPr>
              <w:t>Маріус</w:t>
            </w:r>
            <w:proofErr w:type="spellEnd"/>
            <w:r w:rsidRPr="00725022">
              <w:rPr>
                <w:rStyle w:val="textexposedshow"/>
                <w:sz w:val="24"/>
                <w:szCs w:val="24"/>
              </w:rPr>
              <w:t xml:space="preserve"> </w:t>
            </w:r>
            <w:proofErr w:type="spellStart"/>
            <w:r w:rsidRPr="00725022">
              <w:rPr>
                <w:rStyle w:val="textexposedshow"/>
                <w:sz w:val="24"/>
                <w:szCs w:val="24"/>
              </w:rPr>
              <w:t>Бордалба</w:t>
            </w:r>
            <w:proofErr w:type="spellEnd"/>
            <w:r w:rsidRPr="00725022">
              <w:rPr>
                <w:rStyle w:val="textexposedshow"/>
                <w:sz w:val="24"/>
                <w:szCs w:val="24"/>
              </w:rPr>
              <w:t>, керівники бізнес-асоціацій, підприємці та роботодавці області. Метою зустрічі стало ознайомлення присутніх з методами торгівельного захисту для малого та середнього підприємництва та організацій з підтримки бізнесу.</w:t>
            </w:r>
          </w:p>
        </w:tc>
      </w:tr>
      <w:tr w:rsidR="00937E7D" w:rsidRPr="00725022" w:rsidTr="002121FF">
        <w:trPr>
          <w:gridBefore w:val="1"/>
          <w:wBefore w:w="6" w:type="dxa"/>
        </w:trPr>
        <w:tc>
          <w:tcPr>
            <w:tcW w:w="729" w:type="dxa"/>
          </w:tcPr>
          <w:p w:rsidR="00937E7D" w:rsidRPr="00725022" w:rsidRDefault="00937E7D" w:rsidP="005D0388">
            <w:pPr>
              <w:widowControl w:val="0"/>
              <w:jc w:val="center"/>
              <w:rPr>
                <w:bCs/>
                <w:sz w:val="24"/>
                <w:szCs w:val="24"/>
              </w:rPr>
            </w:pPr>
            <w:r w:rsidRPr="00725022">
              <w:rPr>
                <w:bCs/>
                <w:sz w:val="24"/>
                <w:szCs w:val="24"/>
              </w:rPr>
              <w:lastRenderedPageBreak/>
              <w:t>14</w:t>
            </w:r>
          </w:p>
        </w:tc>
        <w:tc>
          <w:tcPr>
            <w:tcW w:w="5370" w:type="dxa"/>
          </w:tcPr>
          <w:p w:rsidR="00937E7D" w:rsidRPr="00725022" w:rsidRDefault="00937E7D" w:rsidP="005D0388">
            <w:pPr>
              <w:widowControl w:val="0"/>
              <w:jc w:val="both"/>
              <w:rPr>
                <w:bCs/>
                <w:sz w:val="24"/>
                <w:szCs w:val="24"/>
              </w:rPr>
            </w:pPr>
            <w:r w:rsidRPr="00725022">
              <w:rPr>
                <w:bCs/>
                <w:sz w:val="24"/>
                <w:szCs w:val="24"/>
              </w:rPr>
              <w:t>Забезпечення участі суб’єктів малого та середнього підприємництва у програмах міжнародної технічної допомоги, міжнародного співробітництва, співпраці з донорськими організаціями щодо залучення коштів для фінансування проектів</w:t>
            </w:r>
          </w:p>
          <w:p w:rsidR="00937E7D" w:rsidRPr="00725022" w:rsidRDefault="00937E7D" w:rsidP="005D0388">
            <w:pPr>
              <w:ind w:firstLine="709"/>
              <w:jc w:val="both"/>
              <w:rPr>
                <w:sz w:val="24"/>
                <w:szCs w:val="24"/>
              </w:rPr>
            </w:pPr>
          </w:p>
        </w:tc>
        <w:tc>
          <w:tcPr>
            <w:tcW w:w="1297" w:type="dxa"/>
          </w:tcPr>
          <w:p w:rsidR="00937E7D" w:rsidRPr="00725022" w:rsidRDefault="00937E7D" w:rsidP="005D0388">
            <w:pPr>
              <w:ind w:right="57"/>
              <w:rPr>
                <w:sz w:val="24"/>
                <w:szCs w:val="24"/>
              </w:rPr>
            </w:pPr>
            <w:r w:rsidRPr="00725022">
              <w:rPr>
                <w:sz w:val="24"/>
                <w:szCs w:val="24"/>
              </w:rPr>
              <w:t>2019-2020 роки</w:t>
            </w:r>
          </w:p>
        </w:tc>
        <w:tc>
          <w:tcPr>
            <w:tcW w:w="7477" w:type="dxa"/>
          </w:tcPr>
          <w:p w:rsidR="00937E7D" w:rsidRDefault="00937E7D" w:rsidP="00F47277">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F47277">
            <w:pPr>
              <w:ind w:firstLine="301"/>
              <w:jc w:val="both"/>
              <w:rPr>
                <w:sz w:val="24"/>
                <w:szCs w:val="24"/>
              </w:rPr>
            </w:pPr>
            <w:r w:rsidRPr="00725022">
              <w:rPr>
                <w:sz w:val="24"/>
                <w:szCs w:val="24"/>
              </w:rPr>
              <w:t xml:space="preserve">В області </w:t>
            </w:r>
            <w:r>
              <w:rPr>
                <w:sz w:val="24"/>
                <w:szCs w:val="24"/>
              </w:rPr>
              <w:t>с</w:t>
            </w:r>
            <w:r w:rsidRPr="00725022">
              <w:rPr>
                <w:sz w:val="24"/>
                <w:szCs w:val="24"/>
              </w:rPr>
              <w:t xml:space="preserve">истематично здійснюється інформування підприємств області про доступні джерела залучення міжнародної технічної допомоги. </w:t>
            </w:r>
          </w:p>
          <w:p w:rsidR="00937E7D" w:rsidRPr="00725022" w:rsidRDefault="00937E7D" w:rsidP="00F47277">
            <w:pPr>
              <w:ind w:firstLine="301"/>
              <w:jc w:val="both"/>
              <w:rPr>
                <w:sz w:val="24"/>
                <w:szCs w:val="24"/>
              </w:rPr>
            </w:pPr>
            <w:r w:rsidRPr="00725022">
              <w:rPr>
                <w:sz w:val="24"/>
                <w:szCs w:val="24"/>
              </w:rPr>
              <w:t xml:space="preserve">Суб’єктам господарювання постійно надається інформаційно-консультаційна допомога та підтримка </w:t>
            </w:r>
            <w:r w:rsidR="005B2574">
              <w:rPr>
                <w:sz w:val="24"/>
                <w:szCs w:val="24"/>
              </w:rPr>
              <w:t>у</w:t>
            </w:r>
            <w:r w:rsidRPr="00725022">
              <w:rPr>
                <w:sz w:val="24"/>
                <w:szCs w:val="24"/>
              </w:rPr>
              <w:t xml:space="preserve"> підготовці інвестиційних проектів для залучення міжнародної технічної допомоги.</w:t>
            </w:r>
          </w:p>
          <w:p w:rsidR="00937E7D" w:rsidRDefault="00937E7D" w:rsidP="00F47277">
            <w:pPr>
              <w:tabs>
                <w:tab w:val="left" w:pos="-180"/>
              </w:tabs>
              <w:ind w:firstLine="301"/>
              <w:jc w:val="both"/>
              <w:rPr>
                <w:sz w:val="24"/>
                <w:szCs w:val="24"/>
              </w:rPr>
            </w:pPr>
            <w:r w:rsidRPr="002B5551">
              <w:rPr>
                <w:rStyle w:val="ac"/>
                <w:i w:val="0"/>
                <w:iCs/>
                <w:sz w:val="24"/>
                <w:szCs w:val="24"/>
                <w:bdr w:val="none" w:sz="0" w:space="0" w:color="auto" w:frame="1"/>
                <w:shd w:val="clear" w:color="auto" w:fill="FFFFFF"/>
              </w:rPr>
              <w:t xml:space="preserve">З 2018 року на території області компанією </w:t>
            </w:r>
            <w:r w:rsidRPr="002B5551">
              <w:rPr>
                <w:i/>
                <w:sz w:val="24"/>
                <w:szCs w:val="24"/>
              </w:rPr>
              <w:t>«</w:t>
            </w:r>
            <w:proofErr w:type="spellStart"/>
            <w:r w:rsidRPr="002B5551">
              <w:rPr>
                <w:rStyle w:val="ac"/>
                <w:i w:val="0"/>
                <w:iCs/>
                <w:sz w:val="24"/>
                <w:szCs w:val="24"/>
                <w:bdr w:val="none" w:sz="0" w:space="0" w:color="auto" w:frame="1"/>
                <w:shd w:val="clear" w:color="auto" w:fill="FFFFFF"/>
              </w:rPr>
              <w:t>УкрМілкІнвест</w:t>
            </w:r>
            <w:proofErr w:type="spellEnd"/>
            <w:r w:rsidRPr="002B5551">
              <w:rPr>
                <w:i/>
                <w:sz w:val="24"/>
                <w:szCs w:val="24"/>
              </w:rPr>
              <w:t>»</w:t>
            </w:r>
            <w:r w:rsidRPr="002B5551">
              <w:rPr>
                <w:rStyle w:val="ac"/>
                <w:i w:val="0"/>
                <w:iCs/>
                <w:sz w:val="24"/>
                <w:szCs w:val="24"/>
                <w:bdr w:val="none" w:sz="0" w:space="0" w:color="auto" w:frame="1"/>
                <w:shd w:val="clear" w:color="auto" w:fill="FFFFFF"/>
              </w:rPr>
              <w:t xml:space="preserve">  реалізується </w:t>
            </w:r>
            <w:r w:rsidRPr="002B5551">
              <w:rPr>
                <w:i/>
                <w:sz w:val="24"/>
                <w:szCs w:val="24"/>
              </w:rPr>
              <w:t>«</w:t>
            </w:r>
            <w:proofErr w:type="spellStart"/>
            <w:r w:rsidRPr="002B5551">
              <w:rPr>
                <w:rStyle w:val="ac"/>
                <w:i w:val="0"/>
                <w:iCs/>
                <w:sz w:val="24"/>
                <w:szCs w:val="24"/>
                <w:bdr w:val="none" w:sz="0" w:space="0" w:color="auto" w:frame="1"/>
                <w:shd w:val="clear" w:color="auto" w:fill="FFFFFF"/>
              </w:rPr>
              <w:t>Про</w:t>
            </w:r>
            <w:r w:rsidR="005B2574">
              <w:rPr>
                <w:rStyle w:val="ac"/>
                <w:i w:val="0"/>
                <w:iCs/>
                <w:sz w:val="24"/>
                <w:szCs w:val="24"/>
                <w:bdr w:val="none" w:sz="0" w:space="0" w:color="auto" w:frame="1"/>
                <w:shd w:val="clear" w:color="auto" w:fill="FFFFFF"/>
              </w:rPr>
              <w:t>є</w:t>
            </w:r>
            <w:r w:rsidRPr="002B5551">
              <w:rPr>
                <w:rStyle w:val="ac"/>
                <w:i w:val="0"/>
                <w:iCs/>
                <w:sz w:val="24"/>
                <w:szCs w:val="24"/>
                <w:bdr w:val="none" w:sz="0" w:space="0" w:color="auto" w:frame="1"/>
                <w:shd w:val="clear" w:color="auto" w:fill="FFFFFF"/>
              </w:rPr>
              <w:t>кт</w:t>
            </w:r>
            <w:proofErr w:type="spellEnd"/>
            <w:r w:rsidRPr="002B5551">
              <w:rPr>
                <w:rStyle w:val="ac"/>
                <w:i w:val="0"/>
                <w:iCs/>
                <w:sz w:val="24"/>
                <w:szCs w:val="24"/>
                <w:bdr w:val="none" w:sz="0" w:space="0" w:color="auto" w:frame="1"/>
                <w:shd w:val="clear" w:color="auto" w:fill="FFFFFF"/>
              </w:rPr>
              <w:t xml:space="preserve"> </w:t>
            </w:r>
            <w:r w:rsidRPr="002B5551">
              <w:rPr>
                <w:i/>
                <w:sz w:val="24"/>
                <w:szCs w:val="24"/>
              </w:rPr>
              <w:t>«</w:t>
            </w:r>
            <w:r w:rsidRPr="002B5551">
              <w:rPr>
                <w:rStyle w:val="ac"/>
                <w:i w:val="0"/>
                <w:iCs/>
                <w:sz w:val="24"/>
                <w:szCs w:val="24"/>
                <w:bdr w:val="none" w:sz="0" w:space="0" w:color="auto" w:frame="1"/>
                <w:shd w:val="clear" w:color="auto" w:fill="FFFFFF"/>
              </w:rPr>
              <w:t>Молочна сімейна ферма</w:t>
            </w:r>
            <w:r w:rsidRPr="002B5551">
              <w:rPr>
                <w:i/>
                <w:sz w:val="24"/>
                <w:szCs w:val="24"/>
              </w:rPr>
              <w:t>»</w:t>
            </w:r>
            <w:r w:rsidRPr="002B5551">
              <w:rPr>
                <w:rStyle w:val="ac"/>
                <w:i w:val="0"/>
                <w:iCs/>
                <w:sz w:val="24"/>
                <w:szCs w:val="24"/>
                <w:bdr w:val="none" w:sz="0" w:space="0" w:color="auto" w:frame="1"/>
                <w:shd w:val="clear" w:color="auto" w:fill="FFFFFF"/>
              </w:rPr>
              <w:t xml:space="preserve"> та кластер </w:t>
            </w:r>
            <w:r w:rsidRPr="002B5551">
              <w:rPr>
                <w:i/>
                <w:sz w:val="24"/>
                <w:szCs w:val="24"/>
              </w:rPr>
              <w:t>«</w:t>
            </w:r>
            <w:r w:rsidRPr="002B5551">
              <w:rPr>
                <w:rStyle w:val="ac"/>
                <w:i w:val="0"/>
                <w:iCs/>
                <w:sz w:val="24"/>
                <w:szCs w:val="24"/>
                <w:bdr w:val="none" w:sz="0" w:space="0" w:color="auto" w:frame="1"/>
                <w:shd w:val="clear" w:color="auto" w:fill="FFFFFF"/>
              </w:rPr>
              <w:t>Натуральне молоко</w:t>
            </w:r>
            <w:r w:rsidRPr="002B5551">
              <w:rPr>
                <w:i/>
                <w:sz w:val="24"/>
                <w:szCs w:val="24"/>
              </w:rPr>
              <w:t>»</w:t>
            </w:r>
            <w:r w:rsidRPr="002B5551">
              <w:rPr>
                <w:rStyle w:val="ac"/>
                <w:i w:val="0"/>
                <w:iCs/>
                <w:sz w:val="24"/>
                <w:szCs w:val="24"/>
                <w:bdr w:val="none" w:sz="0" w:space="0" w:color="auto" w:frame="1"/>
                <w:shd w:val="clear" w:color="auto" w:fill="FFFFFF"/>
              </w:rPr>
              <w:t>.</w:t>
            </w:r>
            <w:r w:rsidRPr="00725022">
              <w:rPr>
                <w:sz w:val="24"/>
                <w:szCs w:val="24"/>
                <w:shd w:val="clear" w:color="auto" w:fill="FFFFFF"/>
              </w:rPr>
              <w:t xml:space="preserve"> Компанія надає особистим селянським господарствам фінансові </w:t>
            </w:r>
            <w:r>
              <w:rPr>
                <w:sz w:val="24"/>
                <w:szCs w:val="24"/>
                <w:shd w:val="clear" w:color="auto" w:fill="FFFFFF"/>
              </w:rPr>
              <w:t xml:space="preserve">ресурси </w:t>
            </w:r>
            <w:r w:rsidRPr="00725022">
              <w:rPr>
                <w:sz w:val="24"/>
                <w:szCs w:val="24"/>
                <w:shd w:val="clear" w:color="auto" w:fill="FFFFFF"/>
              </w:rPr>
              <w:t xml:space="preserve">(кредитні кошти) </w:t>
            </w:r>
            <w:r>
              <w:rPr>
                <w:sz w:val="24"/>
                <w:szCs w:val="24"/>
                <w:shd w:val="clear" w:color="auto" w:fill="FFFFFF"/>
              </w:rPr>
              <w:t xml:space="preserve">для інвестицій </w:t>
            </w:r>
            <w:r w:rsidRPr="00725022">
              <w:rPr>
                <w:sz w:val="24"/>
                <w:szCs w:val="24"/>
                <w:shd w:val="clear" w:color="auto" w:fill="FFFFFF"/>
              </w:rPr>
              <w:t xml:space="preserve">в обладнання, велику рогату худобу, будівельні роботи </w:t>
            </w:r>
            <w:r w:rsidRPr="00725022">
              <w:rPr>
                <w:sz w:val="24"/>
                <w:szCs w:val="24"/>
              </w:rPr>
              <w:t xml:space="preserve">на створення сімейних ферм. </w:t>
            </w:r>
            <w:r>
              <w:rPr>
                <w:sz w:val="24"/>
                <w:szCs w:val="24"/>
              </w:rPr>
              <w:t>У</w:t>
            </w:r>
            <w:r w:rsidRPr="00725022">
              <w:rPr>
                <w:sz w:val="24"/>
                <w:szCs w:val="24"/>
              </w:rPr>
              <w:t xml:space="preserve"> 2019 році в області відкрито та успішно працюють 5 сімейних ферм.</w:t>
            </w:r>
          </w:p>
          <w:p w:rsidR="00937E7D" w:rsidRPr="00725022" w:rsidRDefault="00937E7D" w:rsidP="00F47277">
            <w:pPr>
              <w:ind w:firstLine="301"/>
              <w:jc w:val="both"/>
              <w:rPr>
                <w:sz w:val="24"/>
                <w:szCs w:val="24"/>
              </w:rPr>
            </w:pPr>
            <w:r w:rsidRPr="00725022">
              <w:rPr>
                <w:sz w:val="24"/>
                <w:szCs w:val="24"/>
              </w:rPr>
              <w:t xml:space="preserve">З вересня 2019 року </w:t>
            </w:r>
            <w:proofErr w:type="spellStart"/>
            <w:r w:rsidRPr="00725022">
              <w:rPr>
                <w:sz w:val="24"/>
                <w:szCs w:val="24"/>
              </w:rPr>
              <w:t>Красилівською</w:t>
            </w:r>
            <w:proofErr w:type="spellEnd"/>
            <w:r w:rsidR="00BF3C58">
              <w:rPr>
                <w:sz w:val="24"/>
                <w:szCs w:val="24"/>
              </w:rPr>
              <w:t xml:space="preserve"> міською</w:t>
            </w:r>
            <w:r w:rsidRPr="00725022">
              <w:rPr>
                <w:sz w:val="24"/>
                <w:szCs w:val="24"/>
              </w:rPr>
              <w:t xml:space="preserve"> ОТГ реалізується </w:t>
            </w:r>
            <w:proofErr w:type="spellStart"/>
            <w:r w:rsidRPr="00725022">
              <w:rPr>
                <w:sz w:val="24"/>
                <w:szCs w:val="24"/>
              </w:rPr>
              <w:t>про</w:t>
            </w:r>
            <w:r w:rsidR="008C3653">
              <w:rPr>
                <w:sz w:val="24"/>
                <w:szCs w:val="24"/>
              </w:rPr>
              <w:t>є</w:t>
            </w:r>
            <w:r w:rsidRPr="00725022">
              <w:rPr>
                <w:sz w:val="24"/>
                <w:szCs w:val="24"/>
              </w:rPr>
              <w:t>кт</w:t>
            </w:r>
            <w:proofErr w:type="spellEnd"/>
            <w:r w:rsidRPr="00725022">
              <w:rPr>
                <w:sz w:val="24"/>
                <w:szCs w:val="24"/>
              </w:rPr>
              <w:t xml:space="preserve"> регіонального розвитку </w:t>
            </w:r>
            <w:r w:rsidRPr="00BF3C58">
              <w:rPr>
                <w:sz w:val="24"/>
                <w:szCs w:val="24"/>
              </w:rPr>
              <w:t>«</w:t>
            </w:r>
            <w:r w:rsidRPr="00725022">
              <w:rPr>
                <w:sz w:val="24"/>
                <w:szCs w:val="24"/>
              </w:rPr>
              <w:t>З сільського двору до міської оселі: система доставки сільськогосподарської продукції у межах Хмельницького регіону</w:t>
            </w:r>
            <w:r w:rsidRPr="00BF3C58">
              <w:rPr>
                <w:sz w:val="24"/>
                <w:szCs w:val="24"/>
              </w:rPr>
              <w:t>»</w:t>
            </w:r>
            <w:r w:rsidRPr="00725022">
              <w:rPr>
                <w:sz w:val="24"/>
                <w:szCs w:val="24"/>
              </w:rPr>
              <w:t xml:space="preserve"> за рахунок коштів Європейського Союзу.</w:t>
            </w:r>
          </w:p>
          <w:p w:rsidR="00937E7D" w:rsidRPr="00725022" w:rsidRDefault="00937E7D" w:rsidP="008C3653">
            <w:pPr>
              <w:ind w:firstLine="283"/>
              <w:jc w:val="both"/>
              <w:rPr>
                <w:sz w:val="24"/>
                <w:szCs w:val="24"/>
              </w:rPr>
            </w:pPr>
            <w:r>
              <w:rPr>
                <w:sz w:val="24"/>
                <w:szCs w:val="24"/>
              </w:rPr>
              <w:t>У</w:t>
            </w:r>
            <w:r w:rsidRPr="00725022">
              <w:rPr>
                <w:sz w:val="24"/>
                <w:szCs w:val="24"/>
              </w:rPr>
              <w:t xml:space="preserve"> грудні 2019 року ТОВ «Нове будівництво та реконструкція» презентовано </w:t>
            </w:r>
            <w:proofErr w:type="spellStart"/>
            <w:r w:rsidRPr="00725022">
              <w:rPr>
                <w:sz w:val="24"/>
                <w:szCs w:val="24"/>
              </w:rPr>
              <w:t>проєкт</w:t>
            </w:r>
            <w:proofErr w:type="spellEnd"/>
            <w:r w:rsidRPr="00725022">
              <w:rPr>
                <w:sz w:val="24"/>
                <w:szCs w:val="24"/>
              </w:rPr>
              <w:t xml:space="preserve"> будівництва </w:t>
            </w:r>
            <w:proofErr w:type="spellStart"/>
            <w:r w:rsidRPr="00725022">
              <w:rPr>
                <w:sz w:val="24"/>
                <w:szCs w:val="24"/>
              </w:rPr>
              <w:t>сміттєпереробного</w:t>
            </w:r>
            <w:proofErr w:type="spellEnd"/>
            <w:r w:rsidRPr="00725022">
              <w:rPr>
                <w:sz w:val="24"/>
                <w:szCs w:val="24"/>
              </w:rPr>
              <w:t xml:space="preserve"> комплексу у місті Кам’янці-Подільськ</w:t>
            </w:r>
            <w:r w:rsidR="008C3653">
              <w:rPr>
                <w:sz w:val="24"/>
                <w:szCs w:val="24"/>
              </w:rPr>
              <w:t>ий</w:t>
            </w:r>
            <w:r w:rsidRPr="00725022">
              <w:rPr>
                <w:sz w:val="24"/>
                <w:szCs w:val="24"/>
              </w:rPr>
              <w:t xml:space="preserve">. Компанія працює </w:t>
            </w:r>
            <w:r>
              <w:rPr>
                <w:sz w:val="24"/>
                <w:szCs w:val="24"/>
              </w:rPr>
              <w:t xml:space="preserve">із залученням </w:t>
            </w:r>
            <w:r w:rsidRPr="00725022">
              <w:rPr>
                <w:sz w:val="24"/>
                <w:szCs w:val="24"/>
              </w:rPr>
              <w:t>кошт</w:t>
            </w:r>
            <w:r>
              <w:rPr>
                <w:sz w:val="24"/>
                <w:szCs w:val="24"/>
              </w:rPr>
              <w:t>ів</w:t>
            </w:r>
            <w:r w:rsidRPr="00725022">
              <w:rPr>
                <w:sz w:val="24"/>
                <w:szCs w:val="24"/>
              </w:rPr>
              <w:t xml:space="preserve"> Світового банку. Інвестори передбачають </w:t>
            </w:r>
            <w:r>
              <w:rPr>
                <w:sz w:val="24"/>
                <w:szCs w:val="24"/>
              </w:rPr>
              <w:t xml:space="preserve">вкласти у </w:t>
            </w:r>
            <w:r w:rsidRPr="00725022">
              <w:rPr>
                <w:sz w:val="24"/>
                <w:szCs w:val="24"/>
              </w:rPr>
              <w:t xml:space="preserve">будівництво </w:t>
            </w:r>
            <w:r>
              <w:rPr>
                <w:sz w:val="24"/>
                <w:szCs w:val="24"/>
              </w:rPr>
              <w:t xml:space="preserve">об’єкту </w:t>
            </w:r>
            <w:r w:rsidRPr="00725022">
              <w:rPr>
                <w:sz w:val="24"/>
                <w:szCs w:val="24"/>
              </w:rPr>
              <w:t xml:space="preserve">18 млн. євро. Комплекс </w:t>
            </w:r>
            <w:r>
              <w:rPr>
                <w:sz w:val="24"/>
                <w:szCs w:val="24"/>
              </w:rPr>
              <w:t xml:space="preserve">потужністю 50,0 тис. </w:t>
            </w:r>
            <w:proofErr w:type="spellStart"/>
            <w:r>
              <w:rPr>
                <w:sz w:val="24"/>
                <w:szCs w:val="24"/>
              </w:rPr>
              <w:t>тонн</w:t>
            </w:r>
            <w:proofErr w:type="spellEnd"/>
            <w:r>
              <w:rPr>
                <w:sz w:val="24"/>
                <w:szCs w:val="24"/>
              </w:rPr>
              <w:t xml:space="preserve">/рік забезпечить </w:t>
            </w:r>
            <w:r w:rsidRPr="00725022">
              <w:rPr>
                <w:sz w:val="24"/>
                <w:szCs w:val="24"/>
              </w:rPr>
              <w:t>повну утилізацію сміття</w:t>
            </w:r>
            <w:r>
              <w:rPr>
                <w:sz w:val="24"/>
                <w:szCs w:val="24"/>
              </w:rPr>
              <w:t xml:space="preserve"> та</w:t>
            </w:r>
            <w:r w:rsidRPr="00725022">
              <w:rPr>
                <w:sz w:val="24"/>
                <w:szCs w:val="24"/>
              </w:rPr>
              <w:t xml:space="preserve"> муніципальних відходів.  Проє</w:t>
            </w:r>
            <w:r>
              <w:rPr>
                <w:sz w:val="24"/>
                <w:szCs w:val="24"/>
              </w:rPr>
              <w:t xml:space="preserve">кт передбачає сортувальний цех та </w:t>
            </w:r>
            <w:r w:rsidRPr="00725022">
              <w:rPr>
                <w:sz w:val="24"/>
                <w:szCs w:val="24"/>
              </w:rPr>
              <w:t xml:space="preserve">енергетичний комплекс, де спалюватиметься RDF-паливо (рештки сміття) і вироблятиметься теплова та електрична енергія для задоволення власних потреб та потреб населення. </w:t>
            </w:r>
          </w:p>
        </w:tc>
      </w:tr>
      <w:tr w:rsidR="00937E7D" w:rsidRPr="00725022" w:rsidTr="002121FF">
        <w:trPr>
          <w:gridBefore w:val="1"/>
          <w:wBefore w:w="6" w:type="dxa"/>
        </w:trPr>
        <w:tc>
          <w:tcPr>
            <w:tcW w:w="729" w:type="dxa"/>
          </w:tcPr>
          <w:p w:rsidR="00937E7D" w:rsidRPr="00725022" w:rsidRDefault="00937E7D" w:rsidP="005D0388">
            <w:pPr>
              <w:widowControl w:val="0"/>
              <w:jc w:val="center"/>
              <w:rPr>
                <w:sz w:val="24"/>
                <w:szCs w:val="24"/>
              </w:rPr>
            </w:pPr>
            <w:r w:rsidRPr="00725022">
              <w:rPr>
                <w:sz w:val="24"/>
                <w:szCs w:val="24"/>
              </w:rPr>
              <w:lastRenderedPageBreak/>
              <w:t>15</w:t>
            </w:r>
          </w:p>
        </w:tc>
        <w:tc>
          <w:tcPr>
            <w:tcW w:w="5370" w:type="dxa"/>
          </w:tcPr>
          <w:p w:rsidR="00937E7D" w:rsidRPr="00725022" w:rsidRDefault="00937E7D" w:rsidP="005D0388">
            <w:pPr>
              <w:widowControl w:val="0"/>
              <w:jc w:val="both"/>
              <w:rPr>
                <w:sz w:val="24"/>
                <w:szCs w:val="24"/>
              </w:rPr>
            </w:pPr>
            <w:r w:rsidRPr="00725022">
              <w:rPr>
                <w:sz w:val="24"/>
                <w:szCs w:val="24"/>
              </w:rPr>
              <w:t xml:space="preserve">Організація навчання та підвищення кваліфікації працівників місцевих органів влади, відповідальних за реалізацію державної інвестиційної та зовнішньоекономічної політики у регіоні  </w:t>
            </w:r>
          </w:p>
          <w:p w:rsidR="00937E7D" w:rsidRPr="00725022" w:rsidRDefault="00937E7D" w:rsidP="005D0388">
            <w:pPr>
              <w:ind w:firstLine="709"/>
              <w:jc w:val="both"/>
              <w:rPr>
                <w:sz w:val="24"/>
                <w:szCs w:val="24"/>
              </w:rPr>
            </w:pPr>
          </w:p>
        </w:tc>
        <w:tc>
          <w:tcPr>
            <w:tcW w:w="1297" w:type="dxa"/>
          </w:tcPr>
          <w:p w:rsidR="00937E7D" w:rsidRPr="00725022" w:rsidRDefault="00937E7D" w:rsidP="005D0388">
            <w:pPr>
              <w:ind w:left="57" w:right="57"/>
              <w:jc w:val="center"/>
              <w:rPr>
                <w:sz w:val="24"/>
                <w:szCs w:val="24"/>
              </w:rPr>
            </w:pPr>
            <w:r w:rsidRPr="00725022">
              <w:rPr>
                <w:sz w:val="24"/>
                <w:szCs w:val="24"/>
              </w:rPr>
              <w:t>2019-2020 роки</w:t>
            </w:r>
          </w:p>
        </w:tc>
        <w:tc>
          <w:tcPr>
            <w:tcW w:w="7477" w:type="dxa"/>
          </w:tcPr>
          <w:p w:rsidR="00937E7D" w:rsidRPr="00725022" w:rsidRDefault="00937E7D" w:rsidP="002E5ED1">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2E5ED1">
            <w:pPr>
              <w:ind w:firstLine="301"/>
              <w:jc w:val="both"/>
              <w:rPr>
                <w:sz w:val="24"/>
                <w:szCs w:val="24"/>
              </w:rPr>
            </w:pPr>
            <w:r>
              <w:rPr>
                <w:sz w:val="24"/>
                <w:szCs w:val="24"/>
              </w:rPr>
              <w:t xml:space="preserve">Протягом 2019 року </w:t>
            </w:r>
            <w:r w:rsidRPr="00725022">
              <w:rPr>
                <w:sz w:val="24"/>
                <w:szCs w:val="24"/>
              </w:rPr>
              <w:t xml:space="preserve">Хмельницьким центром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проводились навчання </w:t>
            </w:r>
            <w:r>
              <w:rPr>
                <w:sz w:val="24"/>
                <w:szCs w:val="24"/>
              </w:rPr>
              <w:t>працівників</w:t>
            </w:r>
            <w:r w:rsidRPr="00725022">
              <w:rPr>
                <w:sz w:val="24"/>
                <w:szCs w:val="24"/>
              </w:rPr>
              <w:t xml:space="preserve"> структурних підрозділів облдержадміністрації, райдержадміністрацій</w:t>
            </w:r>
            <w:r>
              <w:rPr>
                <w:sz w:val="24"/>
                <w:szCs w:val="24"/>
              </w:rPr>
              <w:t xml:space="preserve">, органів місцевого самоврядування на яких </w:t>
            </w:r>
            <w:r w:rsidRPr="00725022">
              <w:rPr>
                <w:sz w:val="24"/>
                <w:szCs w:val="24"/>
              </w:rPr>
              <w:t xml:space="preserve">розглянуто питання інноваційно-інвестиційних процесів у регіоні, реалізації державної економічної </w:t>
            </w:r>
            <w:r>
              <w:rPr>
                <w:sz w:val="24"/>
                <w:szCs w:val="24"/>
              </w:rPr>
              <w:t xml:space="preserve">та зовнішньоекономічної </w:t>
            </w:r>
            <w:r w:rsidRPr="00725022">
              <w:rPr>
                <w:sz w:val="24"/>
                <w:szCs w:val="24"/>
              </w:rPr>
              <w:t>політики.</w:t>
            </w:r>
          </w:p>
          <w:p w:rsidR="00937E7D" w:rsidRPr="00725022" w:rsidRDefault="00937E7D" w:rsidP="002E5ED1">
            <w:pPr>
              <w:ind w:firstLine="301"/>
              <w:jc w:val="both"/>
              <w:rPr>
                <w:sz w:val="24"/>
                <w:szCs w:val="24"/>
              </w:rPr>
            </w:pPr>
            <w:r>
              <w:rPr>
                <w:sz w:val="24"/>
                <w:szCs w:val="24"/>
              </w:rPr>
              <w:t>Зокрема, вищезазначені питання</w:t>
            </w:r>
            <w:r w:rsidRPr="00725022">
              <w:rPr>
                <w:sz w:val="24"/>
                <w:szCs w:val="24"/>
              </w:rPr>
              <w:t xml:space="preserve"> розкривалися </w:t>
            </w:r>
            <w:r w:rsidR="00316CD5">
              <w:rPr>
                <w:sz w:val="24"/>
                <w:szCs w:val="24"/>
              </w:rPr>
              <w:t>у</w:t>
            </w:r>
            <w:r w:rsidRPr="00725022">
              <w:rPr>
                <w:sz w:val="24"/>
                <w:szCs w:val="24"/>
              </w:rPr>
              <w:t xml:space="preserve"> процесі висвітлення наступних тем:</w:t>
            </w:r>
          </w:p>
          <w:p w:rsidR="00937E7D" w:rsidRPr="008D49D5" w:rsidRDefault="00937E7D" w:rsidP="002E5ED1">
            <w:pPr>
              <w:ind w:firstLine="301"/>
              <w:jc w:val="both"/>
              <w:rPr>
                <w:sz w:val="24"/>
                <w:szCs w:val="24"/>
              </w:rPr>
            </w:pPr>
            <w:r w:rsidRPr="008D49D5">
              <w:rPr>
                <w:sz w:val="24"/>
                <w:szCs w:val="24"/>
              </w:rPr>
              <w:t>«Підготовка проєктів регіонального розвитку» для представників Департаменту агропромислового розвитку облдержадміністрації та відповідних структурних підрозділів райдержадміністрацій;</w:t>
            </w:r>
          </w:p>
          <w:p w:rsidR="00937E7D" w:rsidRPr="008D49D5" w:rsidRDefault="00937E7D" w:rsidP="002E5ED1">
            <w:pPr>
              <w:ind w:firstLine="301"/>
              <w:jc w:val="both"/>
              <w:rPr>
                <w:sz w:val="24"/>
                <w:szCs w:val="24"/>
              </w:rPr>
            </w:pPr>
            <w:r w:rsidRPr="008D49D5">
              <w:rPr>
                <w:sz w:val="24"/>
                <w:szCs w:val="24"/>
              </w:rPr>
              <w:t>«</w:t>
            </w:r>
            <w:proofErr w:type="spellStart"/>
            <w:r w:rsidRPr="008D49D5">
              <w:rPr>
                <w:sz w:val="24"/>
                <w:szCs w:val="24"/>
              </w:rPr>
              <w:t>Про</w:t>
            </w:r>
            <w:r w:rsidR="00D72F57">
              <w:rPr>
                <w:sz w:val="24"/>
                <w:szCs w:val="24"/>
              </w:rPr>
              <w:t>є</w:t>
            </w:r>
            <w:r w:rsidRPr="008D49D5">
              <w:rPr>
                <w:sz w:val="24"/>
                <w:szCs w:val="24"/>
              </w:rPr>
              <w:t>ктний</w:t>
            </w:r>
            <w:proofErr w:type="spellEnd"/>
            <w:r w:rsidRPr="008D49D5">
              <w:rPr>
                <w:sz w:val="24"/>
                <w:szCs w:val="24"/>
              </w:rPr>
              <w:t xml:space="preserve"> менеджмент: розробка та впровадження про</w:t>
            </w:r>
            <w:r w:rsidR="00D72F57">
              <w:rPr>
                <w:sz w:val="24"/>
                <w:szCs w:val="24"/>
              </w:rPr>
              <w:t>є</w:t>
            </w:r>
            <w:r w:rsidRPr="008D49D5">
              <w:rPr>
                <w:sz w:val="24"/>
                <w:szCs w:val="24"/>
              </w:rPr>
              <w:t xml:space="preserve">ктів» для представників органів місцевого самоврядування, які утворилися </w:t>
            </w:r>
            <w:r w:rsidR="004345F8">
              <w:rPr>
                <w:sz w:val="24"/>
                <w:szCs w:val="24"/>
              </w:rPr>
              <w:t>у</w:t>
            </w:r>
            <w:r w:rsidRPr="008D49D5">
              <w:rPr>
                <w:sz w:val="24"/>
                <w:szCs w:val="24"/>
              </w:rPr>
              <w:t xml:space="preserve"> результаті об’єднання територіальних громад;</w:t>
            </w:r>
          </w:p>
          <w:p w:rsidR="00937E7D" w:rsidRPr="008D49D5" w:rsidRDefault="00937E7D" w:rsidP="002E5ED1">
            <w:pPr>
              <w:ind w:firstLine="301"/>
              <w:jc w:val="both"/>
              <w:rPr>
                <w:sz w:val="24"/>
                <w:szCs w:val="24"/>
              </w:rPr>
            </w:pPr>
            <w:r w:rsidRPr="008D49D5">
              <w:rPr>
                <w:sz w:val="24"/>
                <w:szCs w:val="24"/>
              </w:rPr>
              <w:t>«Сільський зелений туризм як складова успішного розвитку території» для представників органів місцевого самоврядування, які утворилися в результаті об’єднання територіальних громад;</w:t>
            </w:r>
          </w:p>
          <w:p w:rsidR="00937E7D" w:rsidRPr="008D49D5" w:rsidRDefault="00937E7D" w:rsidP="002E5ED1">
            <w:pPr>
              <w:ind w:firstLine="301"/>
              <w:jc w:val="both"/>
              <w:rPr>
                <w:rFonts w:eastAsia="TimesNewRomanPSMT"/>
                <w:sz w:val="24"/>
                <w:szCs w:val="24"/>
              </w:rPr>
            </w:pPr>
            <w:r w:rsidRPr="008D49D5">
              <w:rPr>
                <w:sz w:val="24"/>
                <w:szCs w:val="24"/>
              </w:rPr>
              <w:t xml:space="preserve">«Актуальні питання економічного зростання регіону» для </w:t>
            </w:r>
            <w:r w:rsidRPr="008D49D5">
              <w:rPr>
                <w:rFonts w:eastAsia="TimesNewRomanPSMT"/>
                <w:sz w:val="24"/>
                <w:szCs w:val="24"/>
              </w:rPr>
              <w:t>керівників управлінь (відділів) економіки РДА, виконкомів міських (міст обласного значення);</w:t>
            </w:r>
          </w:p>
          <w:p w:rsidR="00937E7D" w:rsidRPr="00725022" w:rsidRDefault="00937E7D" w:rsidP="002E5ED1">
            <w:pPr>
              <w:ind w:firstLine="301"/>
              <w:jc w:val="both"/>
              <w:rPr>
                <w:sz w:val="24"/>
                <w:szCs w:val="24"/>
              </w:rPr>
            </w:pPr>
            <w:r w:rsidRPr="00725022">
              <w:rPr>
                <w:sz w:val="24"/>
                <w:szCs w:val="24"/>
              </w:rPr>
              <w:t xml:space="preserve">«Актуальні питання інвестиційної та зовнішньоекономічної діяльності та міжнародного </w:t>
            </w:r>
            <w:r w:rsidRPr="00725022">
              <w:rPr>
                <w:rStyle w:val="rvts23"/>
                <w:sz w:val="24"/>
                <w:szCs w:val="24"/>
              </w:rPr>
              <w:t>співробітництва» для начальників управлінь, відділів економіки райдержадміністрацій та</w:t>
            </w:r>
            <w:r w:rsidRPr="00725022">
              <w:rPr>
                <w:sz w:val="24"/>
                <w:szCs w:val="24"/>
              </w:rPr>
              <w:t xml:space="preserve"> виконкомів міських (міст обласного значення) рад.</w:t>
            </w:r>
          </w:p>
          <w:p w:rsidR="00937E7D" w:rsidRPr="00725022" w:rsidRDefault="00937E7D" w:rsidP="00B1050A">
            <w:pPr>
              <w:ind w:left="-3" w:right="57" w:firstLine="286"/>
              <w:jc w:val="both"/>
              <w:rPr>
                <w:sz w:val="24"/>
                <w:szCs w:val="24"/>
              </w:rPr>
            </w:pPr>
            <w:r w:rsidRPr="00725022">
              <w:rPr>
                <w:sz w:val="24"/>
                <w:szCs w:val="24"/>
              </w:rPr>
              <w:t xml:space="preserve">17 травня 2019 року </w:t>
            </w:r>
            <w:r w:rsidR="004345F8">
              <w:rPr>
                <w:sz w:val="24"/>
                <w:szCs w:val="24"/>
              </w:rPr>
              <w:t>у</w:t>
            </w:r>
            <w:r w:rsidRPr="00725022">
              <w:rPr>
                <w:sz w:val="24"/>
                <w:szCs w:val="24"/>
              </w:rPr>
              <w:t xml:space="preserve"> Хмельницьк</w:t>
            </w:r>
            <w:r w:rsidR="004345F8">
              <w:rPr>
                <w:sz w:val="24"/>
                <w:szCs w:val="24"/>
              </w:rPr>
              <w:t>ій</w:t>
            </w:r>
            <w:r w:rsidRPr="00725022">
              <w:rPr>
                <w:sz w:val="24"/>
                <w:szCs w:val="24"/>
              </w:rPr>
              <w:t xml:space="preserve"> торгово-промислов</w:t>
            </w:r>
            <w:r w:rsidR="004345F8">
              <w:rPr>
                <w:sz w:val="24"/>
                <w:szCs w:val="24"/>
              </w:rPr>
              <w:t>ій</w:t>
            </w:r>
            <w:r w:rsidRPr="00725022">
              <w:rPr>
                <w:sz w:val="24"/>
                <w:szCs w:val="24"/>
              </w:rPr>
              <w:t xml:space="preserve"> палат</w:t>
            </w:r>
            <w:r w:rsidR="004345F8">
              <w:rPr>
                <w:sz w:val="24"/>
                <w:szCs w:val="24"/>
              </w:rPr>
              <w:t>і</w:t>
            </w:r>
            <w:r w:rsidRPr="00725022">
              <w:rPr>
                <w:sz w:val="24"/>
                <w:szCs w:val="24"/>
              </w:rPr>
              <w:t xml:space="preserve"> за участю представників облдержадміністрації проведено Семінар-практикум «Міжнародний арбітраж, як інструмент захисту інтересів бізнесу: практика підготовки та укладання ЗЕД-контрактів і вирішення спорів». </w:t>
            </w:r>
          </w:p>
          <w:p w:rsidR="00937E7D" w:rsidRPr="00725022" w:rsidRDefault="00937E7D" w:rsidP="004345F8">
            <w:pPr>
              <w:ind w:left="-3" w:right="57" w:firstLine="286"/>
              <w:jc w:val="both"/>
              <w:rPr>
                <w:sz w:val="24"/>
                <w:szCs w:val="24"/>
              </w:rPr>
            </w:pPr>
            <w:r w:rsidRPr="00725022">
              <w:rPr>
                <w:sz w:val="24"/>
                <w:szCs w:val="24"/>
              </w:rPr>
              <w:t xml:space="preserve">25 вересня 2019 року представники облдержадміністрації взяли участь у навчанні за програмою тренінгу «EU TALKS», ініціатором проведення якого виступило Міністерство інформаційної політики </w:t>
            </w:r>
            <w:r w:rsidRPr="00725022">
              <w:rPr>
                <w:sz w:val="24"/>
                <w:szCs w:val="24"/>
              </w:rPr>
              <w:lastRenderedPageBreak/>
              <w:t>України.</w:t>
            </w:r>
            <w:r>
              <w:rPr>
                <w:sz w:val="24"/>
                <w:szCs w:val="24"/>
              </w:rPr>
              <w:t xml:space="preserve"> </w:t>
            </w:r>
            <w:r w:rsidRPr="00725022">
              <w:rPr>
                <w:sz w:val="24"/>
                <w:szCs w:val="24"/>
              </w:rPr>
              <w:t>Під час навчання розглянуто питання євроінтеграційних процесів у регіоні та Україні в цілому.</w:t>
            </w:r>
          </w:p>
        </w:tc>
      </w:tr>
      <w:tr w:rsidR="00937E7D" w:rsidRPr="00725022" w:rsidTr="002121FF">
        <w:trPr>
          <w:gridBefore w:val="1"/>
          <w:wBefore w:w="6" w:type="dxa"/>
        </w:trPr>
        <w:tc>
          <w:tcPr>
            <w:tcW w:w="729" w:type="dxa"/>
          </w:tcPr>
          <w:p w:rsidR="00937E7D" w:rsidRPr="00725022" w:rsidRDefault="00937E7D" w:rsidP="005D0388">
            <w:pPr>
              <w:widowControl w:val="0"/>
              <w:jc w:val="center"/>
              <w:rPr>
                <w:sz w:val="24"/>
                <w:szCs w:val="24"/>
              </w:rPr>
            </w:pPr>
            <w:r w:rsidRPr="00725022">
              <w:rPr>
                <w:sz w:val="24"/>
                <w:szCs w:val="24"/>
              </w:rPr>
              <w:lastRenderedPageBreak/>
              <w:t>16</w:t>
            </w:r>
          </w:p>
        </w:tc>
        <w:tc>
          <w:tcPr>
            <w:tcW w:w="5370" w:type="dxa"/>
          </w:tcPr>
          <w:p w:rsidR="00937E7D" w:rsidRPr="00725022" w:rsidRDefault="00937E7D" w:rsidP="005D0388">
            <w:pPr>
              <w:widowControl w:val="0"/>
              <w:jc w:val="both"/>
              <w:rPr>
                <w:sz w:val="24"/>
                <w:szCs w:val="24"/>
              </w:rPr>
            </w:pPr>
            <w:r w:rsidRPr="00725022">
              <w:rPr>
                <w:sz w:val="24"/>
                <w:szCs w:val="24"/>
              </w:rPr>
              <w:t>Залучення суб’єктів підприємництва до організації, проведення та обслуговування фестивалів, туристичних ярмарок, інших іміджевих заходів популяризації туристичного потенціалу області</w:t>
            </w:r>
          </w:p>
        </w:tc>
        <w:tc>
          <w:tcPr>
            <w:tcW w:w="1297" w:type="dxa"/>
          </w:tcPr>
          <w:p w:rsidR="00937E7D" w:rsidRPr="00725022" w:rsidRDefault="00937E7D" w:rsidP="005D0388">
            <w:pPr>
              <w:ind w:right="57"/>
              <w:rPr>
                <w:sz w:val="24"/>
                <w:szCs w:val="24"/>
              </w:rPr>
            </w:pPr>
            <w:r w:rsidRPr="00725022">
              <w:rPr>
                <w:sz w:val="24"/>
                <w:szCs w:val="24"/>
              </w:rPr>
              <w:t>2019-2020 роки</w:t>
            </w:r>
          </w:p>
        </w:tc>
        <w:tc>
          <w:tcPr>
            <w:tcW w:w="7477" w:type="dxa"/>
          </w:tcPr>
          <w:p w:rsidR="00937E7D" w:rsidRPr="00725022" w:rsidRDefault="00937E7D" w:rsidP="00A77158">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A77158">
            <w:pPr>
              <w:ind w:left="-35" w:right="-25" w:firstLine="301"/>
              <w:jc w:val="both"/>
              <w:rPr>
                <w:sz w:val="24"/>
                <w:szCs w:val="24"/>
              </w:rPr>
            </w:pPr>
            <w:r w:rsidRPr="00725022">
              <w:rPr>
                <w:sz w:val="24"/>
                <w:szCs w:val="24"/>
              </w:rPr>
              <w:t>Протягом 2019 року суб’єкти підприємництва залучалися до організації, проведення та обслуговування фестивалів, туристичних ярмарок, інших іміджевих заходів популяризації туристичного потенціалу області.</w:t>
            </w:r>
          </w:p>
          <w:p w:rsidR="00937E7D" w:rsidRPr="005F487D" w:rsidRDefault="00937E7D" w:rsidP="00A77158">
            <w:pPr>
              <w:pStyle w:val="ad"/>
              <w:shd w:val="clear" w:color="auto" w:fill="FFFFFF"/>
              <w:ind w:firstLine="301"/>
              <w:jc w:val="both"/>
              <w:rPr>
                <w:rFonts w:ascii="Times New Roman" w:hAnsi="Times New Roman"/>
                <w:sz w:val="24"/>
                <w:szCs w:val="24"/>
                <w:lang w:val="uk-UA"/>
              </w:rPr>
            </w:pPr>
            <w:r>
              <w:rPr>
                <w:rFonts w:ascii="Times New Roman" w:hAnsi="Times New Roman"/>
                <w:sz w:val="24"/>
                <w:szCs w:val="24"/>
                <w:lang w:val="uk-UA" w:eastAsia="ru-RU"/>
              </w:rPr>
              <w:t>У</w:t>
            </w:r>
            <w:r w:rsidRPr="005F487D">
              <w:rPr>
                <w:rFonts w:ascii="Times New Roman" w:hAnsi="Times New Roman"/>
                <w:sz w:val="24"/>
                <w:szCs w:val="24"/>
                <w:lang w:val="uk-UA" w:eastAsia="ru-RU"/>
              </w:rPr>
              <w:t xml:space="preserve"> березні 2019 року представники Кам’янець-Подільської міської ради разом з громадською організацією </w:t>
            </w:r>
            <w:r w:rsidRPr="005F487D">
              <w:rPr>
                <w:rFonts w:ascii="Times New Roman" w:hAnsi="Times New Roman"/>
                <w:sz w:val="24"/>
                <w:szCs w:val="24"/>
                <w:lang w:val="uk-UA"/>
              </w:rPr>
              <w:t>«</w:t>
            </w:r>
            <w:r w:rsidRPr="005F487D">
              <w:rPr>
                <w:rFonts w:ascii="Times New Roman" w:hAnsi="Times New Roman"/>
                <w:sz w:val="24"/>
                <w:szCs w:val="24"/>
                <w:lang w:val="uk-UA" w:eastAsia="ru-RU"/>
              </w:rPr>
              <w:t xml:space="preserve">Відкрита асоціація </w:t>
            </w:r>
            <w:proofErr w:type="spellStart"/>
            <w:r w:rsidRPr="005F487D">
              <w:rPr>
                <w:rFonts w:ascii="Times New Roman" w:hAnsi="Times New Roman"/>
                <w:sz w:val="24"/>
                <w:szCs w:val="24"/>
                <w:lang w:val="uk-UA" w:eastAsia="ru-RU"/>
              </w:rPr>
              <w:t>готельєрів</w:t>
            </w:r>
            <w:proofErr w:type="spellEnd"/>
            <w:r w:rsidRPr="005F487D">
              <w:rPr>
                <w:rFonts w:ascii="Times New Roman" w:hAnsi="Times New Roman"/>
                <w:sz w:val="24"/>
                <w:szCs w:val="24"/>
                <w:lang w:val="uk-UA" w:eastAsia="ru-RU"/>
              </w:rPr>
              <w:t xml:space="preserve"> та рестораторів міста Кам’янця-Подільського</w:t>
            </w:r>
            <w:r w:rsidRPr="005F487D">
              <w:rPr>
                <w:rFonts w:ascii="Times New Roman" w:hAnsi="Times New Roman"/>
                <w:sz w:val="24"/>
                <w:szCs w:val="24"/>
                <w:lang w:val="uk-UA"/>
              </w:rPr>
              <w:t>»</w:t>
            </w:r>
            <w:r w:rsidRPr="005F487D">
              <w:rPr>
                <w:rFonts w:ascii="Times New Roman" w:hAnsi="Times New Roman"/>
                <w:sz w:val="24"/>
                <w:szCs w:val="24"/>
                <w:lang w:val="uk-UA" w:eastAsia="ru-RU"/>
              </w:rPr>
              <w:t xml:space="preserve"> взяли активну участь у 25-тій ювілейній Міжнародній туристичній виставці UITT-2019 </w:t>
            </w:r>
            <w:r w:rsidRPr="005F487D">
              <w:rPr>
                <w:rFonts w:ascii="Times New Roman" w:hAnsi="Times New Roman"/>
                <w:sz w:val="24"/>
                <w:szCs w:val="24"/>
                <w:lang w:val="uk-UA"/>
              </w:rPr>
              <w:t>«</w:t>
            </w:r>
            <w:r w:rsidRPr="005F487D">
              <w:rPr>
                <w:rFonts w:ascii="Times New Roman" w:hAnsi="Times New Roman"/>
                <w:sz w:val="24"/>
                <w:szCs w:val="24"/>
                <w:lang w:val="uk-UA" w:eastAsia="ru-RU"/>
              </w:rPr>
              <w:t>Україна – подорожі та туризм</w:t>
            </w:r>
            <w:r w:rsidRPr="005F487D">
              <w:rPr>
                <w:rFonts w:ascii="Times New Roman" w:hAnsi="Times New Roman"/>
                <w:sz w:val="24"/>
                <w:szCs w:val="24"/>
                <w:lang w:val="uk-UA"/>
              </w:rPr>
              <w:t>»</w:t>
            </w:r>
            <w:r w:rsidRPr="005F487D">
              <w:rPr>
                <w:rFonts w:ascii="Times New Roman" w:hAnsi="Times New Roman"/>
                <w:sz w:val="24"/>
                <w:szCs w:val="24"/>
                <w:lang w:val="uk-UA" w:eastAsia="ru-RU"/>
              </w:rPr>
              <w:t>. Окрім презентаційного матеріалу бул</w:t>
            </w:r>
            <w:r w:rsidR="00954C1E">
              <w:rPr>
                <w:rFonts w:ascii="Times New Roman" w:hAnsi="Times New Roman"/>
                <w:sz w:val="24"/>
                <w:szCs w:val="24"/>
                <w:lang w:val="uk-UA" w:eastAsia="ru-RU"/>
              </w:rPr>
              <w:t>о</w:t>
            </w:r>
            <w:r w:rsidRPr="005F487D">
              <w:rPr>
                <w:rFonts w:ascii="Times New Roman" w:hAnsi="Times New Roman"/>
                <w:sz w:val="24"/>
                <w:szCs w:val="24"/>
                <w:lang w:val="uk-UA" w:eastAsia="ru-RU"/>
              </w:rPr>
              <w:t xml:space="preserve"> представлен</w:t>
            </w:r>
            <w:r w:rsidR="00954C1E">
              <w:rPr>
                <w:rFonts w:ascii="Times New Roman" w:hAnsi="Times New Roman"/>
                <w:sz w:val="24"/>
                <w:szCs w:val="24"/>
                <w:lang w:val="uk-UA" w:eastAsia="ru-RU"/>
              </w:rPr>
              <w:t>о</w:t>
            </w:r>
            <w:r w:rsidRPr="005F487D">
              <w:rPr>
                <w:rFonts w:ascii="Times New Roman" w:hAnsi="Times New Roman"/>
                <w:sz w:val="24"/>
                <w:szCs w:val="24"/>
                <w:lang w:val="uk-UA" w:eastAsia="ru-RU"/>
              </w:rPr>
              <w:t xml:space="preserve"> </w:t>
            </w:r>
            <w:proofErr w:type="spellStart"/>
            <w:r w:rsidRPr="005F487D">
              <w:rPr>
                <w:rFonts w:ascii="Times New Roman" w:hAnsi="Times New Roman"/>
                <w:sz w:val="24"/>
                <w:szCs w:val="24"/>
                <w:lang w:val="uk-UA" w:eastAsia="ru-RU"/>
              </w:rPr>
              <w:t>промо</w:t>
            </w:r>
            <w:proofErr w:type="spellEnd"/>
            <w:r w:rsidRPr="005F487D">
              <w:rPr>
                <w:rFonts w:ascii="Times New Roman" w:hAnsi="Times New Roman"/>
                <w:sz w:val="24"/>
                <w:szCs w:val="24"/>
                <w:lang w:val="uk-UA" w:eastAsia="ru-RU"/>
              </w:rPr>
              <w:t xml:space="preserve">-матеріали фестивалів, які відбудуться протягом 2019-го року, а саме: </w:t>
            </w:r>
            <w:r w:rsidR="00954C1E">
              <w:rPr>
                <w:rFonts w:ascii="Times New Roman" w:hAnsi="Times New Roman"/>
                <w:sz w:val="24"/>
                <w:szCs w:val="24"/>
                <w:lang w:val="uk-UA" w:eastAsia="ru-RU"/>
              </w:rPr>
              <w:t>п</w:t>
            </w:r>
            <w:r w:rsidRPr="005F487D">
              <w:rPr>
                <w:rFonts w:ascii="Times New Roman" w:hAnsi="Times New Roman"/>
                <w:sz w:val="24"/>
                <w:szCs w:val="24"/>
                <w:lang w:val="uk-UA" w:eastAsia="ru-RU"/>
              </w:rPr>
              <w:t xml:space="preserve">овітроплавна фієста </w:t>
            </w:r>
            <w:r w:rsidRPr="005F487D">
              <w:rPr>
                <w:rFonts w:ascii="Times New Roman" w:hAnsi="Times New Roman"/>
                <w:sz w:val="24"/>
                <w:szCs w:val="24"/>
                <w:lang w:val="uk-UA"/>
              </w:rPr>
              <w:t>«</w:t>
            </w:r>
            <w:r w:rsidRPr="005F487D">
              <w:rPr>
                <w:rFonts w:ascii="Times New Roman" w:hAnsi="Times New Roman"/>
                <w:sz w:val="24"/>
                <w:szCs w:val="24"/>
                <w:lang w:val="uk-UA" w:eastAsia="ru-RU"/>
              </w:rPr>
              <w:t xml:space="preserve">Кубок </w:t>
            </w:r>
            <w:proofErr w:type="spellStart"/>
            <w:r w:rsidRPr="005F487D">
              <w:rPr>
                <w:rFonts w:ascii="Times New Roman" w:hAnsi="Times New Roman"/>
                <w:sz w:val="24"/>
                <w:szCs w:val="24"/>
                <w:lang w:val="uk-UA" w:eastAsia="ru-RU"/>
              </w:rPr>
              <w:t>Поділя</w:t>
            </w:r>
            <w:proofErr w:type="spellEnd"/>
            <w:r w:rsidRPr="005F487D">
              <w:rPr>
                <w:rFonts w:ascii="Times New Roman" w:hAnsi="Times New Roman"/>
                <w:sz w:val="24"/>
                <w:szCs w:val="24"/>
                <w:lang w:val="uk-UA"/>
              </w:rPr>
              <w:t>»</w:t>
            </w:r>
            <w:r w:rsidRPr="005F487D">
              <w:rPr>
                <w:rFonts w:ascii="Times New Roman" w:hAnsi="Times New Roman"/>
                <w:sz w:val="24"/>
                <w:szCs w:val="24"/>
                <w:lang w:val="uk-UA" w:eastAsia="ru-RU"/>
              </w:rPr>
              <w:t xml:space="preserve">; </w:t>
            </w:r>
            <w:r w:rsidR="00954C1E">
              <w:rPr>
                <w:rFonts w:ascii="Times New Roman" w:hAnsi="Times New Roman"/>
                <w:sz w:val="24"/>
                <w:szCs w:val="24"/>
                <w:lang w:val="uk-UA" w:eastAsia="ru-RU"/>
              </w:rPr>
              <w:t>ч</w:t>
            </w:r>
            <w:r w:rsidRPr="005F487D">
              <w:rPr>
                <w:rFonts w:ascii="Times New Roman" w:hAnsi="Times New Roman"/>
                <w:sz w:val="24"/>
                <w:szCs w:val="24"/>
                <w:lang w:val="uk-UA" w:eastAsia="ru-RU"/>
              </w:rPr>
              <w:t xml:space="preserve">емпіонат України з авторалі </w:t>
            </w:r>
            <w:r w:rsidRPr="005F487D">
              <w:rPr>
                <w:rFonts w:ascii="Times New Roman" w:hAnsi="Times New Roman"/>
                <w:sz w:val="24"/>
                <w:szCs w:val="24"/>
                <w:lang w:val="uk-UA"/>
              </w:rPr>
              <w:t>«</w:t>
            </w:r>
            <w:r w:rsidRPr="005F487D">
              <w:rPr>
                <w:rFonts w:ascii="Times New Roman" w:hAnsi="Times New Roman"/>
                <w:sz w:val="24"/>
                <w:szCs w:val="24"/>
                <w:lang w:val="uk-UA" w:eastAsia="ru-RU"/>
              </w:rPr>
              <w:t xml:space="preserve">Фортеця» та </w:t>
            </w:r>
            <w:r w:rsidR="00954C1E">
              <w:rPr>
                <w:rFonts w:ascii="Times New Roman" w:hAnsi="Times New Roman"/>
                <w:sz w:val="24"/>
                <w:szCs w:val="24"/>
                <w:lang w:val="uk-UA"/>
              </w:rPr>
              <w:t>м</w:t>
            </w:r>
            <w:r w:rsidRPr="005F487D">
              <w:rPr>
                <w:rFonts w:ascii="Times New Roman" w:hAnsi="Times New Roman"/>
                <w:sz w:val="24"/>
                <w:szCs w:val="24"/>
                <w:lang w:val="uk-UA"/>
              </w:rPr>
              <w:t>іжнародний фестиваль «</w:t>
            </w:r>
            <w:proofErr w:type="spellStart"/>
            <w:r w:rsidRPr="005F487D">
              <w:rPr>
                <w:rFonts w:ascii="Times New Roman" w:hAnsi="Times New Roman"/>
                <w:sz w:val="24"/>
                <w:szCs w:val="24"/>
                <w:lang w:val="uk-UA"/>
              </w:rPr>
              <w:t>Ретрофест</w:t>
            </w:r>
            <w:proofErr w:type="spellEnd"/>
            <w:r w:rsidRPr="005F487D">
              <w:rPr>
                <w:rFonts w:ascii="Times New Roman" w:hAnsi="Times New Roman"/>
                <w:sz w:val="24"/>
                <w:szCs w:val="24"/>
                <w:lang w:val="uk-UA"/>
              </w:rPr>
              <w:t>».</w:t>
            </w:r>
          </w:p>
          <w:p w:rsidR="00937E7D" w:rsidRPr="005F487D" w:rsidRDefault="00937E7D" w:rsidP="00A77158">
            <w:pPr>
              <w:pStyle w:val="ad"/>
              <w:shd w:val="clear" w:color="auto" w:fill="FFFFFF"/>
              <w:ind w:firstLine="301"/>
              <w:jc w:val="both"/>
              <w:rPr>
                <w:rFonts w:ascii="Times New Roman" w:hAnsi="Times New Roman"/>
                <w:sz w:val="24"/>
                <w:szCs w:val="24"/>
                <w:lang w:val="uk-UA"/>
              </w:rPr>
            </w:pPr>
            <w:r w:rsidRPr="005F487D">
              <w:rPr>
                <w:rFonts w:ascii="Times New Roman" w:hAnsi="Times New Roman"/>
                <w:sz w:val="24"/>
                <w:szCs w:val="24"/>
                <w:shd w:val="clear" w:color="auto" w:fill="FFFFFF"/>
                <w:lang w:val="uk-UA"/>
              </w:rPr>
              <w:t xml:space="preserve">13-14 квітня 2019 року делегація представників Кам'янець-Подільської міської ради та приватних підприємців </w:t>
            </w:r>
            <w:r w:rsidR="00B85982">
              <w:rPr>
                <w:rFonts w:ascii="Times New Roman" w:hAnsi="Times New Roman"/>
                <w:sz w:val="24"/>
                <w:szCs w:val="24"/>
                <w:shd w:val="clear" w:color="auto" w:fill="FFFFFF"/>
                <w:lang w:val="uk-UA"/>
              </w:rPr>
              <w:t>взяли</w:t>
            </w:r>
            <w:r w:rsidRPr="005F487D">
              <w:rPr>
                <w:rFonts w:ascii="Times New Roman" w:hAnsi="Times New Roman"/>
                <w:sz w:val="24"/>
                <w:szCs w:val="24"/>
                <w:shd w:val="clear" w:color="auto" w:fill="FFFFFF"/>
                <w:lang w:val="uk-UA"/>
              </w:rPr>
              <w:t xml:space="preserve"> участь </w:t>
            </w:r>
            <w:r w:rsidR="00B85982">
              <w:rPr>
                <w:rFonts w:ascii="Times New Roman" w:hAnsi="Times New Roman"/>
                <w:sz w:val="24"/>
                <w:szCs w:val="24"/>
                <w:shd w:val="clear" w:color="auto" w:fill="FFFFFF"/>
                <w:lang w:val="uk-UA"/>
              </w:rPr>
              <w:t>у</w:t>
            </w:r>
            <w:r w:rsidRPr="005F487D">
              <w:rPr>
                <w:rFonts w:ascii="Times New Roman" w:hAnsi="Times New Roman"/>
                <w:sz w:val="24"/>
                <w:szCs w:val="24"/>
                <w:shd w:val="clear" w:color="auto" w:fill="FFFFFF"/>
                <w:lang w:val="uk-UA"/>
              </w:rPr>
              <w:t xml:space="preserve"> </w:t>
            </w:r>
            <w:r w:rsidRPr="005F487D">
              <w:rPr>
                <w:rFonts w:ascii="Times New Roman" w:hAnsi="Times New Roman"/>
                <w:bCs/>
                <w:sz w:val="24"/>
                <w:szCs w:val="24"/>
                <w:shd w:val="clear" w:color="auto" w:fill="FFFFFF"/>
                <w:lang w:val="uk-UA"/>
              </w:rPr>
              <w:t>«</w:t>
            </w:r>
            <w:r w:rsidRPr="005F487D">
              <w:rPr>
                <w:rFonts w:ascii="Times New Roman" w:hAnsi="Times New Roman"/>
                <w:sz w:val="24"/>
                <w:szCs w:val="24"/>
                <w:shd w:val="clear" w:color="auto" w:fill="FFFFFF"/>
                <w:lang w:val="uk-UA"/>
              </w:rPr>
              <w:t>Буковинському ярмарку 2019» у м. Чернівці</w:t>
            </w:r>
            <w:r w:rsidR="006E69D6">
              <w:rPr>
                <w:rFonts w:ascii="Times New Roman" w:hAnsi="Times New Roman"/>
                <w:sz w:val="24"/>
                <w:szCs w:val="24"/>
                <w:shd w:val="clear" w:color="auto" w:fill="FFFFFF"/>
                <w:lang w:val="uk-UA"/>
              </w:rPr>
              <w:t>,</w:t>
            </w:r>
            <w:r w:rsidRPr="005F487D">
              <w:rPr>
                <w:rFonts w:ascii="Times New Roman" w:hAnsi="Times New Roman"/>
                <w:sz w:val="24"/>
                <w:szCs w:val="24"/>
                <w:shd w:val="clear" w:color="auto" w:fill="FFFFFF"/>
                <w:lang w:val="uk-UA"/>
              </w:rPr>
              <w:t xml:space="preserve"> </w:t>
            </w:r>
            <w:r w:rsidR="006E69D6">
              <w:rPr>
                <w:rFonts w:ascii="Times New Roman" w:hAnsi="Times New Roman"/>
                <w:sz w:val="24"/>
                <w:szCs w:val="24"/>
                <w:shd w:val="clear" w:color="auto" w:fill="FFFFFF"/>
                <w:lang w:val="uk-UA"/>
              </w:rPr>
              <w:t>де було</w:t>
            </w:r>
            <w:r w:rsidRPr="005F487D">
              <w:rPr>
                <w:rFonts w:ascii="Times New Roman" w:hAnsi="Times New Roman"/>
                <w:sz w:val="24"/>
                <w:szCs w:val="24"/>
                <w:shd w:val="clear" w:color="auto" w:fill="FFFFFF"/>
                <w:lang w:val="uk-UA"/>
              </w:rPr>
              <w:t xml:space="preserve"> презентовано туристичний потенціал міста Кам'янця-Подільськ</w:t>
            </w:r>
            <w:r w:rsidR="006E69D6">
              <w:rPr>
                <w:rFonts w:ascii="Times New Roman" w:hAnsi="Times New Roman"/>
                <w:sz w:val="24"/>
                <w:szCs w:val="24"/>
                <w:shd w:val="clear" w:color="auto" w:fill="FFFFFF"/>
                <w:lang w:val="uk-UA"/>
              </w:rPr>
              <w:t>ий</w:t>
            </w:r>
            <w:r w:rsidRPr="005F487D">
              <w:rPr>
                <w:rFonts w:ascii="Times New Roman" w:hAnsi="Times New Roman"/>
                <w:sz w:val="24"/>
                <w:szCs w:val="24"/>
                <w:shd w:val="clear" w:color="auto" w:fill="FFFFFF"/>
                <w:lang w:val="uk-UA"/>
              </w:rPr>
              <w:t>.</w:t>
            </w:r>
          </w:p>
          <w:p w:rsidR="00937E7D" w:rsidRPr="00725022" w:rsidRDefault="00937E7D" w:rsidP="00A77158">
            <w:pPr>
              <w:shd w:val="clear" w:color="auto" w:fill="FFFFFF"/>
              <w:ind w:firstLine="301"/>
              <w:jc w:val="both"/>
              <w:rPr>
                <w:sz w:val="24"/>
                <w:szCs w:val="24"/>
                <w:shd w:val="clear" w:color="auto" w:fill="FFFFFF"/>
              </w:rPr>
            </w:pPr>
            <w:r w:rsidRPr="00725022">
              <w:rPr>
                <w:sz w:val="24"/>
                <w:szCs w:val="24"/>
              </w:rPr>
              <w:t xml:space="preserve">23 серпня 2019 року </w:t>
            </w:r>
            <w:r w:rsidR="00A87978">
              <w:rPr>
                <w:sz w:val="24"/>
                <w:szCs w:val="24"/>
              </w:rPr>
              <w:t>у</w:t>
            </w:r>
            <w:r w:rsidRPr="00725022">
              <w:rPr>
                <w:sz w:val="24"/>
                <w:szCs w:val="24"/>
              </w:rPr>
              <w:t xml:space="preserve"> с. Песець </w:t>
            </w:r>
            <w:proofErr w:type="spellStart"/>
            <w:r w:rsidRPr="00725022">
              <w:rPr>
                <w:sz w:val="24"/>
                <w:szCs w:val="24"/>
              </w:rPr>
              <w:t>Новоушицького</w:t>
            </w:r>
            <w:proofErr w:type="spellEnd"/>
            <w:r w:rsidRPr="00725022">
              <w:rPr>
                <w:sz w:val="24"/>
                <w:szCs w:val="24"/>
              </w:rPr>
              <w:t xml:space="preserve"> району вдруге відбувся  </w:t>
            </w:r>
            <w:r w:rsidRPr="00725022">
              <w:rPr>
                <w:sz w:val="24"/>
                <w:szCs w:val="24"/>
                <w:shd w:val="clear" w:color="auto" w:fill="FFFFFF"/>
              </w:rPr>
              <w:t>Міжнародний фестиваль часнику</w:t>
            </w:r>
            <w:r w:rsidR="00A87978">
              <w:rPr>
                <w:sz w:val="24"/>
                <w:szCs w:val="24"/>
                <w:shd w:val="clear" w:color="auto" w:fill="FFFFFF"/>
              </w:rPr>
              <w:t>,</w:t>
            </w:r>
            <w:r w:rsidRPr="00725022">
              <w:rPr>
                <w:sz w:val="24"/>
                <w:szCs w:val="24"/>
                <w:shd w:val="clear" w:color="auto" w:fill="FFFFFF"/>
              </w:rPr>
              <w:t xml:space="preserve"> </w:t>
            </w:r>
            <w:r w:rsidR="00A87978">
              <w:rPr>
                <w:sz w:val="24"/>
                <w:szCs w:val="24"/>
                <w:shd w:val="clear" w:color="auto" w:fill="FFFFFF"/>
              </w:rPr>
              <w:t>о</w:t>
            </w:r>
            <w:r w:rsidRPr="00725022">
              <w:rPr>
                <w:sz w:val="24"/>
                <w:szCs w:val="24"/>
                <w:shd w:val="clear" w:color="auto" w:fill="FFFFFF"/>
              </w:rPr>
              <w:t xml:space="preserve">рганізаторами </w:t>
            </w:r>
            <w:r w:rsidR="00A87978">
              <w:rPr>
                <w:sz w:val="24"/>
                <w:szCs w:val="24"/>
                <w:shd w:val="clear" w:color="auto" w:fill="FFFFFF"/>
              </w:rPr>
              <w:t>якого</w:t>
            </w:r>
            <w:r w:rsidRPr="00725022">
              <w:rPr>
                <w:sz w:val="24"/>
                <w:szCs w:val="24"/>
                <w:shd w:val="clear" w:color="auto" w:fill="FFFFFF"/>
              </w:rPr>
              <w:t xml:space="preserve"> виступила</w:t>
            </w:r>
            <w:r w:rsidRPr="00725022">
              <w:rPr>
                <w:sz w:val="24"/>
                <w:szCs w:val="24"/>
              </w:rPr>
              <w:t xml:space="preserve"> Спілка виробників часнику України</w:t>
            </w:r>
            <w:r w:rsidRPr="00725022">
              <w:rPr>
                <w:sz w:val="24"/>
                <w:szCs w:val="24"/>
                <w:shd w:val="clear" w:color="auto" w:fill="FFFFFF"/>
              </w:rPr>
              <w:t xml:space="preserve">. </w:t>
            </w:r>
          </w:p>
          <w:p w:rsidR="00A702B4" w:rsidRPr="009F21ED" w:rsidRDefault="00937E7D" w:rsidP="00B45D67">
            <w:pPr>
              <w:shd w:val="clear" w:color="auto" w:fill="FFFFFF"/>
              <w:ind w:firstLine="301"/>
              <w:jc w:val="both"/>
              <w:rPr>
                <w:sz w:val="24"/>
                <w:szCs w:val="24"/>
                <w:shd w:val="clear" w:color="auto" w:fill="FFFFFF"/>
              </w:rPr>
            </w:pPr>
            <w:r w:rsidRPr="00725022">
              <w:rPr>
                <w:sz w:val="24"/>
                <w:szCs w:val="24"/>
              </w:rPr>
              <w:t xml:space="preserve">На захід </w:t>
            </w:r>
            <w:r>
              <w:rPr>
                <w:sz w:val="24"/>
                <w:szCs w:val="24"/>
              </w:rPr>
              <w:t>прибули</w:t>
            </w:r>
            <w:r w:rsidRPr="00725022">
              <w:rPr>
                <w:sz w:val="24"/>
                <w:szCs w:val="24"/>
              </w:rPr>
              <w:t xml:space="preserve"> </w:t>
            </w:r>
            <w:proofErr w:type="spellStart"/>
            <w:r w:rsidRPr="00725022">
              <w:rPr>
                <w:sz w:val="24"/>
                <w:szCs w:val="24"/>
              </w:rPr>
              <w:t>часниководи</w:t>
            </w:r>
            <w:proofErr w:type="spellEnd"/>
            <w:r w:rsidRPr="00725022">
              <w:rPr>
                <w:sz w:val="24"/>
                <w:szCs w:val="24"/>
              </w:rPr>
              <w:t xml:space="preserve"> майже </w:t>
            </w:r>
            <w:r>
              <w:rPr>
                <w:sz w:val="24"/>
                <w:szCs w:val="24"/>
              </w:rPr>
              <w:t xml:space="preserve">із всіх регіонів України </w:t>
            </w:r>
            <w:r w:rsidRPr="00725022">
              <w:rPr>
                <w:sz w:val="24"/>
                <w:szCs w:val="24"/>
              </w:rPr>
              <w:t>та виробники із країн Європи</w:t>
            </w:r>
            <w:r w:rsidR="00B45D67">
              <w:rPr>
                <w:sz w:val="24"/>
                <w:szCs w:val="24"/>
              </w:rPr>
              <w:t>, зокрема</w:t>
            </w:r>
            <w:r w:rsidRPr="00725022">
              <w:rPr>
                <w:sz w:val="24"/>
                <w:szCs w:val="24"/>
              </w:rPr>
              <w:t xml:space="preserve"> Чехії та Франції.</w:t>
            </w:r>
          </w:p>
        </w:tc>
      </w:tr>
      <w:tr w:rsidR="00937E7D" w:rsidRPr="00725022" w:rsidTr="002121FF">
        <w:trPr>
          <w:gridBefore w:val="1"/>
          <w:wBefore w:w="6" w:type="dxa"/>
        </w:trPr>
        <w:tc>
          <w:tcPr>
            <w:tcW w:w="14873" w:type="dxa"/>
            <w:gridSpan w:val="4"/>
          </w:tcPr>
          <w:p w:rsidR="00937E7D" w:rsidRPr="00725022" w:rsidRDefault="00937E7D" w:rsidP="009525FD">
            <w:pPr>
              <w:ind w:left="-35" w:right="-25" w:firstLine="300"/>
              <w:jc w:val="center"/>
              <w:rPr>
                <w:sz w:val="24"/>
                <w:szCs w:val="24"/>
              </w:rPr>
            </w:pPr>
            <w:r w:rsidRPr="00725022">
              <w:rPr>
                <w:b/>
                <w:sz w:val="24"/>
                <w:szCs w:val="24"/>
              </w:rPr>
              <w:t>Розділ 4. Ресурсне та інформаційне забезпечення</w:t>
            </w:r>
          </w:p>
        </w:tc>
      </w:tr>
      <w:tr w:rsidR="00937E7D" w:rsidRPr="00725022" w:rsidTr="002121FF">
        <w:trPr>
          <w:gridBefore w:val="1"/>
          <w:wBefore w:w="6" w:type="dxa"/>
        </w:trPr>
        <w:tc>
          <w:tcPr>
            <w:tcW w:w="729" w:type="dxa"/>
          </w:tcPr>
          <w:p w:rsidR="00937E7D" w:rsidRPr="00725022" w:rsidRDefault="00937E7D" w:rsidP="005D0388">
            <w:pPr>
              <w:ind w:firstLine="22"/>
              <w:jc w:val="center"/>
              <w:rPr>
                <w:sz w:val="24"/>
                <w:szCs w:val="24"/>
              </w:rPr>
            </w:pPr>
            <w:r w:rsidRPr="00725022">
              <w:rPr>
                <w:sz w:val="24"/>
                <w:szCs w:val="24"/>
              </w:rPr>
              <w:t>1</w:t>
            </w:r>
          </w:p>
        </w:tc>
        <w:tc>
          <w:tcPr>
            <w:tcW w:w="5370" w:type="dxa"/>
          </w:tcPr>
          <w:p w:rsidR="00937E7D" w:rsidRPr="00725022" w:rsidRDefault="00937E7D" w:rsidP="005D0388">
            <w:pPr>
              <w:shd w:val="clear" w:color="auto" w:fill="FFFFFF"/>
              <w:jc w:val="both"/>
              <w:rPr>
                <w:sz w:val="24"/>
                <w:szCs w:val="24"/>
              </w:rPr>
            </w:pPr>
            <w:r w:rsidRPr="00725022">
              <w:rPr>
                <w:sz w:val="24"/>
                <w:szCs w:val="24"/>
              </w:rPr>
              <w:t xml:space="preserve">Розробка та забезпечення реалізації місцевих програм підтримки підприємництва на 2019-2020 роки </w:t>
            </w:r>
          </w:p>
        </w:tc>
        <w:tc>
          <w:tcPr>
            <w:tcW w:w="1297" w:type="dxa"/>
          </w:tcPr>
          <w:p w:rsidR="00937E7D" w:rsidRPr="00725022" w:rsidRDefault="00937E7D" w:rsidP="005D0388">
            <w:pPr>
              <w:ind w:right="57"/>
              <w:jc w:val="center"/>
              <w:rPr>
                <w:sz w:val="24"/>
                <w:szCs w:val="24"/>
              </w:rPr>
            </w:pPr>
            <w:r w:rsidRPr="00725022">
              <w:rPr>
                <w:sz w:val="24"/>
                <w:szCs w:val="24"/>
              </w:rPr>
              <w:t>2019 рік</w:t>
            </w:r>
          </w:p>
        </w:tc>
        <w:tc>
          <w:tcPr>
            <w:tcW w:w="7477" w:type="dxa"/>
          </w:tcPr>
          <w:p w:rsidR="00937E7D" w:rsidRPr="00725022" w:rsidRDefault="00937E7D" w:rsidP="00AD13B1">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 xml:space="preserve">Виконано </w:t>
            </w:r>
          </w:p>
          <w:p w:rsidR="00937E7D" w:rsidRPr="00725022" w:rsidRDefault="00937E7D" w:rsidP="00AD13B1">
            <w:pPr>
              <w:ind w:firstLine="301"/>
              <w:jc w:val="both"/>
              <w:rPr>
                <w:sz w:val="24"/>
                <w:szCs w:val="24"/>
              </w:rPr>
            </w:pPr>
            <w:r w:rsidRPr="00725022">
              <w:rPr>
                <w:sz w:val="24"/>
                <w:szCs w:val="24"/>
              </w:rPr>
              <w:t>У 2019 році рішеннями сесій місцевих рад затверджено 1</w:t>
            </w:r>
            <w:r w:rsidRPr="00725022">
              <w:rPr>
                <w:sz w:val="24"/>
                <w:szCs w:val="24"/>
                <w:lang w:val="ru-RU"/>
              </w:rPr>
              <w:t>7</w:t>
            </w:r>
            <w:r w:rsidRPr="00725022">
              <w:rPr>
                <w:sz w:val="24"/>
                <w:szCs w:val="24"/>
              </w:rPr>
              <w:t xml:space="preserve"> програм розвитку малого і середнього підприємництва на 2019-2020 роки.</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t>2</w:t>
            </w:r>
          </w:p>
        </w:tc>
        <w:tc>
          <w:tcPr>
            <w:tcW w:w="5370" w:type="dxa"/>
          </w:tcPr>
          <w:p w:rsidR="00937E7D" w:rsidRPr="00725022" w:rsidRDefault="00937E7D" w:rsidP="005D0388">
            <w:pPr>
              <w:ind w:right="90"/>
              <w:jc w:val="both"/>
              <w:rPr>
                <w:sz w:val="24"/>
                <w:szCs w:val="24"/>
              </w:rPr>
            </w:pPr>
            <w:r w:rsidRPr="00725022">
              <w:rPr>
                <w:sz w:val="24"/>
                <w:szCs w:val="24"/>
              </w:rPr>
              <w:t xml:space="preserve">Передача приміщень комунальної власності,  інших об’єктів спільної власності територіальних громад області, зокрема земельних ділянок під будівництво об’єктів підприємницької діяльності на умовах оренди, лізингу, викупу </w:t>
            </w:r>
          </w:p>
        </w:tc>
        <w:tc>
          <w:tcPr>
            <w:tcW w:w="1297" w:type="dxa"/>
          </w:tcPr>
          <w:p w:rsidR="00937E7D" w:rsidRPr="00725022" w:rsidRDefault="00937E7D" w:rsidP="005D0388">
            <w:pPr>
              <w:ind w:firstLine="709"/>
              <w:jc w:val="center"/>
              <w:rPr>
                <w:sz w:val="24"/>
                <w:szCs w:val="24"/>
              </w:rPr>
            </w:pPr>
          </w:p>
          <w:p w:rsidR="00937E7D" w:rsidRPr="00725022" w:rsidRDefault="00937E7D" w:rsidP="005D0388">
            <w:pPr>
              <w:jc w:val="center"/>
              <w:rPr>
                <w:sz w:val="24"/>
                <w:szCs w:val="24"/>
              </w:rPr>
            </w:pPr>
            <w:r w:rsidRPr="00725022">
              <w:rPr>
                <w:sz w:val="24"/>
                <w:szCs w:val="24"/>
              </w:rPr>
              <w:t>2019-2020 роки</w:t>
            </w:r>
          </w:p>
        </w:tc>
        <w:tc>
          <w:tcPr>
            <w:tcW w:w="7477" w:type="dxa"/>
          </w:tcPr>
          <w:p w:rsidR="00937E7D" w:rsidRPr="00725022" w:rsidRDefault="00937E7D" w:rsidP="001B47B2">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1B47B2">
            <w:pPr>
              <w:ind w:firstLine="301"/>
              <w:jc w:val="both"/>
              <w:rPr>
                <w:sz w:val="24"/>
                <w:szCs w:val="24"/>
              </w:rPr>
            </w:pPr>
            <w:r w:rsidRPr="00725022">
              <w:rPr>
                <w:sz w:val="24"/>
                <w:szCs w:val="24"/>
              </w:rPr>
              <w:t xml:space="preserve">Інформація щодо </w:t>
            </w:r>
            <w:r w:rsidRPr="00725022">
              <w:rPr>
                <w:sz w:val="24"/>
                <w:szCs w:val="24"/>
                <w:lang w:eastAsia="en-US"/>
              </w:rPr>
              <w:t>вільних виробничих площ та офісних приміщень,</w:t>
            </w:r>
            <w:r w:rsidRPr="00725022">
              <w:rPr>
                <w:sz w:val="24"/>
                <w:szCs w:val="24"/>
              </w:rPr>
              <w:t xml:space="preserve"> переліків земельних ділянок, які пропонуються для будівництва промислових об’єктів, туристично-рекреаційних комплексів, об’єктів торгівлі чи інших видів економічної діяльності розміщується на веб-</w:t>
            </w:r>
            <w:r w:rsidRPr="00725022">
              <w:rPr>
                <w:sz w:val="24"/>
                <w:szCs w:val="24"/>
              </w:rPr>
              <w:lastRenderedPageBreak/>
              <w:t>сайтах місцевих органів влади та міститься в інвестиційних паспортах області, міст, районів.</w:t>
            </w:r>
          </w:p>
          <w:p w:rsidR="00937E7D" w:rsidRPr="00725022" w:rsidRDefault="00937E7D" w:rsidP="001B47B2">
            <w:pPr>
              <w:ind w:firstLine="301"/>
              <w:jc w:val="both"/>
              <w:rPr>
                <w:sz w:val="24"/>
                <w:szCs w:val="24"/>
                <w:lang w:eastAsia="en-US"/>
              </w:rPr>
            </w:pPr>
            <w:r>
              <w:rPr>
                <w:sz w:val="24"/>
                <w:szCs w:val="24"/>
              </w:rPr>
              <w:t>У м. Хмельницьк</w:t>
            </w:r>
            <w:r w:rsidR="005B61A1">
              <w:rPr>
                <w:sz w:val="24"/>
                <w:szCs w:val="24"/>
              </w:rPr>
              <w:t>ий</w:t>
            </w:r>
            <w:r>
              <w:rPr>
                <w:sz w:val="24"/>
                <w:szCs w:val="24"/>
              </w:rPr>
              <w:t xml:space="preserve"> в</w:t>
            </w:r>
            <w:r w:rsidRPr="00725022">
              <w:rPr>
                <w:sz w:val="24"/>
                <w:szCs w:val="24"/>
              </w:rPr>
              <w:t>изначення орендарів нерухомого майна, яке перебуває в комунальній власності, здійснюється виконавчим комітетом міської ради на конкурсній основі.</w:t>
            </w:r>
            <w:r>
              <w:rPr>
                <w:sz w:val="24"/>
                <w:szCs w:val="24"/>
                <w:lang w:eastAsia="en-US"/>
              </w:rPr>
              <w:t xml:space="preserve"> Протягом звітного періоду </w:t>
            </w:r>
            <w:r w:rsidRPr="00725022">
              <w:rPr>
                <w:sz w:val="24"/>
                <w:szCs w:val="24"/>
                <w:lang w:eastAsia="en-US"/>
              </w:rPr>
              <w:t>проведено 10 конкурсів з визначення орендарів нерухомого майна, яке перебуває в міській комунальній власності</w:t>
            </w:r>
            <w:r>
              <w:rPr>
                <w:sz w:val="24"/>
                <w:szCs w:val="24"/>
                <w:lang w:eastAsia="en-US"/>
              </w:rPr>
              <w:t xml:space="preserve">, на яких </w:t>
            </w:r>
            <w:r w:rsidRPr="00725022">
              <w:rPr>
                <w:sz w:val="24"/>
                <w:szCs w:val="24"/>
                <w:lang w:eastAsia="en-US"/>
              </w:rPr>
              <w:t xml:space="preserve">було виставлено 21 </w:t>
            </w:r>
            <w:r>
              <w:rPr>
                <w:sz w:val="24"/>
                <w:szCs w:val="24"/>
                <w:lang w:eastAsia="en-US"/>
              </w:rPr>
              <w:t>об'єкт</w:t>
            </w:r>
            <w:r w:rsidRPr="00725022">
              <w:rPr>
                <w:sz w:val="24"/>
                <w:szCs w:val="24"/>
                <w:lang w:eastAsia="en-US"/>
              </w:rPr>
              <w:t>. За результатами конкурсу передано в оренду 20 приміщень  площею 1146,6 </w:t>
            </w:r>
            <w:proofErr w:type="spellStart"/>
            <w:r w:rsidRPr="00725022">
              <w:rPr>
                <w:sz w:val="24"/>
                <w:szCs w:val="24"/>
                <w:lang w:eastAsia="en-US"/>
              </w:rPr>
              <w:t>кв</w:t>
            </w:r>
            <w:proofErr w:type="spellEnd"/>
            <w:r w:rsidRPr="00725022">
              <w:rPr>
                <w:sz w:val="24"/>
                <w:szCs w:val="24"/>
                <w:lang w:eastAsia="en-US"/>
              </w:rPr>
              <w:t xml:space="preserve"> м, загальна місячна орендна плата зросла з початкових </w:t>
            </w:r>
            <w:r w:rsidRPr="00725022">
              <w:rPr>
                <w:color w:val="000000"/>
                <w:sz w:val="24"/>
                <w:szCs w:val="24"/>
              </w:rPr>
              <w:t xml:space="preserve">53246,91 </w:t>
            </w:r>
            <w:r w:rsidRPr="00725022">
              <w:rPr>
                <w:sz w:val="24"/>
                <w:szCs w:val="24"/>
                <w:lang w:eastAsia="en-US"/>
              </w:rPr>
              <w:t xml:space="preserve">грн до </w:t>
            </w:r>
            <w:r w:rsidRPr="00725022">
              <w:rPr>
                <w:color w:val="000000"/>
                <w:sz w:val="24"/>
                <w:szCs w:val="24"/>
              </w:rPr>
              <w:t>95016,92</w:t>
            </w:r>
            <w:r w:rsidRPr="00725022">
              <w:rPr>
                <w:sz w:val="24"/>
                <w:szCs w:val="24"/>
                <w:lang w:eastAsia="en-US"/>
              </w:rPr>
              <w:t xml:space="preserve"> гривень.  </w:t>
            </w:r>
          </w:p>
          <w:p w:rsidR="00937E7D" w:rsidRDefault="00937E7D" w:rsidP="001B47B2">
            <w:pPr>
              <w:ind w:firstLine="301"/>
              <w:jc w:val="both"/>
              <w:rPr>
                <w:sz w:val="24"/>
                <w:szCs w:val="24"/>
              </w:rPr>
            </w:pPr>
            <w:r w:rsidRPr="00725022">
              <w:rPr>
                <w:sz w:val="24"/>
                <w:szCs w:val="24"/>
              </w:rPr>
              <w:t>На офіційному сайті Кам’янець-Подільської міської ради для підтримки розвитку малого та середнього підприємництва забезпечено доступ суб’єктів підприємницької діяльності до інформації щодо нежитлових приміщень комунальної власності, які можуть бути передан</w:t>
            </w:r>
            <w:r w:rsidR="005B61A1">
              <w:rPr>
                <w:sz w:val="24"/>
                <w:szCs w:val="24"/>
              </w:rPr>
              <w:t>о</w:t>
            </w:r>
            <w:r w:rsidRPr="00725022">
              <w:rPr>
                <w:sz w:val="24"/>
                <w:szCs w:val="24"/>
              </w:rPr>
              <w:t xml:space="preserve"> у власність або оренду. Також </w:t>
            </w:r>
            <w:r w:rsidR="005B61A1">
              <w:rPr>
                <w:sz w:val="24"/>
                <w:szCs w:val="24"/>
              </w:rPr>
              <w:t>у</w:t>
            </w:r>
            <w:r w:rsidRPr="00725022">
              <w:rPr>
                <w:sz w:val="24"/>
                <w:szCs w:val="24"/>
              </w:rPr>
              <w:t xml:space="preserve"> рубриці </w:t>
            </w:r>
            <w:r w:rsidRPr="00725022">
              <w:rPr>
                <w:sz w:val="24"/>
                <w:szCs w:val="24"/>
                <w:lang w:eastAsia="en-US"/>
              </w:rPr>
              <w:t>«</w:t>
            </w:r>
            <w:r w:rsidRPr="00725022">
              <w:rPr>
                <w:sz w:val="24"/>
                <w:szCs w:val="24"/>
              </w:rPr>
              <w:t>Економіка</w:t>
            </w:r>
            <w:r w:rsidRPr="00725022">
              <w:rPr>
                <w:sz w:val="24"/>
                <w:szCs w:val="24"/>
                <w:lang w:eastAsia="en-US"/>
              </w:rPr>
              <w:t>»</w:t>
            </w:r>
            <w:r w:rsidRPr="00725022">
              <w:rPr>
                <w:sz w:val="24"/>
                <w:szCs w:val="24"/>
              </w:rPr>
              <w:t xml:space="preserve"> категорія </w:t>
            </w:r>
            <w:r w:rsidRPr="00725022">
              <w:rPr>
                <w:sz w:val="24"/>
                <w:szCs w:val="24"/>
                <w:lang w:eastAsia="en-US"/>
              </w:rPr>
              <w:t>«</w:t>
            </w:r>
            <w:r w:rsidRPr="00725022">
              <w:rPr>
                <w:sz w:val="24"/>
                <w:szCs w:val="24"/>
              </w:rPr>
              <w:t>Оголошення про комунальне майно</w:t>
            </w:r>
            <w:r w:rsidRPr="00725022">
              <w:rPr>
                <w:sz w:val="24"/>
                <w:szCs w:val="24"/>
                <w:lang w:eastAsia="en-US"/>
              </w:rPr>
              <w:t>»</w:t>
            </w:r>
            <w:r w:rsidRPr="00725022">
              <w:rPr>
                <w:sz w:val="24"/>
                <w:szCs w:val="24"/>
              </w:rPr>
              <w:t xml:space="preserve"> публікуються інформаційні повідомлення стосовно конкурсів про передачу комунального майна в оренду, з відбору суб’єктів оціночної діяльності, які буд</w:t>
            </w:r>
            <w:r w:rsidR="005B61A1">
              <w:rPr>
                <w:sz w:val="24"/>
                <w:szCs w:val="24"/>
              </w:rPr>
              <w:t>е</w:t>
            </w:r>
            <w:r w:rsidRPr="00725022">
              <w:rPr>
                <w:sz w:val="24"/>
                <w:szCs w:val="24"/>
              </w:rPr>
              <w:t xml:space="preserve"> залучен</w:t>
            </w:r>
            <w:r w:rsidR="005B61A1">
              <w:rPr>
                <w:sz w:val="24"/>
                <w:szCs w:val="24"/>
              </w:rPr>
              <w:t>о</w:t>
            </w:r>
            <w:r w:rsidRPr="00725022">
              <w:rPr>
                <w:sz w:val="24"/>
                <w:szCs w:val="24"/>
              </w:rPr>
              <w:t xml:space="preserve"> до проведення незалежної оцінки майна комунальної власності, аукціонів з продажу об’єктів комунальної власності т</w:t>
            </w:r>
            <w:r>
              <w:rPr>
                <w:sz w:val="24"/>
                <w:szCs w:val="24"/>
              </w:rPr>
              <w:t>ощо.</w:t>
            </w:r>
          </w:p>
          <w:p w:rsidR="00C27943" w:rsidRPr="00725022" w:rsidRDefault="00C27943" w:rsidP="001B47B2">
            <w:pPr>
              <w:ind w:firstLine="301"/>
              <w:jc w:val="both"/>
              <w:rPr>
                <w:sz w:val="24"/>
                <w:szCs w:val="24"/>
              </w:rPr>
            </w:pPr>
          </w:p>
        </w:tc>
      </w:tr>
      <w:tr w:rsidR="00937E7D" w:rsidRPr="00725022" w:rsidTr="002121FF">
        <w:trPr>
          <w:gridBefore w:val="1"/>
          <w:wBefore w:w="6" w:type="dxa"/>
        </w:trPr>
        <w:tc>
          <w:tcPr>
            <w:tcW w:w="729" w:type="dxa"/>
          </w:tcPr>
          <w:p w:rsidR="00937E7D" w:rsidRPr="00725022" w:rsidRDefault="00937E7D" w:rsidP="005D0388">
            <w:pPr>
              <w:ind w:firstLine="22"/>
              <w:jc w:val="center"/>
              <w:rPr>
                <w:sz w:val="24"/>
                <w:szCs w:val="24"/>
              </w:rPr>
            </w:pPr>
            <w:r w:rsidRPr="00725022">
              <w:rPr>
                <w:sz w:val="24"/>
                <w:szCs w:val="24"/>
              </w:rPr>
              <w:lastRenderedPageBreak/>
              <w:t>3</w:t>
            </w:r>
          </w:p>
        </w:tc>
        <w:tc>
          <w:tcPr>
            <w:tcW w:w="5370" w:type="dxa"/>
          </w:tcPr>
          <w:p w:rsidR="00937E7D" w:rsidRPr="00725022" w:rsidRDefault="00937E7D" w:rsidP="005D0388">
            <w:pPr>
              <w:jc w:val="both"/>
              <w:rPr>
                <w:sz w:val="24"/>
                <w:szCs w:val="24"/>
              </w:rPr>
            </w:pPr>
            <w:r w:rsidRPr="00725022">
              <w:rPr>
                <w:sz w:val="24"/>
                <w:szCs w:val="24"/>
              </w:rPr>
              <w:t>Проведення аукціонів з продажу прав оренди на земельні ділянки під будівництво об’єктів підприємницької діяльності, у тому числі для ведення фермерського господарства</w:t>
            </w:r>
          </w:p>
        </w:tc>
        <w:tc>
          <w:tcPr>
            <w:tcW w:w="1297" w:type="dxa"/>
          </w:tcPr>
          <w:p w:rsidR="00937E7D" w:rsidRPr="00725022" w:rsidRDefault="00937E7D" w:rsidP="005D0388">
            <w:pPr>
              <w:jc w:val="center"/>
              <w:rPr>
                <w:b/>
                <w:sz w:val="24"/>
                <w:szCs w:val="24"/>
              </w:rPr>
            </w:pPr>
            <w:r w:rsidRPr="00725022">
              <w:rPr>
                <w:sz w:val="24"/>
                <w:szCs w:val="24"/>
              </w:rPr>
              <w:t>2019-2020 роки</w:t>
            </w:r>
          </w:p>
        </w:tc>
        <w:tc>
          <w:tcPr>
            <w:tcW w:w="7477" w:type="dxa"/>
          </w:tcPr>
          <w:p w:rsidR="00937E7D" w:rsidRPr="00725022" w:rsidRDefault="00937E7D" w:rsidP="008D0239">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Default="00937E7D" w:rsidP="008D0239">
            <w:pPr>
              <w:ind w:firstLine="301"/>
              <w:jc w:val="both"/>
              <w:rPr>
                <w:sz w:val="24"/>
                <w:szCs w:val="24"/>
              </w:rPr>
            </w:pPr>
            <w:r w:rsidRPr="00725022">
              <w:rPr>
                <w:sz w:val="24"/>
                <w:szCs w:val="24"/>
              </w:rPr>
              <w:t xml:space="preserve">Протягом 2019 року Головним управлінням </w:t>
            </w:r>
            <w:proofErr w:type="spellStart"/>
            <w:r w:rsidRPr="00725022">
              <w:rPr>
                <w:sz w:val="24"/>
                <w:szCs w:val="24"/>
              </w:rPr>
              <w:t>Держгеокадастру</w:t>
            </w:r>
            <w:proofErr w:type="spellEnd"/>
            <w:r w:rsidRPr="00725022">
              <w:rPr>
                <w:sz w:val="24"/>
                <w:szCs w:val="24"/>
              </w:rPr>
              <w:t xml:space="preserve"> в області продано на земельних торгах право оренди на 69 земельних ділянок загальною площею </w:t>
            </w:r>
            <w:smartTag w:uri="urn:schemas-microsoft-com:office:smarttags" w:element="metricconverter">
              <w:smartTagPr>
                <w:attr w:name="ProductID" w:val="1138,4 га"/>
              </w:smartTagPr>
              <w:r w:rsidRPr="00725022">
                <w:rPr>
                  <w:sz w:val="24"/>
                  <w:szCs w:val="24"/>
                </w:rPr>
                <w:t>1138,4 га</w:t>
              </w:r>
            </w:smartTag>
            <w:r w:rsidRPr="00725022">
              <w:rPr>
                <w:sz w:val="24"/>
                <w:szCs w:val="24"/>
              </w:rPr>
              <w:t>, з них 11 ділянок для ведення фермерського господарства площею 129,7 г</w:t>
            </w:r>
            <w:r w:rsidR="005B61A1">
              <w:rPr>
                <w:sz w:val="24"/>
                <w:szCs w:val="24"/>
              </w:rPr>
              <w:t>ект</w:t>
            </w:r>
            <w:r w:rsidRPr="00725022">
              <w:rPr>
                <w:sz w:val="24"/>
                <w:szCs w:val="24"/>
              </w:rPr>
              <w:t>а</w:t>
            </w:r>
            <w:r w:rsidR="005B61A1">
              <w:rPr>
                <w:sz w:val="24"/>
                <w:szCs w:val="24"/>
              </w:rPr>
              <w:t>ра</w:t>
            </w:r>
            <w:r w:rsidRPr="00725022">
              <w:rPr>
                <w:sz w:val="24"/>
                <w:szCs w:val="24"/>
              </w:rPr>
              <w:t>.</w:t>
            </w:r>
          </w:p>
          <w:p w:rsidR="00A16641" w:rsidRPr="00725022" w:rsidRDefault="00A16641" w:rsidP="00A16641">
            <w:pPr>
              <w:jc w:val="both"/>
              <w:rPr>
                <w:sz w:val="24"/>
                <w:szCs w:val="24"/>
              </w:rPr>
            </w:pP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t>4</w:t>
            </w:r>
          </w:p>
        </w:tc>
        <w:tc>
          <w:tcPr>
            <w:tcW w:w="5370" w:type="dxa"/>
          </w:tcPr>
          <w:p w:rsidR="00937E7D" w:rsidRDefault="00937E7D" w:rsidP="005D0388">
            <w:pPr>
              <w:jc w:val="both"/>
              <w:rPr>
                <w:sz w:val="24"/>
                <w:szCs w:val="24"/>
              </w:rPr>
            </w:pPr>
            <w:r w:rsidRPr="00725022">
              <w:rPr>
                <w:sz w:val="24"/>
                <w:szCs w:val="24"/>
              </w:rPr>
              <w:t xml:space="preserve">Проведення інформаційної кампанії з метою залучення суб’єктів малого і середнього підприємництва до виконання державних і регіональних (місцевих) замовлень закупівлі товарів, робіт та послуг через електронну систему публічних </w:t>
            </w:r>
            <w:proofErr w:type="spellStart"/>
            <w:r w:rsidRPr="00725022">
              <w:rPr>
                <w:sz w:val="24"/>
                <w:szCs w:val="24"/>
              </w:rPr>
              <w:t>закупівель</w:t>
            </w:r>
            <w:proofErr w:type="spellEnd"/>
            <w:r w:rsidRPr="00725022">
              <w:rPr>
                <w:sz w:val="24"/>
                <w:szCs w:val="24"/>
              </w:rPr>
              <w:t xml:space="preserve"> </w:t>
            </w:r>
            <w:proofErr w:type="spellStart"/>
            <w:r w:rsidRPr="00725022">
              <w:rPr>
                <w:sz w:val="24"/>
                <w:szCs w:val="24"/>
              </w:rPr>
              <w:t>Prozorro</w:t>
            </w:r>
            <w:proofErr w:type="spellEnd"/>
          </w:p>
          <w:p w:rsidR="00937E7D" w:rsidRDefault="00937E7D" w:rsidP="005D0388">
            <w:pPr>
              <w:jc w:val="both"/>
              <w:rPr>
                <w:sz w:val="24"/>
                <w:szCs w:val="24"/>
              </w:rPr>
            </w:pPr>
          </w:p>
          <w:p w:rsidR="00937E7D" w:rsidRPr="00725022" w:rsidRDefault="00937E7D" w:rsidP="00F51015">
            <w:pPr>
              <w:pStyle w:val="a4"/>
              <w:spacing w:before="0" w:beforeAutospacing="0" w:after="0" w:afterAutospacing="0"/>
              <w:ind w:firstLine="301"/>
              <w:jc w:val="both"/>
              <w:textAlignment w:val="baseline"/>
              <w:rPr>
                <w:szCs w:val="24"/>
              </w:rPr>
            </w:pPr>
          </w:p>
        </w:tc>
        <w:tc>
          <w:tcPr>
            <w:tcW w:w="1297" w:type="dxa"/>
          </w:tcPr>
          <w:p w:rsidR="00937E7D" w:rsidRPr="00725022" w:rsidRDefault="00937E7D" w:rsidP="005D0388">
            <w:pPr>
              <w:jc w:val="center"/>
              <w:rPr>
                <w:b/>
                <w:sz w:val="24"/>
                <w:szCs w:val="24"/>
              </w:rPr>
            </w:pPr>
            <w:r w:rsidRPr="00725022">
              <w:rPr>
                <w:sz w:val="24"/>
                <w:szCs w:val="24"/>
              </w:rPr>
              <w:t>2019-2020 роки</w:t>
            </w:r>
          </w:p>
        </w:tc>
        <w:tc>
          <w:tcPr>
            <w:tcW w:w="7477" w:type="dxa"/>
          </w:tcPr>
          <w:p w:rsidR="00937E7D" w:rsidRDefault="00937E7D" w:rsidP="005D0388">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C04DAD" w:rsidRPr="00C04DAD" w:rsidRDefault="00C04DAD" w:rsidP="00C04DAD">
            <w:pPr>
              <w:shd w:val="clear" w:color="auto" w:fill="FFFFFF"/>
              <w:ind w:firstLine="283"/>
              <w:jc w:val="both"/>
              <w:rPr>
                <w:color w:val="050505"/>
                <w:sz w:val="24"/>
                <w:szCs w:val="24"/>
                <w:lang w:eastAsia="uk-UA"/>
              </w:rPr>
            </w:pPr>
            <w:r w:rsidRPr="00C04DAD">
              <w:rPr>
                <w:color w:val="050505"/>
                <w:sz w:val="24"/>
                <w:szCs w:val="24"/>
                <w:lang w:eastAsia="uk-UA"/>
              </w:rPr>
              <w:t xml:space="preserve">З метою залучення суб’єктів підприємництва до процесу публічних </w:t>
            </w:r>
            <w:proofErr w:type="spellStart"/>
            <w:r w:rsidRPr="00C04DAD">
              <w:rPr>
                <w:color w:val="050505"/>
                <w:sz w:val="24"/>
                <w:szCs w:val="24"/>
                <w:lang w:eastAsia="uk-UA"/>
              </w:rPr>
              <w:t>закупівель</w:t>
            </w:r>
            <w:proofErr w:type="spellEnd"/>
            <w:r w:rsidRPr="00C04DAD">
              <w:rPr>
                <w:color w:val="050505"/>
                <w:sz w:val="24"/>
                <w:szCs w:val="24"/>
                <w:lang w:eastAsia="uk-UA"/>
              </w:rPr>
              <w:t xml:space="preserve"> 26 червня 2019 року відбулась відповідна координаційна нарада за участі Подільського Інституту Регіонального Розвитку, Агенції регіонального розвитку Хмельницької області, представників облдержадміністрації,  бізнесу, правоохоронних та контролюючих органів, журналістів та громадських активістів.</w:t>
            </w:r>
          </w:p>
          <w:p w:rsidR="00C04DAD" w:rsidRPr="00C04DAD" w:rsidRDefault="00C04DAD" w:rsidP="00C04DAD">
            <w:pPr>
              <w:shd w:val="clear" w:color="auto" w:fill="FFFFFF"/>
              <w:ind w:firstLine="283"/>
              <w:jc w:val="both"/>
              <w:rPr>
                <w:color w:val="050505"/>
                <w:sz w:val="24"/>
                <w:szCs w:val="24"/>
                <w:lang w:eastAsia="uk-UA"/>
              </w:rPr>
            </w:pPr>
            <w:r w:rsidRPr="00C04DAD">
              <w:rPr>
                <w:color w:val="050505"/>
                <w:sz w:val="24"/>
                <w:szCs w:val="24"/>
                <w:lang w:eastAsia="uk-UA"/>
              </w:rPr>
              <w:lastRenderedPageBreak/>
              <w:t xml:space="preserve">Результатом координаційної наради стало підписання меморандуму між Подільським Інститутом Регіонального Розвитку та Агенцією регіонального розвитку Хмельницької області про співпрацю і сприяння участі місцевого бізнесу у публічних </w:t>
            </w:r>
            <w:proofErr w:type="spellStart"/>
            <w:r w:rsidRPr="00C04DAD">
              <w:rPr>
                <w:color w:val="050505"/>
                <w:sz w:val="24"/>
                <w:szCs w:val="24"/>
                <w:lang w:eastAsia="uk-UA"/>
              </w:rPr>
              <w:t>закупівлях</w:t>
            </w:r>
            <w:proofErr w:type="spellEnd"/>
            <w:r w:rsidRPr="00C04DAD">
              <w:rPr>
                <w:color w:val="050505"/>
                <w:sz w:val="24"/>
                <w:szCs w:val="24"/>
                <w:lang w:eastAsia="uk-UA"/>
              </w:rPr>
              <w:t xml:space="preserve">, проведення відповідних інформаційних кампаній та презентація Центру підтримки публічних </w:t>
            </w:r>
            <w:proofErr w:type="spellStart"/>
            <w:r w:rsidRPr="00C04DAD">
              <w:rPr>
                <w:color w:val="050505"/>
                <w:sz w:val="24"/>
                <w:szCs w:val="24"/>
                <w:lang w:eastAsia="uk-UA"/>
              </w:rPr>
              <w:t>закупівель</w:t>
            </w:r>
            <w:proofErr w:type="spellEnd"/>
            <w:r w:rsidRPr="00C04DAD">
              <w:rPr>
                <w:color w:val="050505"/>
                <w:sz w:val="24"/>
                <w:szCs w:val="24"/>
                <w:lang w:eastAsia="uk-UA"/>
              </w:rPr>
              <w:t>.</w:t>
            </w:r>
          </w:p>
          <w:p w:rsidR="00937E7D" w:rsidRPr="005F487D" w:rsidRDefault="00937E7D" w:rsidP="005D0388">
            <w:pPr>
              <w:pStyle w:val="a4"/>
              <w:spacing w:before="0" w:beforeAutospacing="0" w:after="0" w:afterAutospacing="0"/>
              <w:ind w:firstLine="296"/>
              <w:jc w:val="both"/>
              <w:textAlignment w:val="baseline"/>
              <w:rPr>
                <w:szCs w:val="24"/>
              </w:rPr>
            </w:pPr>
            <w:r>
              <w:rPr>
                <w:szCs w:val="24"/>
              </w:rPr>
              <w:t xml:space="preserve">У 2019 році </w:t>
            </w:r>
            <w:r w:rsidRPr="005F487D">
              <w:rPr>
                <w:szCs w:val="24"/>
              </w:rPr>
              <w:t xml:space="preserve">в області через систему </w:t>
            </w:r>
            <w:proofErr w:type="spellStart"/>
            <w:r w:rsidRPr="005F487D">
              <w:rPr>
                <w:szCs w:val="24"/>
              </w:rPr>
              <w:t>ProZorro</w:t>
            </w:r>
            <w:proofErr w:type="spellEnd"/>
            <w:r w:rsidRPr="005F487D">
              <w:rPr>
                <w:szCs w:val="24"/>
              </w:rPr>
              <w:t xml:space="preserve"> здійснено 44059 </w:t>
            </w:r>
            <w:proofErr w:type="spellStart"/>
            <w:r w:rsidRPr="005F487D">
              <w:rPr>
                <w:szCs w:val="24"/>
              </w:rPr>
              <w:t>закупівель</w:t>
            </w:r>
            <w:proofErr w:type="spellEnd"/>
            <w:r w:rsidRPr="005F487D">
              <w:rPr>
                <w:szCs w:val="24"/>
              </w:rPr>
              <w:t xml:space="preserve">, з них 3183 – відкриті торги, 40876 – неконкурентні (оприлюднено звіти про закупівлю). </w:t>
            </w:r>
          </w:p>
          <w:p w:rsidR="00937E7D" w:rsidRPr="005F487D" w:rsidRDefault="00937E7D" w:rsidP="00FE53E3">
            <w:pPr>
              <w:pStyle w:val="a4"/>
              <w:spacing w:before="0" w:beforeAutospacing="0" w:after="0" w:afterAutospacing="0"/>
              <w:ind w:firstLine="283"/>
              <w:jc w:val="both"/>
              <w:textAlignment w:val="baseline"/>
              <w:rPr>
                <w:szCs w:val="24"/>
              </w:rPr>
            </w:pPr>
            <w:r w:rsidRPr="005F487D">
              <w:rPr>
                <w:szCs w:val="24"/>
              </w:rPr>
              <w:t xml:space="preserve">Оголошена вартість </w:t>
            </w:r>
            <w:proofErr w:type="spellStart"/>
            <w:r w:rsidRPr="005F487D">
              <w:rPr>
                <w:szCs w:val="24"/>
              </w:rPr>
              <w:t>закупівель</w:t>
            </w:r>
            <w:proofErr w:type="spellEnd"/>
            <w:r w:rsidRPr="005F487D">
              <w:rPr>
                <w:szCs w:val="24"/>
              </w:rPr>
              <w:t xml:space="preserve"> через відкриті торги становить 5981,9 млн грн, фактична вартість </w:t>
            </w:r>
            <w:proofErr w:type="spellStart"/>
            <w:r w:rsidRPr="005F487D">
              <w:rPr>
                <w:szCs w:val="24"/>
              </w:rPr>
              <w:t>закупівель</w:t>
            </w:r>
            <w:proofErr w:type="spellEnd"/>
            <w:r w:rsidRPr="005F487D">
              <w:rPr>
                <w:szCs w:val="24"/>
              </w:rPr>
              <w:t xml:space="preserve"> – 5377,7 млн грн, підтверджена економія – 604,2 млн гривень.</w:t>
            </w:r>
          </w:p>
          <w:p w:rsidR="00937E7D" w:rsidRPr="00725022" w:rsidRDefault="00937E7D" w:rsidP="00C04DAD">
            <w:pPr>
              <w:ind w:firstLine="301"/>
              <w:jc w:val="both"/>
              <w:rPr>
                <w:b/>
                <w:sz w:val="24"/>
                <w:szCs w:val="24"/>
              </w:rPr>
            </w:pPr>
            <w:r w:rsidRPr="00725022">
              <w:rPr>
                <w:sz w:val="24"/>
                <w:szCs w:val="24"/>
              </w:rPr>
              <w:t xml:space="preserve">Протягом 2019 року у системі електронних державних </w:t>
            </w:r>
            <w:proofErr w:type="spellStart"/>
            <w:r w:rsidRPr="00725022">
              <w:rPr>
                <w:sz w:val="24"/>
                <w:szCs w:val="24"/>
              </w:rPr>
              <w:t>закупівель</w:t>
            </w:r>
            <w:proofErr w:type="spellEnd"/>
            <w:r w:rsidRPr="00725022">
              <w:rPr>
                <w:sz w:val="24"/>
                <w:szCs w:val="24"/>
              </w:rPr>
              <w:t xml:space="preserve"> </w:t>
            </w:r>
            <w:proofErr w:type="spellStart"/>
            <w:r w:rsidRPr="00725022">
              <w:rPr>
                <w:sz w:val="24"/>
                <w:szCs w:val="24"/>
              </w:rPr>
              <w:t>ProZorro</w:t>
            </w:r>
            <w:proofErr w:type="spellEnd"/>
            <w:r w:rsidRPr="00725022">
              <w:rPr>
                <w:sz w:val="24"/>
                <w:szCs w:val="24"/>
              </w:rPr>
              <w:t xml:space="preserve"> здійснювали діяльність 897 розпорядників бюджетних коштів області, з них: 428 розпорядників проводили закупівлі товарів, робіт та послуг у системі через відкриті торги (аукціони). Участь у </w:t>
            </w:r>
            <w:r w:rsidR="00C04DAD" w:rsidRPr="00C04DAD">
              <w:rPr>
                <w:color w:val="050505"/>
                <w:sz w:val="24"/>
                <w:szCs w:val="24"/>
                <w:lang w:eastAsia="uk-UA"/>
              </w:rPr>
              <w:t xml:space="preserve">публічних </w:t>
            </w:r>
            <w:proofErr w:type="spellStart"/>
            <w:r w:rsidR="00C04DAD" w:rsidRPr="00C04DAD">
              <w:rPr>
                <w:color w:val="050505"/>
                <w:sz w:val="24"/>
                <w:szCs w:val="24"/>
                <w:lang w:eastAsia="uk-UA"/>
              </w:rPr>
              <w:t>закупівлях</w:t>
            </w:r>
            <w:proofErr w:type="spellEnd"/>
            <w:r w:rsidR="00C04DAD" w:rsidRPr="00C04DAD">
              <w:rPr>
                <w:color w:val="050505"/>
                <w:sz w:val="24"/>
                <w:szCs w:val="24"/>
                <w:lang w:eastAsia="uk-UA"/>
              </w:rPr>
              <w:t xml:space="preserve"> взяли 8665</w:t>
            </w:r>
            <w:r w:rsidR="00C04DAD" w:rsidRPr="00C04DAD">
              <w:rPr>
                <w:sz w:val="24"/>
                <w:szCs w:val="24"/>
              </w:rPr>
              <w:t xml:space="preserve"> </w:t>
            </w:r>
            <w:r w:rsidRPr="00725022">
              <w:rPr>
                <w:sz w:val="24"/>
                <w:szCs w:val="24"/>
              </w:rPr>
              <w:t>суб’єктів підприємницької діяльності</w:t>
            </w:r>
            <w:r w:rsidR="00C04DAD">
              <w:rPr>
                <w:sz w:val="24"/>
                <w:szCs w:val="24"/>
              </w:rPr>
              <w:t xml:space="preserve">, </w:t>
            </w:r>
            <w:r w:rsidR="00C04DAD">
              <w:rPr>
                <w:color w:val="050505"/>
                <w:lang w:eastAsia="uk-UA"/>
              </w:rPr>
              <w:t xml:space="preserve">що на </w:t>
            </w:r>
            <w:r w:rsidR="00C04DAD" w:rsidRPr="00C04DAD">
              <w:rPr>
                <w:color w:val="050505"/>
                <w:sz w:val="24"/>
                <w:szCs w:val="24"/>
                <w:lang w:eastAsia="uk-UA"/>
              </w:rPr>
              <w:t xml:space="preserve">13,2% більше ніж за 2018 рік (7648 </w:t>
            </w:r>
            <w:r w:rsidR="00C04DAD" w:rsidRPr="00725022">
              <w:rPr>
                <w:sz w:val="24"/>
                <w:szCs w:val="24"/>
              </w:rPr>
              <w:t>суб’єктів</w:t>
            </w:r>
            <w:r w:rsidR="00C04DAD" w:rsidRPr="00C04DAD">
              <w:rPr>
                <w:color w:val="050505"/>
                <w:sz w:val="24"/>
                <w:szCs w:val="24"/>
                <w:lang w:eastAsia="uk-UA"/>
              </w:rPr>
              <w:t>).</w:t>
            </w:r>
          </w:p>
        </w:tc>
      </w:tr>
      <w:tr w:rsidR="00937E7D" w:rsidRPr="00725022" w:rsidTr="002121FF">
        <w:trPr>
          <w:gridBefore w:val="1"/>
          <w:wBefore w:w="6" w:type="dxa"/>
        </w:trPr>
        <w:tc>
          <w:tcPr>
            <w:tcW w:w="729" w:type="dxa"/>
          </w:tcPr>
          <w:p w:rsidR="00937E7D" w:rsidRPr="00725022" w:rsidRDefault="00937E7D" w:rsidP="005D0388">
            <w:pPr>
              <w:ind w:firstLine="22"/>
              <w:jc w:val="center"/>
              <w:rPr>
                <w:sz w:val="24"/>
                <w:szCs w:val="24"/>
              </w:rPr>
            </w:pPr>
            <w:r w:rsidRPr="00725022">
              <w:rPr>
                <w:sz w:val="24"/>
                <w:szCs w:val="24"/>
              </w:rPr>
              <w:lastRenderedPageBreak/>
              <w:t>5</w:t>
            </w:r>
          </w:p>
        </w:tc>
        <w:tc>
          <w:tcPr>
            <w:tcW w:w="5370" w:type="dxa"/>
          </w:tcPr>
          <w:p w:rsidR="00937E7D" w:rsidRPr="00725022" w:rsidRDefault="00937E7D" w:rsidP="005D0388">
            <w:pPr>
              <w:widowControl w:val="0"/>
              <w:ind w:firstLine="34"/>
              <w:jc w:val="both"/>
              <w:rPr>
                <w:sz w:val="24"/>
                <w:szCs w:val="24"/>
              </w:rPr>
            </w:pPr>
            <w:r w:rsidRPr="00725022">
              <w:rPr>
                <w:bCs/>
                <w:sz w:val="24"/>
                <w:szCs w:val="24"/>
              </w:rPr>
              <w:t xml:space="preserve">Організація та проведення для зареєстрованих безробітних навчання з основ підприємницької діяльності за професіями і напрямками, орієнтованими на </w:t>
            </w:r>
            <w:proofErr w:type="spellStart"/>
            <w:r w:rsidRPr="00725022">
              <w:rPr>
                <w:bCs/>
                <w:sz w:val="24"/>
                <w:szCs w:val="24"/>
              </w:rPr>
              <w:t>самозайнятість</w:t>
            </w:r>
            <w:proofErr w:type="spellEnd"/>
            <w:r w:rsidRPr="00725022">
              <w:rPr>
                <w:bCs/>
                <w:sz w:val="24"/>
                <w:szCs w:val="24"/>
              </w:rPr>
              <w:t xml:space="preserve"> та під конкретне замовлення роботодавців</w:t>
            </w:r>
          </w:p>
        </w:tc>
        <w:tc>
          <w:tcPr>
            <w:tcW w:w="1297" w:type="dxa"/>
          </w:tcPr>
          <w:p w:rsidR="00937E7D" w:rsidRPr="00725022" w:rsidRDefault="00937E7D" w:rsidP="005D0388">
            <w:pPr>
              <w:ind w:right="57"/>
              <w:jc w:val="center"/>
              <w:rPr>
                <w:sz w:val="24"/>
                <w:szCs w:val="24"/>
              </w:rPr>
            </w:pPr>
            <w:r w:rsidRPr="00725022">
              <w:rPr>
                <w:sz w:val="24"/>
                <w:szCs w:val="24"/>
              </w:rPr>
              <w:t>2019-2020 роки</w:t>
            </w:r>
          </w:p>
        </w:tc>
        <w:tc>
          <w:tcPr>
            <w:tcW w:w="7477" w:type="dxa"/>
          </w:tcPr>
          <w:p w:rsidR="00937E7D" w:rsidRPr="00725022" w:rsidRDefault="00937E7D" w:rsidP="00923911">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923911">
            <w:pPr>
              <w:ind w:firstLine="301"/>
              <w:jc w:val="both"/>
              <w:rPr>
                <w:sz w:val="24"/>
                <w:szCs w:val="24"/>
                <w:lang w:val="ru-RU"/>
              </w:rPr>
            </w:pPr>
            <w:r w:rsidRPr="00725022">
              <w:rPr>
                <w:sz w:val="24"/>
                <w:szCs w:val="24"/>
              </w:rPr>
              <w:t xml:space="preserve">Протягом 2019 року обласною службою зайнятості організовано навчання для 37 безробітних за напрямами «Основи підприємницької діяльності» та «Підприємець-початківець». Крім того, здійснювалось навчання за професіями та напрямами, орієнтованими на підприємницьку діяльність, 20 осіб,  зокрема, </w:t>
            </w:r>
            <w:r w:rsidRPr="00725022">
              <w:rPr>
                <w:sz w:val="24"/>
                <w:szCs w:val="24"/>
                <w:lang w:val="ru-RU"/>
              </w:rPr>
              <w:t>«</w:t>
            </w:r>
            <w:r w:rsidRPr="00725022">
              <w:rPr>
                <w:sz w:val="24"/>
                <w:szCs w:val="24"/>
              </w:rPr>
              <w:t>бармен</w:t>
            </w:r>
            <w:r w:rsidRPr="00725022">
              <w:rPr>
                <w:sz w:val="24"/>
                <w:szCs w:val="24"/>
                <w:lang w:val="ru-RU"/>
              </w:rPr>
              <w:t>»</w:t>
            </w:r>
            <w:r w:rsidRPr="00725022">
              <w:rPr>
                <w:sz w:val="24"/>
                <w:szCs w:val="24"/>
              </w:rPr>
              <w:t xml:space="preserve">, </w:t>
            </w:r>
            <w:r w:rsidRPr="00725022">
              <w:rPr>
                <w:sz w:val="24"/>
                <w:szCs w:val="24"/>
                <w:lang w:val="ru-RU"/>
              </w:rPr>
              <w:t>«</w:t>
            </w:r>
            <w:r w:rsidRPr="00725022">
              <w:rPr>
                <w:sz w:val="24"/>
                <w:szCs w:val="24"/>
              </w:rPr>
              <w:t>швачка»</w:t>
            </w:r>
            <w:r w:rsidRPr="00725022">
              <w:rPr>
                <w:sz w:val="24"/>
                <w:szCs w:val="24"/>
                <w:lang w:val="ru-RU"/>
              </w:rPr>
              <w:t>, «</w:t>
            </w:r>
            <w:r w:rsidRPr="00725022">
              <w:rPr>
                <w:sz w:val="24"/>
                <w:szCs w:val="24"/>
              </w:rPr>
              <w:t>комп’ютеризований бухгалтерський облік</w:t>
            </w:r>
            <w:r w:rsidRPr="00725022">
              <w:rPr>
                <w:sz w:val="24"/>
                <w:szCs w:val="24"/>
                <w:lang w:val="ru-RU"/>
              </w:rPr>
              <w:t>»</w:t>
            </w:r>
            <w:r w:rsidRPr="00725022">
              <w:rPr>
                <w:sz w:val="24"/>
                <w:szCs w:val="24"/>
              </w:rPr>
              <w:t>, «практичний веб-дизайн»</w:t>
            </w:r>
            <w:r w:rsidRPr="00725022">
              <w:rPr>
                <w:sz w:val="24"/>
                <w:szCs w:val="24"/>
                <w:lang w:val="ru-RU"/>
              </w:rPr>
              <w:t>.</w:t>
            </w:r>
          </w:p>
          <w:p w:rsidR="00937E7D" w:rsidRPr="00725022" w:rsidRDefault="00937E7D" w:rsidP="00B8241D">
            <w:pPr>
              <w:ind w:firstLine="301"/>
              <w:jc w:val="both"/>
              <w:rPr>
                <w:sz w:val="24"/>
                <w:szCs w:val="24"/>
              </w:rPr>
            </w:pPr>
            <w:r w:rsidRPr="00725022">
              <w:rPr>
                <w:sz w:val="24"/>
                <w:szCs w:val="24"/>
                <w:lang w:eastAsia="en-US"/>
              </w:rPr>
              <w:t xml:space="preserve">Майбутні підприємці, </w:t>
            </w:r>
            <w:r w:rsidR="00771EE7">
              <w:rPr>
                <w:sz w:val="24"/>
                <w:szCs w:val="24"/>
                <w:lang w:eastAsia="en-US"/>
              </w:rPr>
              <w:t xml:space="preserve">які </w:t>
            </w:r>
            <w:r w:rsidRPr="00725022">
              <w:rPr>
                <w:sz w:val="24"/>
                <w:szCs w:val="24"/>
                <w:lang w:eastAsia="en-US"/>
              </w:rPr>
              <w:t>бажаю</w:t>
            </w:r>
            <w:r w:rsidR="00771EE7">
              <w:rPr>
                <w:sz w:val="24"/>
                <w:szCs w:val="24"/>
                <w:lang w:eastAsia="en-US"/>
              </w:rPr>
              <w:t>ть</w:t>
            </w:r>
            <w:r w:rsidRPr="00725022">
              <w:rPr>
                <w:sz w:val="24"/>
                <w:szCs w:val="24"/>
                <w:lang w:eastAsia="en-US"/>
              </w:rPr>
              <w:t xml:space="preserve"> розпочати власну справу</w:t>
            </w:r>
            <w:r w:rsidR="00B8241D">
              <w:rPr>
                <w:sz w:val="24"/>
                <w:szCs w:val="24"/>
                <w:lang w:eastAsia="en-US"/>
              </w:rPr>
              <w:t>,</w:t>
            </w:r>
            <w:r w:rsidRPr="00725022">
              <w:rPr>
                <w:sz w:val="24"/>
                <w:szCs w:val="24"/>
                <w:lang w:eastAsia="en-US"/>
              </w:rPr>
              <w:t xml:space="preserve"> проходили комп’ютерне тестування за методикою дослідж</w:t>
            </w:r>
            <w:r w:rsidR="00B8241D">
              <w:rPr>
                <w:sz w:val="24"/>
                <w:szCs w:val="24"/>
                <w:lang w:eastAsia="en-US"/>
              </w:rPr>
              <w:t>е</w:t>
            </w:r>
            <w:r w:rsidRPr="00725022">
              <w:rPr>
                <w:sz w:val="24"/>
                <w:szCs w:val="24"/>
                <w:lang w:eastAsia="en-US"/>
              </w:rPr>
              <w:t xml:space="preserve">ння рівня підприємницького потенціалу. За звітний період таку діагностику пройдено </w:t>
            </w:r>
            <w:r w:rsidRPr="00725022">
              <w:rPr>
                <w:sz w:val="24"/>
                <w:szCs w:val="24"/>
                <w:lang w:val="ru-RU" w:eastAsia="en-US"/>
              </w:rPr>
              <w:t>71</w:t>
            </w:r>
            <w:r w:rsidRPr="00725022">
              <w:rPr>
                <w:sz w:val="24"/>
                <w:szCs w:val="24"/>
                <w:lang w:eastAsia="en-US"/>
              </w:rPr>
              <w:t xml:space="preserve"> потенційним підприємцем.</w:t>
            </w:r>
          </w:p>
        </w:tc>
      </w:tr>
      <w:tr w:rsidR="00937E7D" w:rsidRPr="00725022" w:rsidTr="002121FF">
        <w:trPr>
          <w:gridBefore w:val="1"/>
          <w:wBefore w:w="6" w:type="dxa"/>
        </w:trPr>
        <w:tc>
          <w:tcPr>
            <w:tcW w:w="729" w:type="dxa"/>
          </w:tcPr>
          <w:p w:rsidR="00937E7D" w:rsidRPr="00725022" w:rsidRDefault="00937E7D" w:rsidP="005D0388">
            <w:pPr>
              <w:ind w:firstLine="22"/>
              <w:jc w:val="center"/>
              <w:rPr>
                <w:sz w:val="24"/>
                <w:szCs w:val="24"/>
              </w:rPr>
            </w:pPr>
            <w:r w:rsidRPr="00725022">
              <w:rPr>
                <w:sz w:val="24"/>
                <w:szCs w:val="24"/>
              </w:rPr>
              <w:t>6</w:t>
            </w:r>
          </w:p>
        </w:tc>
        <w:tc>
          <w:tcPr>
            <w:tcW w:w="5370" w:type="dxa"/>
          </w:tcPr>
          <w:p w:rsidR="00937E7D" w:rsidRPr="00725022" w:rsidRDefault="00937E7D" w:rsidP="005D0388">
            <w:pPr>
              <w:shd w:val="clear" w:color="auto" w:fill="FFFFFF"/>
              <w:jc w:val="both"/>
              <w:rPr>
                <w:sz w:val="24"/>
                <w:szCs w:val="24"/>
              </w:rPr>
            </w:pPr>
            <w:r w:rsidRPr="00725022">
              <w:rPr>
                <w:bCs/>
                <w:sz w:val="24"/>
                <w:szCs w:val="24"/>
                <w:bdr w:val="none" w:sz="0" w:space="0" w:color="auto" w:frame="1"/>
                <w:lang w:eastAsia="uk-UA"/>
              </w:rPr>
              <w:t>Упровадження електронних сервісів службою зайнятості з метою пошуку вакансій та резюме</w:t>
            </w:r>
          </w:p>
        </w:tc>
        <w:tc>
          <w:tcPr>
            <w:tcW w:w="1297" w:type="dxa"/>
          </w:tcPr>
          <w:p w:rsidR="00937E7D" w:rsidRPr="00725022" w:rsidRDefault="00937E7D" w:rsidP="005D0388">
            <w:pPr>
              <w:ind w:right="57"/>
              <w:jc w:val="center"/>
              <w:rPr>
                <w:sz w:val="24"/>
                <w:szCs w:val="24"/>
              </w:rPr>
            </w:pPr>
            <w:r w:rsidRPr="00725022">
              <w:rPr>
                <w:sz w:val="24"/>
                <w:szCs w:val="24"/>
              </w:rPr>
              <w:t>2019-2020 роки</w:t>
            </w:r>
          </w:p>
        </w:tc>
        <w:tc>
          <w:tcPr>
            <w:tcW w:w="7477" w:type="dxa"/>
          </w:tcPr>
          <w:p w:rsidR="00937E7D" w:rsidRPr="00725022" w:rsidRDefault="00937E7D" w:rsidP="005D0388">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Default="00937E7D" w:rsidP="00FE53E3">
            <w:pPr>
              <w:ind w:firstLine="283"/>
              <w:jc w:val="both"/>
              <w:rPr>
                <w:sz w:val="24"/>
                <w:szCs w:val="24"/>
              </w:rPr>
            </w:pPr>
            <w:r w:rsidRPr="00725022">
              <w:rPr>
                <w:sz w:val="24"/>
                <w:szCs w:val="24"/>
              </w:rPr>
              <w:t>Для ефективної співпраці роботодавців зі службою зайнятості створено «Електронний кабінет роботодавця», який зорієнтован</w:t>
            </w:r>
            <w:r w:rsidR="00B8241D">
              <w:rPr>
                <w:sz w:val="24"/>
                <w:szCs w:val="24"/>
              </w:rPr>
              <w:t>о</w:t>
            </w:r>
            <w:r w:rsidRPr="00725022">
              <w:rPr>
                <w:sz w:val="24"/>
                <w:szCs w:val="24"/>
              </w:rPr>
              <w:t xml:space="preserve">, насамперед, на скорочення витрат часу для відвідування центру зайнятості, підвищення рівня комфорту під час взаємодії зі службою </w:t>
            </w:r>
            <w:r w:rsidRPr="00725022">
              <w:rPr>
                <w:sz w:val="24"/>
                <w:szCs w:val="24"/>
              </w:rPr>
              <w:lastRenderedPageBreak/>
              <w:t xml:space="preserve">зайнятості, </w:t>
            </w:r>
            <w:r w:rsidR="00221039">
              <w:rPr>
                <w:sz w:val="24"/>
                <w:szCs w:val="24"/>
              </w:rPr>
              <w:t>що дозволяє</w:t>
            </w:r>
            <w:r w:rsidRPr="00725022">
              <w:rPr>
                <w:sz w:val="24"/>
                <w:szCs w:val="24"/>
              </w:rPr>
              <w:t xml:space="preserve"> роботодавцям подати звітність до центру зайнятості </w:t>
            </w:r>
            <w:r w:rsidR="00221039">
              <w:rPr>
                <w:sz w:val="24"/>
                <w:szCs w:val="24"/>
              </w:rPr>
              <w:t>у</w:t>
            </w:r>
            <w:r w:rsidRPr="00725022">
              <w:rPr>
                <w:sz w:val="24"/>
                <w:szCs w:val="24"/>
              </w:rPr>
              <w:t xml:space="preserve"> режимі онлайн, переглянути резюме претендентів на роботу, стан укомплектування заявлених вакансій та кількість направлень центром зайнятості на заявлену вакансію тощо.</w:t>
            </w:r>
          </w:p>
          <w:p w:rsidR="00937E7D" w:rsidRPr="00725022" w:rsidRDefault="00937E7D" w:rsidP="00FE53E3">
            <w:pPr>
              <w:ind w:firstLine="283"/>
              <w:jc w:val="both"/>
              <w:rPr>
                <w:sz w:val="24"/>
                <w:szCs w:val="24"/>
              </w:rPr>
            </w:pPr>
            <w:r w:rsidRPr="00725022">
              <w:rPr>
                <w:sz w:val="24"/>
                <w:szCs w:val="24"/>
              </w:rPr>
              <w:t xml:space="preserve">З метою здійснення інформування населення про можливості працевлаштування, </w:t>
            </w:r>
            <w:r>
              <w:rPr>
                <w:sz w:val="24"/>
                <w:szCs w:val="24"/>
              </w:rPr>
              <w:t>проводиться</w:t>
            </w:r>
            <w:r w:rsidRPr="00725022">
              <w:rPr>
                <w:sz w:val="24"/>
                <w:szCs w:val="24"/>
              </w:rPr>
              <w:t xml:space="preserve"> актуалізація та поповнення єдиного банку даних вакансій. У</w:t>
            </w:r>
            <w:r w:rsidRPr="00725022">
              <w:rPr>
                <w:bCs/>
                <w:sz w:val="24"/>
                <w:szCs w:val="24"/>
              </w:rPr>
              <w:t xml:space="preserve"> центрах зайнятості та філіях обласного центру зайнятості створено місця вільного доступу до Інтернет-ресурсу Державної служби зайнятості «Єдине соціальне середовище зайнятості» з можливістю користування сучасним інструментом пошуку роботи та  підбору персоналу.</w:t>
            </w:r>
            <w:r w:rsidRPr="00725022">
              <w:rPr>
                <w:sz w:val="24"/>
                <w:szCs w:val="24"/>
              </w:rPr>
              <w:t xml:space="preserve"> </w:t>
            </w:r>
          </w:p>
          <w:p w:rsidR="00937E7D" w:rsidRPr="00725022" w:rsidRDefault="00937E7D" w:rsidP="00FE53E3">
            <w:pPr>
              <w:ind w:firstLine="283"/>
              <w:jc w:val="both"/>
              <w:rPr>
                <w:sz w:val="24"/>
                <w:szCs w:val="24"/>
              </w:rPr>
            </w:pPr>
            <w:r w:rsidRPr="00725022">
              <w:rPr>
                <w:sz w:val="24"/>
                <w:szCs w:val="24"/>
              </w:rPr>
              <w:t xml:space="preserve">Для надання допомоги шукачам роботи та роботодавцям в опануванні сучасними методами пошуку роботи та підбору персоналу, інтернет-ресурсами та онлайн-сервісами, в усіх філіях та центрах зайнятості області працюють консультаційні центри «Онлайн-фарватер». </w:t>
            </w:r>
          </w:p>
          <w:p w:rsidR="00937E7D" w:rsidRPr="00725022" w:rsidRDefault="00937E7D" w:rsidP="00FE53E3">
            <w:pPr>
              <w:ind w:firstLine="283"/>
              <w:jc w:val="both"/>
              <w:rPr>
                <w:sz w:val="24"/>
                <w:szCs w:val="24"/>
              </w:rPr>
            </w:pPr>
            <w:r w:rsidRPr="00725022">
              <w:rPr>
                <w:sz w:val="24"/>
                <w:szCs w:val="24"/>
              </w:rPr>
              <w:t>Протягом 2019 року у базі даних обласної служби зайнятості налічувалось 33,6 тис. вакансій, що на 5,4% більше ніж у 2018 році. Забезпечено можливість подання вакансій в електронному вигляді, зокрема подано 1016 вакансій. Укомплектовано 62,6% вакансій, з них   поданих в електронному вигляді – 66,5% вакансій.</w:t>
            </w:r>
          </w:p>
        </w:tc>
      </w:tr>
      <w:tr w:rsidR="00937E7D" w:rsidRPr="00725022" w:rsidTr="002121FF">
        <w:trPr>
          <w:gridBefore w:val="1"/>
          <w:wBefore w:w="6" w:type="dxa"/>
        </w:trPr>
        <w:tc>
          <w:tcPr>
            <w:tcW w:w="729" w:type="dxa"/>
          </w:tcPr>
          <w:p w:rsidR="00937E7D" w:rsidRPr="00725022" w:rsidRDefault="00937E7D" w:rsidP="005D0388">
            <w:pPr>
              <w:ind w:firstLine="22"/>
              <w:jc w:val="center"/>
              <w:rPr>
                <w:sz w:val="24"/>
                <w:szCs w:val="24"/>
              </w:rPr>
            </w:pPr>
            <w:r w:rsidRPr="00725022">
              <w:rPr>
                <w:sz w:val="24"/>
                <w:szCs w:val="24"/>
              </w:rPr>
              <w:lastRenderedPageBreak/>
              <w:t>7</w:t>
            </w:r>
          </w:p>
        </w:tc>
        <w:tc>
          <w:tcPr>
            <w:tcW w:w="5370" w:type="dxa"/>
          </w:tcPr>
          <w:p w:rsidR="00937E7D" w:rsidRPr="00725022" w:rsidRDefault="00937E7D" w:rsidP="005D0388">
            <w:pPr>
              <w:ind w:left="-35" w:right="-25"/>
              <w:jc w:val="both"/>
              <w:rPr>
                <w:bCs/>
                <w:sz w:val="24"/>
                <w:szCs w:val="24"/>
              </w:rPr>
            </w:pPr>
            <w:r w:rsidRPr="00725022">
              <w:rPr>
                <w:bCs/>
                <w:sz w:val="24"/>
                <w:szCs w:val="24"/>
              </w:rPr>
              <w:t>Розвиток інфраструктури підтримки народних промислів та ремісництва</w:t>
            </w:r>
          </w:p>
          <w:p w:rsidR="00937E7D" w:rsidRDefault="00937E7D" w:rsidP="005D0388">
            <w:pPr>
              <w:ind w:left="-35" w:right="-25" w:firstLine="709"/>
              <w:jc w:val="both"/>
              <w:rPr>
                <w:sz w:val="24"/>
                <w:szCs w:val="24"/>
              </w:rPr>
            </w:pPr>
          </w:p>
          <w:p w:rsidR="00937E7D" w:rsidRDefault="00937E7D" w:rsidP="005D0388">
            <w:pPr>
              <w:ind w:left="-35" w:right="-25" w:firstLine="709"/>
              <w:jc w:val="both"/>
              <w:rPr>
                <w:sz w:val="24"/>
                <w:szCs w:val="24"/>
              </w:rPr>
            </w:pPr>
          </w:p>
          <w:p w:rsidR="00937E7D" w:rsidRPr="00725022" w:rsidRDefault="00937E7D" w:rsidP="00560A06">
            <w:pPr>
              <w:pStyle w:val="a4"/>
              <w:spacing w:before="0" w:beforeAutospacing="0" w:after="0" w:afterAutospacing="0"/>
              <w:ind w:firstLine="301"/>
              <w:jc w:val="both"/>
              <w:textAlignment w:val="baseline"/>
              <w:rPr>
                <w:szCs w:val="24"/>
              </w:rPr>
            </w:pPr>
          </w:p>
        </w:tc>
        <w:tc>
          <w:tcPr>
            <w:tcW w:w="1297" w:type="dxa"/>
          </w:tcPr>
          <w:p w:rsidR="00937E7D" w:rsidRPr="00725022" w:rsidRDefault="00937E7D" w:rsidP="005D0388">
            <w:pPr>
              <w:jc w:val="center"/>
              <w:rPr>
                <w:sz w:val="24"/>
                <w:szCs w:val="24"/>
              </w:rPr>
            </w:pPr>
            <w:r w:rsidRPr="00725022">
              <w:rPr>
                <w:sz w:val="24"/>
                <w:szCs w:val="24"/>
              </w:rPr>
              <w:t>2019-2020 роки</w:t>
            </w:r>
          </w:p>
        </w:tc>
        <w:tc>
          <w:tcPr>
            <w:tcW w:w="7477" w:type="dxa"/>
          </w:tcPr>
          <w:p w:rsidR="00937E7D" w:rsidRPr="00725022" w:rsidRDefault="00937E7D" w:rsidP="005D0388">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FE53E3">
            <w:pPr>
              <w:ind w:firstLine="283"/>
              <w:jc w:val="both"/>
              <w:rPr>
                <w:sz w:val="24"/>
                <w:szCs w:val="24"/>
              </w:rPr>
            </w:pPr>
            <w:r w:rsidRPr="00725022">
              <w:rPr>
                <w:sz w:val="24"/>
                <w:szCs w:val="24"/>
              </w:rPr>
              <w:t>З метою розвитку інфраструктури народних промислів та ремісництва у м. Кам’янець-Подільськ</w:t>
            </w:r>
            <w:r w:rsidR="0031522A">
              <w:rPr>
                <w:sz w:val="24"/>
                <w:szCs w:val="24"/>
              </w:rPr>
              <w:t>ий</w:t>
            </w:r>
            <w:r w:rsidRPr="00725022">
              <w:rPr>
                <w:sz w:val="24"/>
                <w:szCs w:val="24"/>
              </w:rPr>
              <w:t xml:space="preserve"> забезпечено підтримку діяльності місцевих майстрів, популяризацію сувенірної продукції на території </w:t>
            </w:r>
            <w:r w:rsidR="0031522A">
              <w:rPr>
                <w:sz w:val="24"/>
                <w:szCs w:val="24"/>
              </w:rPr>
              <w:t>міста</w:t>
            </w:r>
            <w:r w:rsidRPr="00725022">
              <w:rPr>
                <w:sz w:val="24"/>
                <w:szCs w:val="24"/>
              </w:rPr>
              <w:t xml:space="preserve"> та за його межами. Розширено площу сувенірного ринку та збільшено кількість робочих місць. </w:t>
            </w:r>
          </w:p>
          <w:p w:rsidR="00937E7D" w:rsidRPr="00725022" w:rsidRDefault="00937E7D" w:rsidP="00FE53E3">
            <w:pPr>
              <w:pStyle w:val="a6"/>
              <w:spacing w:after="0" w:line="240" w:lineRule="auto"/>
              <w:ind w:left="0" w:firstLine="283"/>
              <w:jc w:val="both"/>
              <w:rPr>
                <w:rFonts w:ascii="Times New Roman" w:hAnsi="Times New Roman" w:cs="Times New Roman"/>
                <w:sz w:val="24"/>
                <w:szCs w:val="24"/>
                <w:lang w:val="uk-UA"/>
              </w:rPr>
            </w:pPr>
            <w:r w:rsidRPr="00725022">
              <w:rPr>
                <w:rFonts w:ascii="Times New Roman" w:hAnsi="Times New Roman" w:cs="Times New Roman"/>
                <w:sz w:val="24"/>
                <w:szCs w:val="24"/>
                <w:lang w:val="uk-UA"/>
              </w:rPr>
              <w:t xml:space="preserve">20 квітня 2019 року </w:t>
            </w:r>
            <w:r w:rsidR="00151D3F">
              <w:rPr>
                <w:rFonts w:ascii="Times New Roman" w:hAnsi="Times New Roman" w:cs="Times New Roman"/>
                <w:sz w:val="24"/>
                <w:szCs w:val="24"/>
                <w:lang w:val="uk-UA"/>
              </w:rPr>
              <w:t>у</w:t>
            </w:r>
            <w:r w:rsidRPr="00725022">
              <w:rPr>
                <w:rFonts w:ascii="Times New Roman" w:hAnsi="Times New Roman" w:cs="Times New Roman"/>
                <w:sz w:val="24"/>
                <w:szCs w:val="24"/>
                <w:lang w:val="uk-UA"/>
              </w:rPr>
              <w:t xml:space="preserve"> рамках офіційного відкриття </w:t>
            </w:r>
            <w:r w:rsidR="00151D3F">
              <w:rPr>
                <w:rFonts w:ascii="Times New Roman" w:hAnsi="Times New Roman" w:cs="Times New Roman"/>
                <w:sz w:val="24"/>
                <w:szCs w:val="24"/>
                <w:lang w:val="uk-UA"/>
              </w:rPr>
              <w:t>т</w:t>
            </w:r>
            <w:r w:rsidRPr="00725022">
              <w:rPr>
                <w:rFonts w:ascii="Times New Roman" w:hAnsi="Times New Roman" w:cs="Times New Roman"/>
                <w:sz w:val="24"/>
                <w:szCs w:val="24"/>
                <w:lang w:val="uk-UA"/>
              </w:rPr>
              <w:t>уристичного сезону-2019 «Кам’янець на Поділлі – український колорит», відбулась презентація нового довідника «Кам’янець - Унікальний сувенір».</w:t>
            </w:r>
          </w:p>
          <w:p w:rsidR="00937E7D" w:rsidRDefault="00937E7D" w:rsidP="005D0388">
            <w:pPr>
              <w:ind w:left="2" w:right="12" w:firstLine="263"/>
              <w:jc w:val="both"/>
              <w:rPr>
                <w:sz w:val="24"/>
                <w:szCs w:val="24"/>
                <w:lang w:eastAsia="en-US"/>
              </w:rPr>
            </w:pPr>
            <w:r w:rsidRPr="00725022">
              <w:rPr>
                <w:sz w:val="24"/>
                <w:szCs w:val="24"/>
                <w:lang w:eastAsia="en-US"/>
              </w:rPr>
              <w:t>У місті Хмельницьк</w:t>
            </w:r>
            <w:r w:rsidR="00123DEE">
              <w:rPr>
                <w:sz w:val="24"/>
                <w:szCs w:val="24"/>
                <w:lang w:eastAsia="en-US"/>
              </w:rPr>
              <w:t>ий</w:t>
            </w:r>
            <w:r w:rsidRPr="00725022">
              <w:rPr>
                <w:sz w:val="24"/>
                <w:szCs w:val="24"/>
                <w:lang w:eastAsia="en-US"/>
              </w:rPr>
              <w:t xml:space="preserve"> з метою підтримки народних промислів та ремісництва організовано: різдвяний ярмарок, виставку-ярмарок народних </w:t>
            </w:r>
            <w:proofErr w:type="spellStart"/>
            <w:r w:rsidRPr="00725022">
              <w:rPr>
                <w:sz w:val="24"/>
                <w:szCs w:val="24"/>
                <w:lang w:eastAsia="en-US"/>
              </w:rPr>
              <w:t>ремесел</w:t>
            </w:r>
            <w:proofErr w:type="spellEnd"/>
            <w:r w:rsidRPr="00725022">
              <w:rPr>
                <w:sz w:val="24"/>
                <w:szCs w:val="24"/>
                <w:lang w:eastAsia="en-US"/>
              </w:rPr>
              <w:t xml:space="preserve"> </w:t>
            </w:r>
            <w:r w:rsidR="00123DEE">
              <w:rPr>
                <w:sz w:val="24"/>
                <w:szCs w:val="24"/>
                <w:lang w:eastAsia="en-US"/>
              </w:rPr>
              <w:t>у</w:t>
            </w:r>
            <w:r w:rsidRPr="00725022">
              <w:rPr>
                <w:sz w:val="24"/>
                <w:szCs w:val="24"/>
                <w:lang w:eastAsia="en-US"/>
              </w:rPr>
              <w:t xml:space="preserve"> рамках святкування зустрічі весни, виставку в музеї історії міста «</w:t>
            </w:r>
            <w:proofErr w:type="spellStart"/>
            <w:r w:rsidRPr="00725022">
              <w:rPr>
                <w:sz w:val="24"/>
                <w:szCs w:val="24"/>
                <w:lang w:eastAsia="en-US"/>
              </w:rPr>
              <w:t>Самчиківське</w:t>
            </w:r>
            <w:proofErr w:type="spellEnd"/>
            <w:r w:rsidRPr="00725022">
              <w:rPr>
                <w:sz w:val="24"/>
                <w:szCs w:val="24"/>
                <w:lang w:eastAsia="en-US"/>
              </w:rPr>
              <w:t xml:space="preserve"> диво».</w:t>
            </w:r>
          </w:p>
          <w:p w:rsidR="00937E7D" w:rsidRPr="00725022" w:rsidRDefault="00284DA9" w:rsidP="00FE53E3">
            <w:pPr>
              <w:pStyle w:val="af1"/>
              <w:ind w:firstLine="283"/>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725022">
              <w:rPr>
                <w:rFonts w:ascii="Times New Roman" w:hAnsi="Times New Roman" w:cs="Times New Roman"/>
                <w:sz w:val="24"/>
                <w:szCs w:val="24"/>
                <w:lang w:val="uk-UA"/>
              </w:rPr>
              <w:t xml:space="preserve"> Городоцькому районі</w:t>
            </w:r>
            <w:r>
              <w:rPr>
                <w:rFonts w:ascii="Times New Roman" w:hAnsi="Times New Roman" w:cs="Times New Roman"/>
                <w:sz w:val="24"/>
                <w:szCs w:val="24"/>
                <w:lang w:val="uk-UA"/>
              </w:rPr>
              <w:t xml:space="preserve"> </w:t>
            </w:r>
            <w:r w:rsidRPr="00725022">
              <w:rPr>
                <w:rFonts w:ascii="Times New Roman" w:hAnsi="Times New Roman" w:cs="Times New Roman"/>
                <w:sz w:val="24"/>
                <w:szCs w:val="24"/>
                <w:lang w:val="uk-UA"/>
              </w:rPr>
              <w:t>76 народних майстрів займа</w:t>
            </w:r>
            <w:r>
              <w:rPr>
                <w:rFonts w:ascii="Times New Roman" w:hAnsi="Times New Roman" w:cs="Times New Roman"/>
                <w:sz w:val="24"/>
                <w:szCs w:val="24"/>
                <w:lang w:val="uk-UA"/>
              </w:rPr>
              <w:t>ю</w:t>
            </w:r>
            <w:r w:rsidRPr="00725022">
              <w:rPr>
                <w:rFonts w:ascii="Times New Roman" w:hAnsi="Times New Roman" w:cs="Times New Roman"/>
                <w:sz w:val="24"/>
                <w:szCs w:val="24"/>
                <w:lang w:val="uk-UA"/>
              </w:rPr>
              <w:t xml:space="preserve">ться </w:t>
            </w:r>
            <w:r>
              <w:rPr>
                <w:rFonts w:ascii="Times New Roman" w:hAnsi="Times New Roman" w:cs="Times New Roman"/>
                <w:sz w:val="24"/>
                <w:szCs w:val="24"/>
                <w:lang w:val="uk-UA"/>
              </w:rPr>
              <w:t>н</w:t>
            </w:r>
            <w:r w:rsidR="00937E7D" w:rsidRPr="00725022">
              <w:rPr>
                <w:rFonts w:ascii="Times New Roman" w:hAnsi="Times New Roman" w:cs="Times New Roman"/>
                <w:sz w:val="24"/>
                <w:szCs w:val="24"/>
                <w:lang w:val="uk-UA"/>
              </w:rPr>
              <w:t xml:space="preserve">ародними художніми промислами </w:t>
            </w:r>
            <w:r>
              <w:rPr>
                <w:rFonts w:ascii="Times New Roman" w:hAnsi="Times New Roman" w:cs="Times New Roman"/>
                <w:sz w:val="24"/>
                <w:szCs w:val="24"/>
                <w:lang w:val="uk-UA"/>
              </w:rPr>
              <w:t>серед яких</w:t>
            </w:r>
            <w:r w:rsidR="00937E7D" w:rsidRPr="00725022">
              <w:rPr>
                <w:rFonts w:ascii="Times New Roman" w:hAnsi="Times New Roman" w:cs="Times New Roman"/>
                <w:sz w:val="24"/>
                <w:szCs w:val="24"/>
                <w:lang w:val="uk-UA"/>
              </w:rPr>
              <w:t xml:space="preserve"> вишивка, художня </w:t>
            </w:r>
            <w:r w:rsidR="00937E7D" w:rsidRPr="00725022">
              <w:rPr>
                <w:rFonts w:ascii="Times New Roman" w:hAnsi="Times New Roman" w:cs="Times New Roman"/>
                <w:sz w:val="24"/>
                <w:szCs w:val="24"/>
                <w:lang w:val="uk-UA"/>
              </w:rPr>
              <w:lastRenderedPageBreak/>
              <w:t>обробка дерева, художня обробка металу, в’язання, макраме, писанкарство, вироби з бісеру, іконопис, народна іграшка, флористика  та випікання короваїв.</w:t>
            </w:r>
          </w:p>
          <w:p w:rsidR="00937E7D" w:rsidRPr="00F51015" w:rsidRDefault="00937E7D" w:rsidP="00A32C0D">
            <w:pPr>
              <w:pStyle w:val="af1"/>
              <w:ind w:firstLine="283"/>
              <w:jc w:val="both"/>
              <w:rPr>
                <w:rFonts w:ascii="Times New Roman" w:hAnsi="Times New Roman" w:cs="Times New Roman"/>
                <w:sz w:val="24"/>
                <w:szCs w:val="24"/>
                <w:lang w:val="uk-UA"/>
              </w:rPr>
            </w:pPr>
            <w:r w:rsidRPr="00F51015">
              <w:rPr>
                <w:rFonts w:ascii="Times New Roman" w:hAnsi="Times New Roman" w:cs="Times New Roman"/>
                <w:sz w:val="24"/>
                <w:szCs w:val="24"/>
                <w:lang w:val="uk-UA"/>
              </w:rPr>
              <w:t xml:space="preserve">У </w:t>
            </w:r>
            <w:proofErr w:type="spellStart"/>
            <w:r w:rsidRPr="00F51015">
              <w:rPr>
                <w:rFonts w:ascii="Times New Roman" w:hAnsi="Times New Roman" w:cs="Times New Roman"/>
                <w:sz w:val="24"/>
                <w:szCs w:val="24"/>
                <w:lang w:val="uk-UA"/>
              </w:rPr>
              <w:t>Теофіпольському</w:t>
            </w:r>
            <w:proofErr w:type="spellEnd"/>
            <w:r w:rsidRPr="00F51015">
              <w:rPr>
                <w:rFonts w:ascii="Times New Roman" w:hAnsi="Times New Roman" w:cs="Times New Roman"/>
                <w:sz w:val="24"/>
                <w:szCs w:val="24"/>
                <w:lang w:val="uk-UA"/>
              </w:rPr>
              <w:t xml:space="preserve"> районі народними художніми промислами займаються 25 народних майстрів.</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lastRenderedPageBreak/>
              <w:t>8</w:t>
            </w:r>
          </w:p>
        </w:tc>
        <w:tc>
          <w:tcPr>
            <w:tcW w:w="5370" w:type="dxa"/>
          </w:tcPr>
          <w:p w:rsidR="00937E7D" w:rsidRPr="00725022" w:rsidRDefault="00937E7D" w:rsidP="005D0388">
            <w:pPr>
              <w:widowControl w:val="0"/>
              <w:jc w:val="both"/>
              <w:rPr>
                <w:sz w:val="24"/>
                <w:szCs w:val="24"/>
              </w:rPr>
            </w:pPr>
            <w:r w:rsidRPr="00725022">
              <w:rPr>
                <w:sz w:val="24"/>
                <w:szCs w:val="24"/>
              </w:rPr>
              <w:t>Проведення робіт з оцінки відповідності продукції та систем управління якістю для підвищення якості продукції, яка виробляється суб’єктами малого та середнього підприємництва</w:t>
            </w:r>
          </w:p>
        </w:tc>
        <w:tc>
          <w:tcPr>
            <w:tcW w:w="1297" w:type="dxa"/>
          </w:tcPr>
          <w:p w:rsidR="00937E7D" w:rsidRPr="00725022" w:rsidRDefault="00937E7D" w:rsidP="005D0388">
            <w:pPr>
              <w:ind w:right="57"/>
              <w:jc w:val="center"/>
              <w:rPr>
                <w:sz w:val="24"/>
                <w:szCs w:val="24"/>
              </w:rPr>
            </w:pPr>
            <w:r w:rsidRPr="00725022">
              <w:rPr>
                <w:sz w:val="24"/>
                <w:szCs w:val="24"/>
              </w:rPr>
              <w:t>2019-2020 роки</w:t>
            </w:r>
          </w:p>
        </w:tc>
        <w:tc>
          <w:tcPr>
            <w:tcW w:w="7477" w:type="dxa"/>
          </w:tcPr>
          <w:p w:rsidR="00937E7D" w:rsidRPr="00725022" w:rsidRDefault="00937E7D" w:rsidP="00D90E1B">
            <w:pPr>
              <w:pStyle w:val="HTML"/>
              <w:shd w:val="clear" w:color="auto" w:fill="FFFFFF"/>
              <w:ind w:firstLine="283"/>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D90E1B">
            <w:pPr>
              <w:ind w:firstLine="283"/>
              <w:jc w:val="both"/>
              <w:rPr>
                <w:sz w:val="24"/>
                <w:szCs w:val="24"/>
              </w:rPr>
            </w:pPr>
            <w:r w:rsidRPr="00725022">
              <w:rPr>
                <w:sz w:val="24"/>
                <w:szCs w:val="24"/>
              </w:rPr>
              <w:t xml:space="preserve">Фахівцями </w:t>
            </w:r>
            <w:r w:rsidRPr="00725022">
              <w:rPr>
                <w:rStyle w:val="a5"/>
                <w:szCs w:val="24"/>
              </w:rPr>
              <w:t xml:space="preserve">ДП </w:t>
            </w:r>
            <w:r w:rsidRPr="00725022">
              <w:rPr>
                <w:sz w:val="24"/>
                <w:szCs w:val="24"/>
              </w:rPr>
              <w:t>«</w:t>
            </w:r>
            <w:proofErr w:type="spellStart"/>
            <w:r w:rsidRPr="00725022">
              <w:rPr>
                <w:sz w:val="24"/>
                <w:szCs w:val="24"/>
              </w:rPr>
              <w:t>Хмельниць</w:t>
            </w:r>
            <w:r>
              <w:rPr>
                <w:sz w:val="24"/>
                <w:szCs w:val="24"/>
              </w:rPr>
              <w:t>кстандартметрологія</w:t>
            </w:r>
            <w:proofErr w:type="spellEnd"/>
            <w:r>
              <w:rPr>
                <w:sz w:val="24"/>
                <w:szCs w:val="24"/>
              </w:rPr>
              <w:t>» проводилась</w:t>
            </w:r>
            <w:r w:rsidRPr="00725022">
              <w:rPr>
                <w:sz w:val="24"/>
                <w:szCs w:val="24"/>
              </w:rPr>
              <w:t xml:space="preserve"> робота з оцінки відповідності продукції, послуг та систем управління з метою підвищення якості продукції, яка виробляється суб’єктами малого та середнього підприємництва області.</w:t>
            </w:r>
          </w:p>
          <w:p w:rsidR="00937E7D" w:rsidRPr="00725022" w:rsidRDefault="00937E7D" w:rsidP="00D90E1B">
            <w:pPr>
              <w:ind w:firstLine="283"/>
              <w:jc w:val="both"/>
              <w:rPr>
                <w:sz w:val="24"/>
                <w:szCs w:val="24"/>
              </w:rPr>
            </w:pPr>
            <w:r w:rsidRPr="00725022">
              <w:rPr>
                <w:sz w:val="24"/>
                <w:szCs w:val="24"/>
              </w:rPr>
              <w:t xml:space="preserve">У 2019 році спеціалістами </w:t>
            </w:r>
            <w:r w:rsidR="00CA6AA3">
              <w:rPr>
                <w:sz w:val="24"/>
                <w:szCs w:val="24"/>
              </w:rPr>
              <w:t>цього підприємства</w:t>
            </w:r>
            <w:r w:rsidRPr="00725022">
              <w:rPr>
                <w:sz w:val="24"/>
                <w:szCs w:val="24"/>
              </w:rPr>
              <w:t xml:space="preserve"> надано </w:t>
            </w:r>
            <w:r w:rsidRPr="00725022">
              <w:rPr>
                <w:sz w:val="24"/>
                <w:szCs w:val="24"/>
                <w:lang w:val="ru-RU"/>
              </w:rPr>
              <w:t>206</w:t>
            </w:r>
            <w:r w:rsidRPr="00725022">
              <w:rPr>
                <w:sz w:val="24"/>
                <w:szCs w:val="24"/>
              </w:rPr>
              <w:t xml:space="preserve"> консультацій з питань розробки та впровадження систем управління 1</w:t>
            </w:r>
            <w:r w:rsidRPr="00725022">
              <w:rPr>
                <w:sz w:val="24"/>
                <w:szCs w:val="24"/>
                <w:lang w:val="ru-RU"/>
              </w:rPr>
              <w:t xml:space="preserve">49 </w:t>
            </w:r>
            <w:r w:rsidRPr="00725022">
              <w:rPr>
                <w:sz w:val="24"/>
                <w:szCs w:val="24"/>
              </w:rPr>
              <w:t>підприємствам.</w:t>
            </w:r>
          </w:p>
          <w:p w:rsidR="00937E7D" w:rsidRPr="00725022" w:rsidRDefault="00937E7D" w:rsidP="00D90E1B">
            <w:pPr>
              <w:ind w:firstLine="283"/>
              <w:jc w:val="both"/>
              <w:rPr>
                <w:sz w:val="24"/>
                <w:szCs w:val="24"/>
              </w:rPr>
            </w:pPr>
            <w:r w:rsidRPr="00725022">
              <w:rPr>
                <w:sz w:val="24"/>
                <w:szCs w:val="24"/>
              </w:rPr>
              <w:t>25 вересня 2019 року на</w:t>
            </w:r>
            <w:r w:rsidR="00CA6AA3">
              <w:rPr>
                <w:sz w:val="24"/>
                <w:szCs w:val="24"/>
              </w:rPr>
              <w:t xml:space="preserve"> його</w:t>
            </w:r>
            <w:r w:rsidRPr="00725022">
              <w:rPr>
                <w:sz w:val="24"/>
                <w:szCs w:val="24"/>
              </w:rPr>
              <w:t xml:space="preserve"> базі проведено семінар за участю фахівців ТОВ «Компанія професіоналів з якості «Системи» на тему: «Перехід системи управління безпечністю харчових продуктів у відповідність до стандарту </w:t>
            </w:r>
            <w:r w:rsidRPr="00725022">
              <w:rPr>
                <w:sz w:val="24"/>
                <w:szCs w:val="24"/>
                <w:lang w:val="en-US"/>
              </w:rPr>
              <w:t>ISO</w:t>
            </w:r>
            <w:r w:rsidRPr="00725022">
              <w:rPr>
                <w:sz w:val="24"/>
                <w:szCs w:val="24"/>
              </w:rPr>
              <w:t xml:space="preserve"> 22000:2018», в якому взяли участь представники 21 підприємства області.</w:t>
            </w:r>
          </w:p>
          <w:p w:rsidR="00937E7D" w:rsidRPr="00725022" w:rsidRDefault="00937E7D" w:rsidP="00CA6AA3">
            <w:pPr>
              <w:ind w:firstLine="283"/>
              <w:jc w:val="both"/>
              <w:rPr>
                <w:sz w:val="24"/>
                <w:szCs w:val="24"/>
              </w:rPr>
            </w:pPr>
            <w:r>
              <w:rPr>
                <w:sz w:val="24"/>
                <w:szCs w:val="24"/>
              </w:rPr>
              <w:t>У</w:t>
            </w:r>
            <w:r w:rsidRPr="00725022">
              <w:rPr>
                <w:sz w:val="24"/>
                <w:szCs w:val="24"/>
              </w:rPr>
              <w:t xml:space="preserve"> 2019 році спеціалістами </w:t>
            </w:r>
            <w:r w:rsidRPr="00725022">
              <w:rPr>
                <w:rStyle w:val="a5"/>
                <w:szCs w:val="24"/>
              </w:rPr>
              <w:t xml:space="preserve">ДП </w:t>
            </w:r>
            <w:r w:rsidRPr="00725022">
              <w:rPr>
                <w:sz w:val="24"/>
                <w:szCs w:val="24"/>
              </w:rPr>
              <w:t>«</w:t>
            </w:r>
            <w:proofErr w:type="spellStart"/>
            <w:r w:rsidRPr="00725022">
              <w:rPr>
                <w:sz w:val="24"/>
                <w:szCs w:val="24"/>
              </w:rPr>
              <w:t>Хмельницьк</w:t>
            </w:r>
            <w:r w:rsidR="00FE53E3">
              <w:rPr>
                <w:sz w:val="24"/>
                <w:szCs w:val="24"/>
              </w:rPr>
              <w:t>-</w:t>
            </w:r>
            <w:r w:rsidRPr="00725022">
              <w:rPr>
                <w:sz w:val="24"/>
                <w:szCs w:val="24"/>
              </w:rPr>
              <w:t>стандартме</w:t>
            </w:r>
            <w:r w:rsidR="00FE53E3">
              <w:rPr>
                <w:sz w:val="24"/>
                <w:szCs w:val="24"/>
              </w:rPr>
              <w:t>трологія</w:t>
            </w:r>
            <w:proofErr w:type="spellEnd"/>
            <w:r w:rsidR="00FE53E3">
              <w:rPr>
                <w:sz w:val="24"/>
                <w:szCs w:val="24"/>
              </w:rPr>
              <w:t>» проведено виїзні міні-</w:t>
            </w:r>
            <w:r w:rsidRPr="00725022">
              <w:rPr>
                <w:sz w:val="24"/>
                <w:szCs w:val="24"/>
              </w:rPr>
              <w:t>семінари на підприємства</w:t>
            </w:r>
            <w:r w:rsidR="00FE53E3">
              <w:rPr>
                <w:sz w:val="24"/>
                <w:szCs w:val="24"/>
              </w:rPr>
              <w:t>х</w:t>
            </w:r>
            <w:r w:rsidRPr="00725022">
              <w:rPr>
                <w:sz w:val="24"/>
                <w:szCs w:val="24"/>
              </w:rPr>
              <w:t xml:space="preserve"> області щодо впровадження </w:t>
            </w:r>
            <w:r w:rsidR="00CA6AA3">
              <w:rPr>
                <w:sz w:val="24"/>
                <w:szCs w:val="24"/>
              </w:rPr>
              <w:t>с</w:t>
            </w:r>
            <w:r w:rsidRPr="00725022">
              <w:rPr>
                <w:sz w:val="24"/>
                <w:szCs w:val="24"/>
              </w:rPr>
              <w:t>истеми управління безпечністю харчових продуктів, зокрема, на МТП «Вулкан» (</w:t>
            </w:r>
            <w:proofErr w:type="spellStart"/>
            <w:r w:rsidRPr="00725022">
              <w:rPr>
                <w:sz w:val="24"/>
                <w:szCs w:val="24"/>
              </w:rPr>
              <w:t>Ярмолинецький</w:t>
            </w:r>
            <w:proofErr w:type="spellEnd"/>
            <w:r w:rsidRPr="00725022">
              <w:rPr>
                <w:sz w:val="24"/>
                <w:szCs w:val="24"/>
              </w:rPr>
              <w:t xml:space="preserve"> район), ТОВ «Елеватор Буд </w:t>
            </w:r>
            <w:proofErr w:type="spellStart"/>
            <w:r w:rsidRPr="00725022">
              <w:rPr>
                <w:sz w:val="24"/>
                <w:szCs w:val="24"/>
              </w:rPr>
              <w:t>Інвест</w:t>
            </w:r>
            <w:proofErr w:type="spellEnd"/>
            <w:r w:rsidRPr="00725022">
              <w:rPr>
                <w:sz w:val="24"/>
                <w:szCs w:val="24"/>
              </w:rPr>
              <w:t>» (</w:t>
            </w:r>
            <w:proofErr w:type="spellStart"/>
            <w:r w:rsidRPr="00725022">
              <w:rPr>
                <w:sz w:val="24"/>
                <w:szCs w:val="24"/>
              </w:rPr>
              <w:t>Старокостянтинівський</w:t>
            </w:r>
            <w:proofErr w:type="spellEnd"/>
            <w:r w:rsidRPr="00725022">
              <w:rPr>
                <w:sz w:val="24"/>
                <w:szCs w:val="24"/>
              </w:rPr>
              <w:t xml:space="preserve"> район) .</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t>9</w:t>
            </w:r>
          </w:p>
        </w:tc>
        <w:tc>
          <w:tcPr>
            <w:tcW w:w="5370" w:type="dxa"/>
          </w:tcPr>
          <w:p w:rsidR="00937E7D" w:rsidRPr="00725022" w:rsidRDefault="00937E7D" w:rsidP="005D0388">
            <w:pPr>
              <w:widowControl w:val="0"/>
              <w:jc w:val="both"/>
              <w:rPr>
                <w:sz w:val="24"/>
                <w:szCs w:val="24"/>
              </w:rPr>
            </w:pPr>
            <w:r w:rsidRPr="00725022">
              <w:rPr>
                <w:sz w:val="24"/>
                <w:szCs w:val="24"/>
              </w:rPr>
              <w:t>Розміщення та актуалізація на офіційному веб-сайті, в ЗМІ інформаційних матеріалів щодо основ чинного законодавства у сфері метрології, підтвердження і оцінки відповідності, стандартизації, випробувань продукції</w:t>
            </w:r>
          </w:p>
        </w:tc>
        <w:tc>
          <w:tcPr>
            <w:tcW w:w="1297" w:type="dxa"/>
          </w:tcPr>
          <w:p w:rsidR="00937E7D" w:rsidRPr="00725022" w:rsidRDefault="00937E7D" w:rsidP="005D0388">
            <w:pPr>
              <w:ind w:right="57"/>
              <w:jc w:val="center"/>
              <w:rPr>
                <w:sz w:val="24"/>
                <w:szCs w:val="24"/>
              </w:rPr>
            </w:pPr>
            <w:r w:rsidRPr="00725022">
              <w:rPr>
                <w:sz w:val="24"/>
                <w:szCs w:val="24"/>
              </w:rPr>
              <w:t>2019-2020 роки</w:t>
            </w:r>
          </w:p>
        </w:tc>
        <w:tc>
          <w:tcPr>
            <w:tcW w:w="7477" w:type="dxa"/>
          </w:tcPr>
          <w:p w:rsidR="00937E7D" w:rsidRPr="00725022" w:rsidRDefault="00937E7D" w:rsidP="00492476">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9245A" w:rsidRDefault="00937E7D" w:rsidP="009732B5">
            <w:pPr>
              <w:ind w:firstLine="301"/>
              <w:jc w:val="both"/>
              <w:rPr>
                <w:spacing w:val="-6"/>
                <w:sz w:val="24"/>
                <w:szCs w:val="24"/>
              </w:rPr>
            </w:pPr>
            <w:r w:rsidRPr="00725022">
              <w:rPr>
                <w:sz w:val="24"/>
                <w:szCs w:val="24"/>
              </w:rPr>
              <w:t xml:space="preserve">На офіційному </w:t>
            </w:r>
            <w:proofErr w:type="spellStart"/>
            <w:r w:rsidRPr="00725022">
              <w:rPr>
                <w:sz w:val="24"/>
                <w:szCs w:val="24"/>
              </w:rPr>
              <w:t>вебсайті</w:t>
            </w:r>
            <w:proofErr w:type="spellEnd"/>
            <w:r w:rsidRPr="00725022">
              <w:rPr>
                <w:sz w:val="24"/>
                <w:szCs w:val="24"/>
              </w:rPr>
              <w:t xml:space="preserve"> ДП «</w:t>
            </w:r>
            <w:proofErr w:type="spellStart"/>
            <w:r w:rsidRPr="00725022">
              <w:rPr>
                <w:sz w:val="24"/>
                <w:szCs w:val="24"/>
              </w:rPr>
              <w:t>Хмельницькстандартметрологія</w:t>
            </w:r>
            <w:proofErr w:type="spellEnd"/>
            <w:r w:rsidRPr="00725022">
              <w:rPr>
                <w:sz w:val="24"/>
                <w:szCs w:val="24"/>
              </w:rPr>
              <w:t xml:space="preserve">» розміщено відеоролик </w:t>
            </w:r>
            <w:r w:rsidR="007D10B8">
              <w:rPr>
                <w:sz w:val="24"/>
                <w:szCs w:val="24"/>
              </w:rPr>
              <w:t>щ</w:t>
            </w:r>
            <w:r w:rsidRPr="00725022">
              <w:rPr>
                <w:sz w:val="24"/>
                <w:szCs w:val="24"/>
              </w:rPr>
              <w:t>о</w:t>
            </w:r>
            <w:r w:rsidR="007D10B8">
              <w:rPr>
                <w:sz w:val="24"/>
                <w:szCs w:val="24"/>
              </w:rPr>
              <w:t>д</w:t>
            </w:r>
            <w:r w:rsidRPr="00725022">
              <w:rPr>
                <w:sz w:val="24"/>
                <w:szCs w:val="24"/>
              </w:rPr>
              <w:t xml:space="preserve">о надання консультативної допомоги підприємствам у розробці та впровадженні системи управління безпечністю харчових продуктів. Також на сайті </w:t>
            </w:r>
            <w:r>
              <w:rPr>
                <w:sz w:val="24"/>
                <w:szCs w:val="24"/>
              </w:rPr>
              <w:t>розміщується</w:t>
            </w:r>
            <w:r w:rsidRPr="00725022">
              <w:rPr>
                <w:sz w:val="24"/>
                <w:szCs w:val="24"/>
              </w:rPr>
              <w:t xml:space="preserve"> актуальна інформація з питань розроблення, впровадження і функціонува</w:t>
            </w:r>
            <w:r w:rsidRPr="00725022">
              <w:rPr>
                <w:spacing w:val="-6"/>
                <w:sz w:val="24"/>
                <w:szCs w:val="24"/>
              </w:rPr>
              <w:t>ння систем управління.</w:t>
            </w:r>
          </w:p>
        </w:tc>
      </w:tr>
      <w:tr w:rsidR="00937E7D" w:rsidRPr="00725022" w:rsidTr="002121FF">
        <w:trPr>
          <w:gridBefore w:val="1"/>
          <w:wBefore w:w="6" w:type="dxa"/>
        </w:trPr>
        <w:tc>
          <w:tcPr>
            <w:tcW w:w="729" w:type="dxa"/>
            <w:tcBorders>
              <w:bottom w:val="single" w:sz="4" w:space="0" w:color="auto"/>
            </w:tcBorders>
          </w:tcPr>
          <w:p w:rsidR="00937E7D" w:rsidRPr="00725022" w:rsidRDefault="00937E7D" w:rsidP="005D0388">
            <w:pPr>
              <w:jc w:val="center"/>
              <w:rPr>
                <w:sz w:val="24"/>
                <w:szCs w:val="24"/>
              </w:rPr>
            </w:pPr>
            <w:r w:rsidRPr="00725022">
              <w:rPr>
                <w:sz w:val="24"/>
                <w:szCs w:val="24"/>
              </w:rPr>
              <w:t>10</w:t>
            </w:r>
          </w:p>
        </w:tc>
        <w:tc>
          <w:tcPr>
            <w:tcW w:w="5370" w:type="dxa"/>
            <w:tcBorders>
              <w:bottom w:val="single" w:sz="4" w:space="0" w:color="auto"/>
            </w:tcBorders>
          </w:tcPr>
          <w:p w:rsidR="00937E7D" w:rsidRPr="00725022" w:rsidRDefault="00937E7D" w:rsidP="005D0388">
            <w:pPr>
              <w:widowControl w:val="0"/>
              <w:jc w:val="both"/>
              <w:rPr>
                <w:sz w:val="24"/>
                <w:szCs w:val="24"/>
              </w:rPr>
            </w:pPr>
            <w:r w:rsidRPr="00725022">
              <w:rPr>
                <w:sz w:val="24"/>
                <w:szCs w:val="24"/>
              </w:rPr>
              <w:t>Проведення просвітницької та роз’яснювальної роботи:</w:t>
            </w:r>
          </w:p>
          <w:p w:rsidR="00937E7D" w:rsidRPr="00725022" w:rsidRDefault="00937E7D" w:rsidP="005D0388">
            <w:pPr>
              <w:widowControl w:val="0"/>
              <w:ind w:firstLine="223"/>
              <w:jc w:val="both"/>
              <w:rPr>
                <w:sz w:val="24"/>
                <w:szCs w:val="24"/>
              </w:rPr>
            </w:pPr>
            <w:r w:rsidRPr="00725022">
              <w:rPr>
                <w:sz w:val="24"/>
                <w:szCs w:val="24"/>
              </w:rPr>
              <w:t>щодо добровільної сертифікації та оцінки відповідності продукції вимогам діючих технічних регламентів;</w:t>
            </w:r>
          </w:p>
          <w:p w:rsidR="00937E7D" w:rsidRPr="00725022" w:rsidRDefault="00937E7D" w:rsidP="005D0388">
            <w:pPr>
              <w:widowControl w:val="0"/>
              <w:ind w:firstLine="223"/>
              <w:jc w:val="both"/>
              <w:rPr>
                <w:sz w:val="24"/>
                <w:szCs w:val="24"/>
              </w:rPr>
            </w:pPr>
            <w:r w:rsidRPr="00725022">
              <w:rPr>
                <w:sz w:val="24"/>
                <w:szCs w:val="24"/>
              </w:rPr>
              <w:lastRenderedPageBreak/>
              <w:t>з питань забезпечення єдності вимірювань при здійсненні підприємницької практики у законодавчо регульованих сферах (щодо впровадження та експлуатації засобів вимірювальної техніки) з метою досягнення цілей щодо якості продукції (послуг)</w:t>
            </w:r>
          </w:p>
        </w:tc>
        <w:tc>
          <w:tcPr>
            <w:tcW w:w="1297" w:type="dxa"/>
            <w:tcBorders>
              <w:bottom w:val="single" w:sz="4" w:space="0" w:color="auto"/>
            </w:tcBorders>
          </w:tcPr>
          <w:p w:rsidR="00937E7D" w:rsidRPr="00725022" w:rsidRDefault="00937E7D" w:rsidP="005D0388">
            <w:pPr>
              <w:ind w:right="57"/>
              <w:jc w:val="center"/>
              <w:rPr>
                <w:sz w:val="24"/>
                <w:szCs w:val="24"/>
              </w:rPr>
            </w:pPr>
            <w:r w:rsidRPr="00725022">
              <w:rPr>
                <w:sz w:val="24"/>
                <w:szCs w:val="24"/>
              </w:rPr>
              <w:lastRenderedPageBreak/>
              <w:t>2019-2020 роки</w:t>
            </w:r>
          </w:p>
        </w:tc>
        <w:tc>
          <w:tcPr>
            <w:tcW w:w="7477" w:type="dxa"/>
            <w:tcBorders>
              <w:bottom w:val="single" w:sz="4" w:space="0" w:color="auto"/>
            </w:tcBorders>
          </w:tcPr>
          <w:p w:rsidR="00937E7D" w:rsidRPr="00725022" w:rsidRDefault="00937E7D" w:rsidP="00492476">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492476">
            <w:pPr>
              <w:ind w:firstLine="301"/>
              <w:jc w:val="both"/>
              <w:rPr>
                <w:sz w:val="24"/>
                <w:szCs w:val="24"/>
              </w:rPr>
            </w:pPr>
            <w:r w:rsidRPr="00725022">
              <w:rPr>
                <w:sz w:val="24"/>
                <w:szCs w:val="24"/>
              </w:rPr>
              <w:t>Спеціалістами ДП «</w:t>
            </w:r>
            <w:proofErr w:type="spellStart"/>
            <w:r w:rsidRPr="00725022">
              <w:rPr>
                <w:sz w:val="24"/>
                <w:szCs w:val="24"/>
              </w:rPr>
              <w:t>Хмельницькстандартметрологія</w:t>
            </w:r>
            <w:proofErr w:type="spellEnd"/>
            <w:r w:rsidRPr="00725022">
              <w:rPr>
                <w:sz w:val="24"/>
                <w:szCs w:val="24"/>
              </w:rPr>
              <w:t xml:space="preserve">» проводиться </w:t>
            </w:r>
            <w:proofErr w:type="spellStart"/>
            <w:r w:rsidRPr="00725022">
              <w:rPr>
                <w:sz w:val="24"/>
                <w:szCs w:val="24"/>
              </w:rPr>
              <w:t>консультаційно</w:t>
            </w:r>
            <w:proofErr w:type="spellEnd"/>
            <w:r w:rsidRPr="00725022">
              <w:rPr>
                <w:sz w:val="24"/>
                <w:szCs w:val="24"/>
              </w:rPr>
              <w:t xml:space="preserve">-роз’яснювальна робота для суб’єктів підприємництва з питань добровільної сертифікації продукції, послуг та  систем управління. </w:t>
            </w:r>
          </w:p>
          <w:p w:rsidR="00937E7D" w:rsidRPr="00725022" w:rsidRDefault="00937E7D" w:rsidP="00492476">
            <w:pPr>
              <w:ind w:firstLine="283"/>
              <w:jc w:val="both"/>
              <w:rPr>
                <w:sz w:val="24"/>
                <w:szCs w:val="24"/>
              </w:rPr>
            </w:pPr>
            <w:r w:rsidRPr="00725022">
              <w:rPr>
                <w:sz w:val="24"/>
                <w:szCs w:val="24"/>
              </w:rPr>
              <w:lastRenderedPageBreak/>
              <w:t>Крім того</w:t>
            </w:r>
            <w:r w:rsidR="00DD38DE">
              <w:rPr>
                <w:sz w:val="24"/>
                <w:szCs w:val="24"/>
              </w:rPr>
              <w:t>,</w:t>
            </w:r>
            <w:r w:rsidRPr="00725022">
              <w:rPr>
                <w:sz w:val="24"/>
                <w:szCs w:val="24"/>
              </w:rPr>
              <w:t xml:space="preserve"> проводиться оцінювання стану вимірювань та встановлюється і документально підтверджується технічна компетентність лабораторій при проведенні ними певних вимірювань незалежно від їх галузевої підпорядкованості та форм власності.</w:t>
            </w:r>
          </w:p>
        </w:tc>
      </w:tr>
      <w:tr w:rsidR="00937E7D" w:rsidRPr="00725022" w:rsidTr="002121FF">
        <w:trPr>
          <w:gridBefore w:val="1"/>
          <w:wBefore w:w="6" w:type="dxa"/>
        </w:trPr>
        <w:tc>
          <w:tcPr>
            <w:tcW w:w="729" w:type="dxa"/>
            <w:tcBorders>
              <w:top w:val="single" w:sz="4" w:space="0" w:color="auto"/>
              <w:left w:val="single" w:sz="4" w:space="0" w:color="auto"/>
              <w:bottom w:val="single" w:sz="4" w:space="0" w:color="auto"/>
              <w:right w:val="single" w:sz="4" w:space="0" w:color="auto"/>
            </w:tcBorders>
          </w:tcPr>
          <w:p w:rsidR="00937E7D" w:rsidRPr="00725022" w:rsidRDefault="00937E7D" w:rsidP="005D0388">
            <w:pPr>
              <w:jc w:val="center"/>
              <w:rPr>
                <w:sz w:val="24"/>
                <w:szCs w:val="24"/>
              </w:rPr>
            </w:pPr>
            <w:r w:rsidRPr="00725022">
              <w:rPr>
                <w:sz w:val="24"/>
                <w:szCs w:val="24"/>
              </w:rPr>
              <w:lastRenderedPageBreak/>
              <w:t>11</w:t>
            </w:r>
          </w:p>
        </w:tc>
        <w:tc>
          <w:tcPr>
            <w:tcW w:w="5370" w:type="dxa"/>
            <w:tcBorders>
              <w:top w:val="single" w:sz="4" w:space="0" w:color="auto"/>
              <w:left w:val="single" w:sz="4" w:space="0" w:color="auto"/>
              <w:bottom w:val="single" w:sz="4" w:space="0" w:color="auto"/>
              <w:right w:val="single" w:sz="4" w:space="0" w:color="auto"/>
            </w:tcBorders>
          </w:tcPr>
          <w:p w:rsidR="00937E7D" w:rsidRPr="00725022" w:rsidRDefault="00937E7D" w:rsidP="005D0388">
            <w:pPr>
              <w:shd w:val="clear" w:color="auto" w:fill="FFFFFF"/>
              <w:jc w:val="both"/>
              <w:rPr>
                <w:sz w:val="24"/>
                <w:szCs w:val="24"/>
              </w:rPr>
            </w:pPr>
            <w:r w:rsidRPr="00725022">
              <w:rPr>
                <w:sz w:val="24"/>
                <w:szCs w:val="24"/>
              </w:rPr>
              <w:t>Популяризація підприємництва серед окремих категорій населення (внутрішньо переміщені особи, звільнені у запас або відставку, молодь, старше покоління)</w:t>
            </w:r>
          </w:p>
        </w:tc>
        <w:tc>
          <w:tcPr>
            <w:tcW w:w="1297" w:type="dxa"/>
            <w:tcBorders>
              <w:top w:val="single" w:sz="4" w:space="0" w:color="auto"/>
              <w:left w:val="single" w:sz="4" w:space="0" w:color="auto"/>
              <w:bottom w:val="single" w:sz="4" w:space="0" w:color="auto"/>
              <w:right w:val="single" w:sz="4" w:space="0" w:color="auto"/>
            </w:tcBorders>
          </w:tcPr>
          <w:p w:rsidR="00937E7D" w:rsidRPr="00725022" w:rsidRDefault="00937E7D" w:rsidP="005D0388">
            <w:pPr>
              <w:ind w:right="57"/>
              <w:jc w:val="center"/>
              <w:rPr>
                <w:sz w:val="24"/>
                <w:szCs w:val="24"/>
              </w:rPr>
            </w:pPr>
            <w:r w:rsidRPr="00725022">
              <w:rPr>
                <w:sz w:val="24"/>
                <w:szCs w:val="24"/>
              </w:rPr>
              <w:t>2019-2020 роки</w:t>
            </w:r>
          </w:p>
        </w:tc>
        <w:tc>
          <w:tcPr>
            <w:tcW w:w="7477" w:type="dxa"/>
            <w:tcBorders>
              <w:top w:val="single" w:sz="4" w:space="0" w:color="auto"/>
              <w:left w:val="single" w:sz="4" w:space="0" w:color="auto"/>
              <w:bottom w:val="single" w:sz="4" w:space="0" w:color="auto"/>
              <w:right w:val="single" w:sz="4" w:space="0" w:color="auto"/>
            </w:tcBorders>
          </w:tcPr>
          <w:p w:rsidR="00937E7D" w:rsidRPr="00725022" w:rsidRDefault="00937E7D" w:rsidP="005D0388">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Default="00937E7D" w:rsidP="00EF4703">
            <w:pPr>
              <w:ind w:firstLine="283"/>
              <w:jc w:val="both"/>
              <w:rPr>
                <w:sz w:val="24"/>
                <w:szCs w:val="24"/>
              </w:rPr>
            </w:pPr>
            <w:r w:rsidRPr="00596A10">
              <w:rPr>
                <w:sz w:val="24"/>
                <w:szCs w:val="24"/>
              </w:rPr>
              <w:t xml:space="preserve">З метою сприяння у започаткуванні власної справи фахівці обласної служби зайнятості ознайомлюють демобілізованих учасників антитерористичної операції та внутрішньо переміщених осіб, які звернулись до центрів зайнятості області, з інформаційними матеріалами щодо організації та ведення підприємницької діяльності; описами професій, за якими можна навчатися за направленням </w:t>
            </w:r>
            <w:r w:rsidR="004B1182">
              <w:rPr>
                <w:sz w:val="24"/>
                <w:szCs w:val="24"/>
              </w:rPr>
              <w:t>Д</w:t>
            </w:r>
            <w:r w:rsidRPr="00596A10">
              <w:rPr>
                <w:sz w:val="24"/>
                <w:szCs w:val="24"/>
              </w:rPr>
              <w:t xml:space="preserve">ержавної служби зайнятості; переліком бізнес-ідей тощо. Крім того, їм пропонується перелік інформаційних та тематичних семінарів, орієнтованих на </w:t>
            </w:r>
            <w:proofErr w:type="spellStart"/>
            <w:r w:rsidRPr="00596A10">
              <w:rPr>
                <w:sz w:val="24"/>
                <w:szCs w:val="24"/>
              </w:rPr>
              <w:t>самозайнятість</w:t>
            </w:r>
            <w:proofErr w:type="spellEnd"/>
            <w:r w:rsidRPr="00596A10">
              <w:rPr>
                <w:sz w:val="24"/>
                <w:szCs w:val="24"/>
              </w:rPr>
              <w:t>, а також можливість проходження професійного навчання з основ підприємницької діяльності.</w:t>
            </w:r>
            <w:r w:rsidRPr="00725022">
              <w:rPr>
                <w:sz w:val="24"/>
                <w:szCs w:val="24"/>
              </w:rPr>
              <w:t xml:space="preserve"> </w:t>
            </w:r>
          </w:p>
          <w:p w:rsidR="00937E7D" w:rsidRPr="00725022" w:rsidRDefault="00937E7D" w:rsidP="005D0388">
            <w:pPr>
              <w:ind w:firstLine="219"/>
              <w:jc w:val="both"/>
              <w:rPr>
                <w:sz w:val="24"/>
                <w:szCs w:val="24"/>
              </w:rPr>
            </w:pPr>
            <w:r>
              <w:rPr>
                <w:sz w:val="24"/>
                <w:szCs w:val="24"/>
              </w:rPr>
              <w:t>У</w:t>
            </w:r>
            <w:r w:rsidRPr="00725022">
              <w:rPr>
                <w:sz w:val="24"/>
                <w:szCs w:val="24"/>
              </w:rPr>
              <w:t xml:space="preserve"> 2019 році профорієнтаційними послугами було охоплено 1149 безробітних - учасників АТО та 123 безробітних з числа внутрішньо переміщених осіб. Проведено 82 інформаційні семінари за участі 694 військовослужбовців</w:t>
            </w:r>
            <w:r>
              <w:rPr>
                <w:sz w:val="24"/>
                <w:szCs w:val="24"/>
              </w:rPr>
              <w:t xml:space="preserve"> -</w:t>
            </w:r>
            <w:r w:rsidRPr="00725022">
              <w:rPr>
                <w:sz w:val="24"/>
                <w:szCs w:val="24"/>
              </w:rPr>
              <w:t xml:space="preserve"> учасників АТО, 4 </w:t>
            </w:r>
            <w:proofErr w:type="spellStart"/>
            <w:r w:rsidRPr="00725022">
              <w:rPr>
                <w:sz w:val="24"/>
                <w:szCs w:val="24"/>
              </w:rPr>
              <w:t>профінформаційних</w:t>
            </w:r>
            <w:proofErr w:type="spellEnd"/>
            <w:r w:rsidRPr="00725022">
              <w:rPr>
                <w:sz w:val="24"/>
                <w:szCs w:val="24"/>
              </w:rPr>
              <w:t xml:space="preserve"> семінари за участю 18 внутрішньо переміщених осіб.</w:t>
            </w:r>
          </w:p>
          <w:p w:rsidR="00937E7D" w:rsidRPr="00725022" w:rsidRDefault="00AA42FD" w:rsidP="005D0388">
            <w:pPr>
              <w:ind w:firstLine="219"/>
              <w:jc w:val="both"/>
              <w:rPr>
                <w:sz w:val="24"/>
                <w:szCs w:val="24"/>
              </w:rPr>
            </w:pPr>
            <w:r>
              <w:rPr>
                <w:sz w:val="24"/>
                <w:szCs w:val="24"/>
              </w:rPr>
              <w:t>За</w:t>
            </w:r>
            <w:r w:rsidR="00937E7D" w:rsidRPr="00725022">
              <w:rPr>
                <w:sz w:val="24"/>
                <w:szCs w:val="24"/>
              </w:rPr>
              <w:t xml:space="preserve"> </w:t>
            </w:r>
            <w:r w:rsidR="00937E7D">
              <w:rPr>
                <w:sz w:val="24"/>
                <w:szCs w:val="24"/>
              </w:rPr>
              <w:t>звітн</w:t>
            </w:r>
            <w:r>
              <w:rPr>
                <w:sz w:val="24"/>
                <w:szCs w:val="24"/>
              </w:rPr>
              <w:t>ий</w:t>
            </w:r>
            <w:r w:rsidR="00937E7D">
              <w:rPr>
                <w:sz w:val="24"/>
                <w:szCs w:val="24"/>
              </w:rPr>
              <w:t xml:space="preserve"> період </w:t>
            </w:r>
            <w:r w:rsidR="00937E7D" w:rsidRPr="00725022">
              <w:rPr>
                <w:sz w:val="24"/>
                <w:szCs w:val="24"/>
              </w:rPr>
              <w:t xml:space="preserve">19 осіб з числа учасників антитерористичної операції започаткували власну справу за сприяння державної служби зайнятості та отримали одноразову </w:t>
            </w:r>
            <w:r w:rsidR="00937E7D">
              <w:rPr>
                <w:sz w:val="24"/>
                <w:szCs w:val="24"/>
              </w:rPr>
              <w:t>допомогу</w:t>
            </w:r>
            <w:r w:rsidR="00937E7D" w:rsidRPr="00725022">
              <w:rPr>
                <w:sz w:val="24"/>
                <w:szCs w:val="24"/>
              </w:rPr>
              <w:t xml:space="preserve"> по безробіттю для організації підприємницької діяльності.</w:t>
            </w:r>
          </w:p>
          <w:p w:rsidR="00904F02" w:rsidRDefault="00937E7D" w:rsidP="005D0388">
            <w:pPr>
              <w:ind w:firstLine="219"/>
              <w:jc w:val="both"/>
              <w:rPr>
                <w:sz w:val="24"/>
                <w:szCs w:val="24"/>
              </w:rPr>
            </w:pPr>
            <w:r w:rsidRPr="00725022">
              <w:rPr>
                <w:sz w:val="24"/>
                <w:szCs w:val="24"/>
              </w:rPr>
              <w:t xml:space="preserve">З метою наближення послуг до цільових категорій населення з питань сприяння працевлаштуванню, комплексного вирішення питань зайнятості обласною </w:t>
            </w:r>
            <w:r>
              <w:rPr>
                <w:sz w:val="24"/>
                <w:szCs w:val="24"/>
              </w:rPr>
              <w:t>службою зайнятості здійснювались</w:t>
            </w:r>
            <w:r w:rsidR="00477E47">
              <w:rPr>
                <w:sz w:val="24"/>
                <w:szCs w:val="24"/>
              </w:rPr>
              <w:t xml:space="preserve"> виїзди фахівців у</w:t>
            </w:r>
            <w:r w:rsidRPr="00725022">
              <w:rPr>
                <w:sz w:val="24"/>
                <w:szCs w:val="24"/>
              </w:rPr>
              <w:t xml:space="preserve"> </w:t>
            </w:r>
            <w:r w:rsidR="00477E47">
              <w:rPr>
                <w:sz w:val="24"/>
                <w:szCs w:val="24"/>
              </w:rPr>
              <w:t>ОТГ</w:t>
            </w:r>
            <w:r w:rsidRPr="00725022">
              <w:rPr>
                <w:sz w:val="24"/>
                <w:szCs w:val="24"/>
              </w:rPr>
              <w:t>,</w:t>
            </w:r>
            <w:r>
              <w:rPr>
                <w:sz w:val="24"/>
                <w:szCs w:val="24"/>
              </w:rPr>
              <w:t xml:space="preserve"> для </w:t>
            </w:r>
            <w:r w:rsidRPr="00725022">
              <w:rPr>
                <w:sz w:val="24"/>
                <w:szCs w:val="24"/>
              </w:rPr>
              <w:t xml:space="preserve"> </w:t>
            </w:r>
            <w:r>
              <w:rPr>
                <w:sz w:val="24"/>
                <w:szCs w:val="24"/>
              </w:rPr>
              <w:t xml:space="preserve">проведення </w:t>
            </w:r>
            <w:r w:rsidRPr="00725022">
              <w:rPr>
                <w:sz w:val="24"/>
                <w:szCs w:val="24"/>
              </w:rPr>
              <w:t>семінар</w:t>
            </w:r>
            <w:r>
              <w:rPr>
                <w:sz w:val="24"/>
                <w:szCs w:val="24"/>
              </w:rPr>
              <w:t>ів</w:t>
            </w:r>
            <w:r w:rsidRPr="00725022">
              <w:rPr>
                <w:sz w:val="24"/>
                <w:szCs w:val="24"/>
              </w:rPr>
              <w:t>, індивідуальн</w:t>
            </w:r>
            <w:r>
              <w:rPr>
                <w:sz w:val="24"/>
                <w:szCs w:val="24"/>
              </w:rPr>
              <w:t>их</w:t>
            </w:r>
            <w:r w:rsidRPr="00725022">
              <w:rPr>
                <w:sz w:val="24"/>
                <w:szCs w:val="24"/>
              </w:rPr>
              <w:t xml:space="preserve"> та групов</w:t>
            </w:r>
            <w:r>
              <w:rPr>
                <w:sz w:val="24"/>
                <w:szCs w:val="24"/>
              </w:rPr>
              <w:t>их</w:t>
            </w:r>
            <w:r w:rsidRPr="00725022">
              <w:rPr>
                <w:sz w:val="24"/>
                <w:szCs w:val="24"/>
              </w:rPr>
              <w:t xml:space="preserve"> консультаці</w:t>
            </w:r>
            <w:r>
              <w:rPr>
                <w:sz w:val="24"/>
                <w:szCs w:val="24"/>
              </w:rPr>
              <w:t>й</w:t>
            </w:r>
            <w:r w:rsidRPr="00725022">
              <w:rPr>
                <w:sz w:val="24"/>
                <w:szCs w:val="24"/>
              </w:rPr>
              <w:t>, профорієнтаційн</w:t>
            </w:r>
            <w:r>
              <w:rPr>
                <w:sz w:val="24"/>
                <w:szCs w:val="24"/>
              </w:rPr>
              <w:t>ої</w:t>
            </w:r>
            <w:r w:rsidRPr="00725022">
              <w:rPr>
                <w:sz w:val="24"/>
                <w:szCs w:val="24"/>
              </w:rPr>
              <w:t xml:space="preserve"> діагностик</w:t>
            </w:r>
            <w:r>
              <w:rPr>
                <w:sz w:val="24"/>
                <w:szCs w:val="24"/>
              </w:rPr>
              <w:t>и</w:t>
            </w:r>
            <w:r w:rsidRPr="00725022">
              <w:rPr>
                <w:sz w:val="24"/>
                <w:szCs w:val="24"/>
              </w:rPr>
              <w:t xml:space="preserve">. </w:t>
            </w:r>
            <w:r>
              <w:rPr>
                <w:sz w:val="24"/>
                <w:szCs w:val="24"/>
              </w:rPr>
              <w:t>Загалом</w:t>
            </w:r>
            <w:r w:rsidRPr="00725022">
              <w:rPr>
                <w:sz w:val="24"/>
                <w:szCs w:val="24"/>
              </w:rPr>
              <w:t xml:space="preserve"> мешканцям та роботодавцям 45 </w:t>
            </w:r>
            <w:r w:rsidR="006A0D29">
              <w:rPr>
                <w:sz w:val="24"/>
                <w:szCs w:val="24"/>
              </w:rPr>
              <w:t>ОТГ</w:t>
            </w:r>
            <w:r w:rsidRPr="00725022">
              <w:rPr>
                <w:sz w:val="24"/>
                <w:szCs w:val="24"/>
              </w:rPr>
              <w:t xml:space="preserve"> надано понад 8,5 тис. різного роду послуг.</w:t>
            </w:r>
          </w:p>
          <w:p w:rsidR="00904F02" w:rsidRPr="00904F02" w:rsidRDefault="00904F02" w:rsidP="00904F02">
            <w:pPr>
              <w:ind w:firstLine="284"/>
              <w:jc w:val="both"/>
              <w:rPr>
                <w:sz w:val="24"/>
                <w:szCs w:val="24"/>
              </w:rPr>
            </w:pPr>
            <w:r w:rsidRPr="00904F02">
              <w:rPr>
                <w:sz w:val="24"/>
                <w:szCs w:val="24"/>
              </w:rPr>
              <w:t xml:space="preserve">За сприяння Хмельницької обласної громадської організації </w:t>
            </w:r>
            <w:r>
              <w:rPr>
                <w:sz w:val="24"/>
                <w:szCs w:val="24"/>
              </w:rPr>
              <w:t>«</w:t>
            </w:r>
            <w:r w:rsidRPr="00904F02">
              <w:rPr>
                <w:sz w:val="24"/>
                <w:szCs w:val="24"/>
              </w:rPr>
              <w:t xml:space="preserve">Подільський центр </w:t>
            </w:r>
            <w:r>
              <w:rPr>
                <w:sz w:val="24"/>
                <w:szCs w:val="24"/>
              </w:rPr>
              <w:t>«</w:t>
            </w:r>
            <w:r w:rsidRPr="00904F02">
              <w:rPr>
                <w:sz w:val="24"/>
                <w:szCs w:val="24"/>
              </w:rPr>
              <w:t>Гендерна рада</w:t>
            </w:r>
            <w:r>
              <w:rPr>
                <w:sz w:val="24"/>
                <w:szCs w:val="24"/>
              </w:rPr>
              <w:t>»</w:t>
            </w:r>
            <w:r w:rsidRPr="00904F02">
              <w:rPr>
                <w:sz w:val="24"/>
                <w:szCs w:val="24"/>
              </w:rPr>
              <w:t xml:space="preserve"> в області реаліз</w:t>
            </w:r>
            <w:r>
              <w:rPr>
                <w:sz w:val="24"/>
                <w:szCs w:val="24"/>
              </w:rPr>
              <w:t>ов</w:t>
            </w:r>
            <w:r w:rsidRPr="00904F02">
              <w:rPr>
                <w:sz w:val="24"/>
                <w:szCs w:val="24"/>
              </w:rPr>
              <w:t>у</w:t>
            </w:r>
            <w:r>
              <w:rPr>
                <w:sz w:val="24"/>
                <w:szCs w:val="24"/>
              </w:rPr>
              <w:t>вав</w:t>
            </w:r>
            <w:r w:rsidRPr="00904F02">
              <w:rPr>
                <w:sz w:val="24"/>
                <w:szCs w:val="24"/>
              </w:rPr>
              <w:t xml:space="preserve">ся </w:t>
            </w:r>
            <w:proofErr w:type="spellStart"/>
            <w:r w:rsidRPr="00904F02">
              <w:rPr>
                <w:sz w:val="24"/>
                <w:szCs w:val="24"/>
              </w:rPr>
              <w:t>про</w:t>
            </w:r>
            <w:r>
              <w:rPr>
                <w:sz w:val="24"/>
                <w:szCs w:val="24"/>
              </w:rPr>
              <w:t>є</w:t>
            </w:r>
            <w:r w:rsidRPr="00904F02">
              <w:rPr>
                <w:sz w:val="24"/>
                <w:szCs w:val="24"/>
              </w:rPr>
              <w:t>кт</w:t>
            </w:r>
            <w:proofErr w:type="spellEnd"/>
            <w:r w:rsidRPr="00904F02">
              <w:rPr>
                <w:sz w:val="24"/>
                <w:szCs w:val="24"/>
              </w:rPr>
              <w:t xml:space="preserve"> Міжнародної організації з міграції </w:t>
            </w:r>
            <w:r>
              <w:rPr>
                <w:sz w:val="24"/>
                <w:szCs w:val="24"/>
              </w:rPr>
              <w:t>«</w:t>
            </w:r>
            <w:r w:rsidRPr="00904F02">
              <w:rPr>
                <w:sz w:val="24"/>
                <w:szCs w:val="24"/>
              </w:rPr>
              <w:t>Зміцнення самозабезпечення переміщених осіб та громад, що постраждали від конфлікту в Україні</w:t>
            </w:r>
            <w:r>
              <w:rPr>
                <w:sz w:val="24"/>
                <w:szCs w:val="24"/>
              </w:rPr>
              <w:t>»</w:t>
            </w:r>
            <w:r w:rsidRPr="00904F02">
              <w:rPr>
                <w:sz w:val="24"/>
                <w:szCs w:val="24"/>
              </w:rPr>
              <w:t xml:space="preserve">, </w:t>
            </w:r>
            <w:r w:rsidRPr="00904F02">
              <w:rPr>
                <w:sz w:val="24"/>
                <w:szCs w:val="24"/>
              </w:rPr>
              <w:lastRenderedPageBreak/>
              <w:t>яким передбачено проведення тренінгів з розширення власного бізнесу.</w:t>
            </w:r>
          </w:p>
          <w:p w:rsidR="00904F02" w:rsidRPr="00904F02" w:rsidRDefault="00904F02" w:rsidP="00F10C89">
            <w:pPr>
              <w:ind w:firstLine="284"/>
              <w:jc w:val="both"/>
              <w:rPr>
                <w:sz w:val="24"/>
                <w:szCs w:val="24"/>
              </w:rPr>
            </w:pPr>
            <w:r w:rsidRPr="00904F02">
              <w:rPr>
                <w:sz w:val="24"/>
                <w:szCs w:val="24"/>
              </w:rPr>
              <w:t xml:space="preserve">Цільова група </w:t>
            </w:r>
            <w:proofErr w:type="spellStart"/>
            <w:r w:rsidRPr="00904F02">
              <w:rPr>
                <w:sz w:val="24"/>
                <w:szCs w:val="24"/>
              </w:rPr>
              <w:t>про</w:t>
            </w:r>
            <w:r w:rsidR="002E4059">
              <w:rPr>
                <w:sz w:val="24"/>
                <w:szCs w:val="24"/>
              </w:rPr>
              <w:t>є</w:t>
            </w:r>
            <w:r w:rsidRPr="00904F02">
              <w:rPr>
                <w:sz w:val="24"/>
                <w:szCs w:val="24"/>
              </w:rPr>
              <w:t>кту</w:t>
            </w:r>
            <w:proofErr w:type="spellEnd"/>
            <w:r w:rsidRPr="00904F02">
              <w:rPr>
                <w:sz w:val="24"/>
                <w:szCs w:val="24"/>
              </w:rPr>
              <w:t xml:space="preserve"> - особи з числа внутрішньо</w:t>
            </w:r>
            <w:r w:rsidR="006A0D29">
              <w:rPr>
                <w:sz w:val="24"/>
                <w:szCs w:val="24"/>
              </w:rPr>
              <w:t xml:space="preserve"> </w:t>
            </w:r>
            <w:r w:rsidRPr="00904F02">
              <w:rPr>
                <w:sz w:val="24"/>
                <w:szCs w:val="24"/>
              </w:rPr>
              <w:t xml:space="preserve">переміщених осіб та членів місцевих громад, жінки та чоловіки, віком від 18 до 60 років. По закінченню тренінгу, у разі успішного захисту бізнес-плану, підприємці отримають допомогу на придбання необхідного обладнання у розмірі до 5000 </w:t>
            </w:r>
            <w:r w:rsidR="00F20F44">
              <w:rPr>
                <w:sz w:val="24"/>
                <w:szCs w:val="24"/>
              </w:rPr>
              <w:t>є</w:t>
            </w:r>
            <w:r w:rsidRPr="00904F02">
              <w:rPr>
                <w:sz w:val="24"/>
                <w:szCs w:val="24"/>
              </w:rPr>
              <w:t>вро.</w:t>
            </w:r>
          </w:p>
          <w:p w:rsidR="00904F02" w:rsidRPr="00904F02" w:rsidRDefault="00904F02" w:rsidP="00F10C89">
            <w:pPr>
              <w:ind w:firstLine="284"/>
              <w:jc w:val="both"/>
              <w:rPr>
                <w:sz w:val="24"/>
                <w:szCs w:val="24"/>
              </w:rPr>
            </w:pPr>
            <w:r w:rsidRPr="00904F02">
              <w:rPr>
                <w:sz w:val="24"/>
                <w:szCs w:val="24"/>
              </w:rPr>
              <w:t>У 2019 ро</w:t>
            </w:r>
            <w:r>
              <w:rPr>
                <w:sz w:val="24"/>
                <w:szCs w:val="24"/>
              </w:rPr>
              <w:t>ці</w:t>
            </w:r>
            <w:r w:rsidRPr="00904F02">
              <w:rPr>
                <w:sz w:val="24"/>
                <w:szCs w:val="24"/>
              </w:rPr>
              <w:t xml:space="preserve"> в результаті успішного захисту бізнес-плану, двоє підприємців з числа внутрішньо-переміщених осіб отримали відповідну матеріальну допомогу.  </w:t>
            </w:r>
          </w:p>
          <w:p w:rsidR="00937E7D" w:rsidRPr="00725022" w:rsidRDefault="00937E7D" w:rsidP="00F10C89">
            <w:pPr>
              <w:ind w:firstLine="284"/>
              <w:jc w:val="both"/>
              <w:rPr>
                <w:sz w:val="24"/>
                <w:szCs w:val="24"/>
                <w:lang w:eastAsia="en-US"/>
              </w:rPr>
            </w:pPr>
            <w:r w:rsidRPr="00725022">
              <w:rPr>
                <w:sz w:val="24"/>
                <w:szCs w:val="24"/>
                <w:lang w:eastAsia="en-US"/>
              </w:rPr>
              <w:t xml:space="preserve">З метою популяризації підприємництва серед молоді </w:t>
            </w:r>
            <w:r w:rsidR="000F7549">
              <w:rPr>
                <w:sz w:val="24"/>
                <w:szCs w:val="24"/>
                <w:lang w:eastAsia="en-US"/>
              </w:rPr>
              <w:t>то</w:t>
            </w:r>
            <w:r w:rsidRPr="00725022">
              <w:rPr>
                <w:sz w:val="24"/>
                <w:szCs w:val="24"/>
                <w:lang w:eastAsia="en-US"/>
              </w:rPr>
              <w:t>рі</w:t>
            </w:r>
            <w:r w:rsidR="000F7549">
              <w:rPr>
                <w:sz w:val="24"/>
                <w:szCs w:val="24"/>
                <w:lang w:eastAsia="en-US"/>
              </w:rPr>
              <w:t>к</w:t>
            </w:r>
            <w:r w:rsidRPr="00725022">
              <w:rPr>
                <w:sz w:val="24"/>
                <w:szCs w:val="24"/>
                <w:lang w:eastAsia="en-US"/>
              </w:rPr>
              <w:t xml:space="preserve"> проведено 4 тренінги </w:t>
            </w:r>
            <w:r w:rsidRPr="00725022">
              <w:rPr>
                <w:sz w:val="24"/>
                <w:szCs w:val="24"/>
                <w:lang w:val="ru-RU" w:eastAsia="en-US"/>
              </w:rPr>
              <w:t>«</w:t>
            </w:r>
            <w:r w:rsidRPr="00725022">
              <w:rPr>
                <w:sz w:val="24"/>
                <w:szCs w:val="24"/>
                <w:lang w:eastAsia="en-US"/>
              </w:rPr>
              <w:t>Як розпочати свій бізнес</w:t>
            </w:r>
            <w:r w:rsidRPr="00725022">
              <w:rPr>
                <w:sz w:val="24"/>
                <w:szCs w:val="24"/>
                <w:lang w:val="ru-RU" w:eastAsia="en-US"/>
              </w:rPr>
              <w:t>»</w:t>
            </w:r>
            <w:r w:rsidRPr="00725022">
              <w:rPr>
                <w:sz w:val="24"/>
                <w:szCs w:val="24"/>
                <w:lang w:eastAsia="en-US"/>
              </w:rPr>
              <w:t xml:space="preserve"> за програмою МОП. Учасниками заходів стали учні </w:t>
            </w:r>
            <w:r w:rsidR="001F571E">
              <w:rPr>
                <w:sz w:val="24"/>
                <w:szCs w:val="24"/>
                <w:lang w:eastAsia="en-US"/>
              </w:rPr>
              <w:t>н</w:t>
            </w:r>
            <w:r w:rsidRPr="00725022">
              <w:rPr>
                <w:sz w:val="24"/>
                <w:szCs w:val="24"/>
                <w:lang w:eastAsia="en-US"/>
              </w:rPr>
              <w:t xml:space="preserve">авчально-виховного комплексу №2 </w:t>
            </w:r>
            <w:r w:rsidR="001F571E">
              <w:rPr>
                <w:sz w:val="24"/>
                <w:szCs w:val="24"/>
                <w:lang w:eastAsia="en-US"/>
              </w:rPr>
              <w:t xml:space="preserve">   </w:t>
            </w:r>
            <w:r w:rsidRPr="00725022">
              <w:rPr>
                <w:sz w:val="24"/>
                <w:szCs w:val="24"/>
                <w:lang w:eastAsia="en-US"/>
              </w:rPr>
              <w:t>м. Хмельницьк</w:t>
            </w:r>
            <w:r w:rsidR="001F571E">
              <w:rPr>
                <w:sz w:val="24"/>
                <w:szCs w:val="24"/>
                <w:lang w:eastAsia="en-US"/>
              </w:rPr>
              <w:t>ий</w:t>
            </w:r>
            <w:r w:rsidRPr="00725022">
              <w:rPr>
                <w:sz w:val="24"/>
                <w:szCs w:val="24"/>
                <w:lang w:eastAsia="en-US"/>
              </w:rPr>
              <w:t>, студенти Хмельницького торговельно-економічного коледжу КНТЕУ, безробітні міського центру зайнятості.</w:t>
            </w:r>
          </w:p>
          <w:p w:rsidR="00937E7D" w:rsidRPr="00725022" w:rsidRDefault="00937E7D" w:rsidP="00875168">
            <w:pPr>
              <w:ind w:firstLine="284"/>
              <w:jc w:val="both"/>
              <w:rPr>
                <w:sz w:val="24"/>
                <w:szCs w:val="24"/>
              </w:rPr>
            </w:pPr>
            <w:r w:rsidRPr="00725022">
              <w:rPr>
                <w:sz w:val="24"/>
                <w:szCs w:val="24"/>
              </w:rPr>
              <w:t>18-23 червня 2019 року відбувся інтенсивний курс за форматом MBA від Школи малого і середнього підприємництва. Програма навчання охоплювала основні напрями організації бізнесу та підприємницької діяльності. Міськ</w:t>
            </w:r>
            <w:r w:rsidR="00875168">
              <w:rPr>
                <w:sz w:val="24"/>
                <w:szCs w:val="24"/>
              </w:rPr>
              <w:t>ою</w:t>
            </w:r>
            <w:r w:rsidRPr="00725022">
              <w:rPr>
                <w:sz w:val="24"/>
                <w:szCs w:val="24"/>
              </w:rPr>
              <w:t xml:space="preserve"> рад</w:t>
            </w:r>
            <w:r w:rsidR="00875168">
              <w:rPr>
                <w:sz w:val="24"/>
                <w:szCs w:val="24"/>
              </w:rPr>
              <w:t>ою</w:t>
            </w:r>
            <w:r w:rsidRPr="00725022">
              <w:rPr>
                <w:sz w:val="24"/>
                <w:szCs w:val="24"/>
              </w:rPr>
              <w:t xml:space="preserve"> в рамках Програми розвитку підприємництва міста Хмельницьк</w:t>
            </w:r>
            <w:r w:rsidR="00875168">
              <w:rPr>
                <w:sz w:val="24"/>
                <w:szCs w:val="24"/>
              </w:rPr>
              <w:t>ий</w:t>
            </w:r>
            <w:r w:rsidRPr="00725022">
              <w:rPr>
                <w:sz w:val="24"/>
                <w:szCs w:val="24"/>
              </w:rPr>
              <w:t xml:space="preserve"> на 2019-2021 роки забезпеч</w:t>
            </w:r>
            <w:r w:rsidR="00875168">
              <w:rPr>
                <w:sz w:val="24"/>
                <w:szCs w:val="24"/>
              </w:rPr>
              <w:t>ено</w:t>
            </w:r>
            <w:r w:rsidRPr="00725022">
              <w:rPr>
                <w:sz w:val="24"/>
                <w:szCs w:val="24"/>
              </w:rPr>
              <w:t xml:space="preserve"> покриття витрат на навчання 10 осіб</w:t>
            </w:r>
            <w:r w:rsidR="00FE53E3">
              <w:rPr>
                <w:sz w:val="24"/>
                <w:szCs w:val="24"/>
              </w:rPr>
              <w:t>.</w:t>
            </w:r>
          </w:p>
        </w:tc>
      </w:tr>
      <w:tr w:rsidR="00937E7D" w:rsidRPr="00725022" w:rsidTr="002121FF">
        <w:trPr>
          <w:gridBefore w:val="1"/>
          <w:wBefore w:w="6" w:type="dxa"/>
        </w:trPr>
        <w:tc>
          <w:tcPr>
            <w:tcW w:w="729" w:type="dxa"/>
            <w:tcBorders>
              <w:top w:val="single" w:sz="4" w:space="0" w:color="auto"/>
            </w:tcBorders>
          </w:tcPr>
          <w:p w:rsidR="00937E7D" w:rsidRPr="00725022" w:rsidRDefault="00937E7D" w:rsidP="005D0388">
            <w:pPr>
              <w:jc w:val="center"/>
              <w:rPr>
                <w:sz w:val="24"/>
                <w:szCs w:val="24"/>
              </w:rPr>
            </w:pPr>
            <w:r w:rsidRPr="00725022">
              <w:rPr>
                <w:sz w:val="24"/>
                <w:szCs w:val="24"/>
              </w:rPr>
              <w:lastRenderedPageBreak/>
              <w:t>12</w:t>
            </w:r>
          </w:p>
        </w:tc>
        <w:tc>
          <w:tcPr>
            <w:tcW w:w="5370" w:type="dxa"/>
            <w:tcBorders>
              <w:top w:val="single" w:sz="4" w:space="0" w:color="auto"/>
            </w:tcBorders>
          </w:tcPr>
          <w:p w:rsidR="00937E7D" w:rsidRPr="00725022" w:rsidRDefault="00937E7D" w:rsidP="005D0388">
            <w:pPr>
              <w:shd w:val="clear" w:color="auto" w:fill="FFFFFF"/>
              <w:jc w:val="both"/>
              <w:rPr>
                <w:sz w:val="24"/>
                <w:szCs w:val="24"/>
              </w:rPr>
            </w:pPr>
            <w:r w:rsidRPr="00725022">
              <w:rPr>
                <w:sz w:val="24"/>
                <w:szCs w:val="24"/>
              </w:rPr>
              <w:t>Проведення інформаційно-роз’яснювальної роботи серед сільського населення, виробників сільськогосподарської продукції з популяризації розвитку фермерства  та сільськогосподарської кооперації</w:t>
            </w:r>
          </w:p>
        </w:tc>
        <w:tc>
          <w:tcPr>
            <w:tcW w:w="1297" w:type="dxa"/>
            <w:tcBorders>
              <w:top w:val="single" w:sz="4" w:space="0" w:color="auto"/>
            </w:tcBorders>
          </w:tcPr>
          <w:p w:rsidR="00937E7D" w:rsidRPr="00725022" w:rsidRDefault="00937E7D" w:rsidP="005D0388">
            <w:pPr>
              <w:ind w:right="57"/>
              <w:jc w:val="center"/>
              <w:rPr>
                <w:sz w:val="24"/>
                <w:szCs w:val="24"/>
              </w:rPr>
            </w:pPr>
            <w:r w:rsidRPr="00725022">
              <w:rPr>
                <w:sz w:val="24"/>
                <w:szCs w:val="24"/>
              </w:rPr>
              <w:t>2019-2020 роки</w:t>
            </w:r>
          </w:p>
        </w:tc>
        <w:tc>
          <w:tcPr>
            <w:tcW w:w="7477" w:type="dxa"/>
            <w:tcBorders>
              <w:top w:val="single" w:sz="4" w:space="0" w:color="auto"/>
            </w:tcBorders>
          </w:tcPr>
          <w:p w:rsidR="00937E7D" w:rsidRPr="00725022" w:rsidRDefault="00937E7D" w:rsidP="005D0388">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B8528B">
            <w:pPr>
              <w:ind w:firstLine="283"/>
              <w:contextualSpacing/>
              <w:jc w:val="both"/>
              <w:rPr>
                <w:sz w:val="24"/>
                <w:szCs w:val="24"/>
              </w:rPr>
            </w:pPr>
            <w:r w:rsidRPr="00725022">
              <w:rPr>
                <w:color w:val="000000"/>
                <w:sz w:val="24"/>
                <w:szCs w:val="24"/>
                <w:shd w:val="clear" w:color="auto" w:fill="FFFFFF"/>
              </w:rPr>
              <w:t xml:space="preserve">Протягом 2019 року </w:t>
            </w:r>
            <w:r>
              <w:rPr>
                <w:color w:val="000000"/>
                <w:sz w:val="24"/>
                <w:szCs w:val="24"/>
                <w:shd w:val="clear" w:color="auto" w:fill="FFFFFF"/>
              </w:rPr>
              <w:t>проведено низку заходів з метою популяризації розвитку фермерства та сільськогосподарської кооперації</w:t>
            </w:r>
            <w:r w:rsidR="00284BAC">
              <w:rPr>
                <w:color w:val="000000"/>
                <w:sz w:val="24"/>
                <w:szCs w:val="24"/>
                <w:shd w:val="clear" w:color="auto" w:fill="FFFFFF"/>
              </w:rPr>
              <w:t>,</w:t>
            </w:r>
            <w:r>
              <w:rPr>
                <w:color w:val="000000"/>
                <w:sz w:val="24"/>
                <w:szCs w:val="24"/>
                <w:shd w:val="clear" w:color="auto" w:fill="FFFFFF"/>
              </w:rPr>
              <w:t xml:space="preserve"> </w:t>
            </w:r>
            <w:r w:rsidR="00284BAC">
              <w:rPr>
                <w:color w:val="000000"/>
                <w:sz w:val="24"/>
                <w:szCs w:val="24"/>
                <w:shd w:val="clear" w:color="auto" w:fill="FFFFFF"/>
              </w:rPr>
              <w:t>з</w:t>
            </w:r>
            <w:r>
              <w:rPr>
                <w:color w:val="000000"/>
                <w:sz w:val="24"/>
                <w:szCs w:val="24"/>
                <w:shd w:val="clear" w:color="auto" w:fill="FFFFFF"/>
              </w:rPr>
              <w:t xml:space="preserve">окрема, </w:t>
            </w:r>
            <w:r w:rsidRPr="00725022">
              <w:rPr>
                <w:sz w:val="24"/>
                <w:szCs w:val="24"/>
              </w:rPr>
              <w:t xml:space="preserve"> навчання на тему: «Стратегія розвитку сільських територій та агропромисло</w:t>
            </w:r>
            <w:r w:rsidRPr="00725022">
              <w:rPr>
                <w:sz w:val="24"/>
                <w:szCs w:val="24"/>
              </w:rPr>
              <w:softHyphen/>
              <w:t>вого виробництва області», засідання «круглого столу»</w:t>
            </w:r>
            <w:r>
              <w:rPr>
                <w:sz w:val="24"/>
                <w:szCs w:val="24"/>
              </w:rPr>
              <w:t xml:space="preserve"> </w:t>
            </w:r>
            <w:r w:rsidRPr="00725022">
              <w:rPr>
                <w:sz w:val="24"/>
                <w:szCs w:val="24"/>
              </w:rPr>
              <w:t xml:space="preserve"> «Перспек</w:t>
            </w:r>
            <w:r w:rsidRPr="00725022">
              <w:rPr>
                <w:sz w:val="24"/>
                <w:szCs w:val="24"/>
              </w:rPr>
              <w:softHyphen/>
              <w:t>тиви розвитку сімейного фермерського господарства та СОК у Хмельницькій області»</w:t>
            </w:r>
            <w:r>
              <w:rPr>
                <w:sz w:val="24"/>
                <w:szCs w:val="24"/>
              </w:rPr>
              <w:t xml:space="preserve">, </w:t>
            </w:r>
            <w:r w:rsidRPr="00725022">
              <w:rPr>
                <w:sz w:val="24"/>
                <w:szCs w:val="24"/>
              </w:rPr>
              <w:t>«</w:t>
            </w:r>
            <w:r>
              <w:rPr>
                <w:sz w:val="24"/>
                <w:szCs w:val="24"/>
              </w:rPr>
              <w:t>С</w:t>
            </w:r>
            <w:r w:rsidRPr="00725022">
              <w:rPr>
                <w:sz w:val="24"/>
                <w:szCs w:val="24"/>
              </w:rPr>
              <w:t xml:space="preserve">прияння розвитку </w:t>
            </w:r>
            <w:proofErr w:type="spellStart"/>
            <w:r w:rsidRPr="00725022">
              <w:rPr>
                <w:sz w:val="24"/>
                <w:szCs w:val="24"/>
              </w:rPr>
              <w:t>равликівництва</w:t>
            </w:r>
            <w:proofErr w:type="spellEnd"/>
            <w:r w:rsidRPr="00725022">
              <w:rPr>
                <w:sz w:val="24"/>
                <w:szCs w:val="24"/>
              </w:rPr>
              <w:t xml:space="preserve"> в області та Україні в цілому»</w:t>
            </w:r>
            <w:r>
              <w:rPr>
                <w:sz w:val="24"/>
                <w:szCs w:val="24"/>
              </w:rPr>
              <w:t>. Крім того, проведено</w:t>
            </w:r>
            <w:r w:rsidRPr="00725022">
              <w:rPr>
                <w:sz w:val="24"/>
                <w:szCs w:val="24"/>
              </w:rPr>
              <w:t xml:space="preserve"> селекторну нараду з питань державної підтримки розвитку фермерських господарств</w:t>
            </w:r>
            <w:r>
              <w:rPr>
                <w:sz w:val="24"/>
                <w:szCs w:val="24"/>
              </w:rPr>
              <w:t xml:space="preserve"> та</w:t>
            </w:r>
            <w:r w:rsidRPr="00725022">
              <w:rPr>
                <w:sz w:val="24"/>
                <w:szCs w:val="24"/>
              </w:rPr>
              <w:t xml:space="preserve"> сільськогосподарської кооперації</w:t>
            </w:r>
            <w:r>
              <w:rPr>
                <w:sz w:val="24"/>
                <w:szCs w:val="24"/>
              </w:rPr>
              <w:t xml:space="preserve">, а також </w:t>
            </w:r>
            <w:r w:rsidRPr="00725022">
              <w:rPr>
                <w:sz w:val="24"/>
                <w:szCs w:val="24"/>
              </w:rPr>
              <w:t>семінар на тему: «Сучасна технологія вирощу</w:t>
            </w:r>
            <w:r w:rsidRPr="00725022">
              <w:rPr>
                <w:sz w:val="24"/>
                <w:szCs w:val="24"/>
              </w:rPr>
              <w:softHyphen/>
              <w:t xml:space="preserve">вання Фундука». </w:t>
            </w:r>
          </w:p>
          <w:p w:rsidR="00937E7D" w:rsidRPr="00725022" w:rsidRDefault="00937E7D" w:rsidP="005A1A42">
            <w:pPr>
              <w:ind w:firstLine="283"/>
              <w:contextualSpacing/>
              <w:jc w:val="both"/>
              <w:rPr>
                <w:color w:val="000000"/>
                <w:sz w:val="24"/>
                <w:szCs w:val="24"/>
                <w:shd w:val="clear" w:color="auto" w:fill="FFFFFF"/>
              </w:rPr>
            </w:pPr>
            <w:r>
              <w:rPr>
                <w:sz w:val="24"/>
                <w:szCs w:val="24"/>
              </w:rPr>
              <w:t>Організовано</w:t>
            </w:r>
            <w:r w:rsidRPr="00725022">
              <w:rPr>
                <w:sz w:val="24"/>
                <w:szCs w:val="24"/>
                <w:shd w:val="clear" w:color="auto" w:fill="FFFFFF"/>
              </w:rPr>
              <w:t xml:space="preserve"> 12 навчальних семінарів </w:t>
            </w:r>
            <w:r w:rsidRPr="00725022">
              <w:rPr>
                <w:color w:val="000000"/>
                <w:sz w:val="24"/>
                <w:szCs w:val="24"/>
                <w:shd w:val="clear" w:color="auto" w:fill="FFFFFF"/>
              </w:rPr>
              <w:t xml:space="preserve">на тему: «Державна підтримка розвитку фермерських господарств, сільськогосподарської обслуговуючої кооперації, створення та розвиток сімейних ферм у районах Хмельницької області», в яких взяли участь представники </w:t>
            </w:r>
            <w:proofErr w:type="spellStart"/>
            <w:r w:rsidRPr="00725022">
              <w:rPr>
                <w:color w:val="000000"/>
                <w:sz w:val="24"/>
                <w:szCs w:val="24"/>
                <w:shd w:val="clear" w:color="auto" w:fill="FFFFFF"/>
              </w:rPr>
              <w:lastRenderedPageBreak/>
              <w:t>про</w:t>
            </w:r>
            <w:r w:rsidR="009D2D11">
              <w:rPr>
                <w:color w:val="000000"/>
                <w:sz w:val="24"/>
                <w:szCs w:val="24"/>
                <w:shd w:val="clear" w:color="auto" w:fill="FFFFFF"/>
              </w:rPr>
              <w:t>є</w:t>
            </w:r>
            <w:r w:rsidRPr="00725022">
              <w:rPr>
                <w:color w:val="000000"/>
                <w:sz w:val="24"/>
                <w:szCs w:val="24"/>
                <w:shd w:val="clear" w:color="auto" w:fill="FFFFFF"/>
              </w:rPr>
              <w:t>кту</w:t>
            </w:r>
            <w:proofErr w:type="spellEnd"/>
            <w:r w:rsidRPr="00725022">
              <w:rPr>
                <w:color w:val="000000"/>
                <w:sz w:val="24"/>
                <w:szCs w:val="24"/>
                <w:shd w:val="clear" w:color="auto" w:fill="FFFFFF"/>
              </w:rPr>
              <w:t xml:space="preserve"> ТОВ «</w:t>
            </w:r>
            <w:proofErr w:type="spellStart"/>
            <w:r w:rsidRPr="00725022">
              <w:rPr>
                <w:color w:val="000000"/>
                <w:sz w:val="24"/>
                <w:szCs w:val="24"/>
                <w:shd w:val="clear" w:color="auto" w:fill="FFFFFF"/>
              </w:rPr>
              <w:t>Укрмілкінвест</w:t>
            </w:r>
            <w:proofErr w:type="spellEnd"/>
            <w:r w:rsidRPr="00725022">
              <w:rPr>
                <w:color w:val="000000"/>
                <w:sz w:val="24"/>
                <w:szCs w:val="24"/>
                <w:shd w:val="clear" w:color="auto" w:fill="FFFFFF"/>
              </w:rPr>
              <w:t>» та Нідерландського фонду «</w:t>
            </w:r>
            <w:proofErr w:type="spellStart"/>
            <w:r w:rsidRPr="00725022">
              <w:rPr>
                <w:color w:val="000000"/>
                <w:sz w:val="24"/>
                <w:szCs w:val="24"/>
                <w:shd w:val="clear" w:color="auto" w:fill="FFFFFF"/>
              </w:rPr>
              <w:t>Otenna</w:t>
            </w:r>
            <w:proofErr w:type="spellEnd"/>
            <w:r w:rsidRPr="00725022">
              <w:rPr>
                <w:color w:val="000000"/>
                <w:sz w:val="24"/>
                <w:szCs w:val="24"/>
                <w:shd w:val="clear" w:color="auto" w:fill="FFFFFF"/>
              </w:rPr>
              <w:t>», начальники та спеціалісти районних управлінь агропромислового розвитку, зацікавлені особи у створенні ферм сімейного типу.</w:t>
            </w:r>
          </w:p>
          <w:p w:rsidR="00937E7D" w:rsidRPr="00C95E34" w:rsidRDefault="00937E7D" w:rsidP="00890C16">
            <w:pPr>
              <w:ind w:firstLine="283"/>
              <w:contextualSpacing/>
              <w:jc w:val="both"/>
              <w:rPr>
                <w:sz w:val="24"/>
                <w:szCs w:val="24"/>
              </w:rPr>
            </w:pPr>
            <w:r>
              <w:rPr>
                <w:sz w:val="24"/>
                <w:szCs w:val="24"/>
              </w:rPr>
              <w:t xml:space="preserve">В області розвивається </w:t>
            </w:r>
            <w:r w:rsidRPr="00C95E34">
              <w:rPr>
                <w:sz w:val="24"/>
                <w:szCs w:val="24"/>
              </w:rPr>
              <w:t>інфраструктур</w:t>
            </w:r>
            <w:r>
              <w:rPr>
                <w:sz w:val="24"/>
                <w:szCs w:val="24"/>
              </w:rPr>
              <w:t>а</w:t>
            </w:r>
            <w:r w:rsidRPr="00C95E34">
              <w:rPr>
                <w:sz w:val="24"/>
                <w:szCs w:val="24"/>
              </w:rPr>
              <w:t xml:space="preserve"> аграрного ринку, як</w:t>
            </w:r>
            <w:r>
              <w:rPr>
                <w:sz w:val="24"/>
                <w:szCs w:val="24"/>
              </w:rPr>
              <w:t>а</w:t>
            </w:r>
            <w:r w:rsidRPr="00C95E34">
              <w:rPr>
                <w:sz w:val="24"/>
                <w:szCs w:val="24"/>
              </w:rPr>
              <w:t xml:space="preserve"> представлен</w:t>
            </w:r>
            <w:r>
              <w:rPr>
                <w:sz w:val="24"/>
                <w:szCs w:val="24"/>
              </w:rPr>
              <w:t>а</w:t>
            </w:r>
            <w:r w:rsidRPr="00C95E34">
              <w:rPr>
                <w:sz w:val="24"/>
                <w:szCs w:val="24"/>
              </w:rPr>
              <w:t xml:space="preserve"> сільськогосподарськими обслуговуючими кооперативами.</w:t>
            </w:r>
            <w:r>
              <w:rPr>
                <w:sz w:val="24"/>
                <w:szCs w:val="24"/>
              </w:rPr>
              <w:t xml:space="preserve"> </w:t>
            </w:r>
            <w:r w:rsidR="00E05AE9">
              <w:rPr>
                <w:sz w:val="24"/>
                <w:szCs w:val="24"/>
              </w:rPr>
              <w:t>Д</w:t>
            </w:r>
            <w:r w:rsidRPr="00C95E34">
              <w:rPr>
                <w:sz w:val="24"/>
                <w:szCs w:val="24"/>
              </w:rPr>
              <w:t>ля надання послуг особистим селянським господар</w:t>
            </w:r>
            <w:r w:rsidRPr="00C95E34">
              <w:rPr>
                <w:sz w:val="24"/>
                <w:szCs w:val="24"/>
              </w:rPr>
              <w:softHyphen/>
              <w:t xml:space="preserve">ствам </w:t>
            </w:r>
            <w:r w:rsidR="00E05AE9">
              <w:rPr>
                <w:sz w:val="24"/>
                <w:szCs w:val="24"/>
              </w:rPr>
              <w:t>у</w:t>
            </w:r>
            <w:r w:rsidRPr="00C95E34">
              <w:rPr>
                <w:sz w:val="24"/>
                <w:szCs w:val="24"/>
              </w:rPr>
              <w:t xml:space="preserve"> 9 районах області створено та </w:t>
            </w:r>
            <w:r>
              <w:rPr>
                <w:sz w:val="24"/>
                <w:szCs w:val="24"/>
              </w:rPr>
              <w:t xml:space="preserve">функціонує </w:t>
            </w:r>
            <w:r w:rsidRPr="00C95E34">
              <w:rPr>
                <w:sz w:val="24"/>
                <w:szCs w:val="24"/>
              </w:rPr>
              <w:t xml:space="preserve">15 сільськогосподарських обслуговуючих кооперативів, а саме: </w:t>
            </w:r>
            <w:r w:rsidR="00E05AE9">
              <w:rPr>
                <w:sz w:val="24"/>
                <w:szCs w:val="24"/>
              </w:rPr>
              <w:t>7</w:t>
            </w:r>
            <w:r w:rsidRPr="00C95E34">
              <w:rPr>
                <w:sz w:val="24"/>
                <w:szCs w:val="24"/>
              </w:rPr>
              <w:t xml:space="preserve"> – молочар</w:t>
            </w:r>
            <w:r w:rsidRPr="00C95E34">
              <w:rPr>
                <w:sz w:val="24"/>
                <w:szCs w:val="24"/>
              </w:rPr>
              <w:softHyphen/>
              <w:t xml:space="preserve">ського напряму, </w:t>
            </w:r>
            <w:r w:rsidR="00E05AE9">
              <w:rPr>
                <w:sz w:val="24"/>
                <w:szCs w:val="24"/>
              </w:rPr>
              <w:t>3</w:t>
            </w:r>
            <w:r w:rsidRPr="00C95E34">
              <w:rPr>
                <w:sz w:val="24"/>
                <w:szCs w:val="24"/>
              </w:rPr>
              <w:t xml:space="preserve"> – з надання послуг, </w:t>
            </w:r>
            <w:r w:rsidR="00E05AE9">
              <w:rPr>
                <w:sz w:val="24"/>
                <w:szCs w:val="24"/>
              </w:rPr>
              <w:t>4</w:t>
            </w:r>
            <w:r w:rsidRPr="00C95E34">
              <w:rPr>
                <w:sz w:val="24"/>
                <w:szCs w:val="24"/>
              </w:rPr>
              <w:t xml:space="preserve"> – із заготівлі та переробки продуктів бджільництва, </w:t>
            </w:r>
            <w:r w:rsidR="00E05AE9">
              <w:rPr>
                <w:sz w:val="24"/>
                <w:szCs w:val="24"/>
              </w:rPr>
              <w:t>1</w:t>
            </w:r>
            <w:r w:rsidRPr="00C95E34">
              <w:rPr>
                <w:sz w:val="24"/>
                <w:szCs w:val="24"/>
              </w:rPr>
              <w:t xml:space="preserve"> – плодово-ягідного.</w:t>
            </w:r>
          </w:p>
          <w:p w:rsidR="00937E7D" w:rsidRPr="00725022" w:rsidRDefault="00D4294E" w:rsidP="00EC79CB">
            <w:pPr>
              <w:ind w:firstLine="283"/>
              <w:jc w:val="both"/>
              <w:rPr>
                <w:sz w:val="24"/>
                <w:szCs w:val="24"/>
              </w:rPr>
            </w:pPr>
            <w:r>
              <w:rPr>
                <w:sz w:val="24"/>
                <w:szCs w:val="24"/>
              </w:rPr>
              <w:t>Н</w:t>
            </w:r>
            <w:r w:rsidR="00937E7D" w:rsidRPr="00C95E34">
              <w:rPr>
                <w:sz w:val="24"/>
                <w:szCs w:val="24"/>
              </w:rPr>
              <w:t xml:space="preserve">а 31 грудня 2019 року в області працює </w:t>
            </w:r>
            <w:r w:rsidR="00301272">
              <w:rPr>
                <w:sz w:val="24"/>
                <w:szCs w:val="24"/>
              </w:rPr>
              <w:t>7</w:t>
            </w:r>
            <w:r w:rsidR="00937E7D" w:rsidRPr="00C95E34">
              <w:rPr>
                <w:sz w:val="24"/>
                <w:szCs w:val="24"/>
              </w:rPr>
              <w:t xml:space="preserve"> фермерських господарств сімейного типу з виробництва молока (</w:t>
            </w:r>
            <w:proofErr w:type="spellStart"/>
            <w:r w:rsidR="00937E7D" w:rsidRPr="00C95E34">
              <w:rPr>
                <w:sz w:val="24"/>
                <w:szCs w:val="24"/>
              </w:rPr>
              <w:t>Ізяславськ</w:t>
            </w:r>
            <w:r w:rsidR="00301272">
              <w:rPr>
                <w:sz w:val="24"/>
                <w:szCs w:val="24"/>
              </w:rPr>
              <w:t>ий</w:t>
            </w:r>
            <w:proofErr w:type="spellEnd"/>
            <w:r w:rsidR="00937E7D" w:rsidRPr="00C95E34">
              <w:rPr>
                <w:sz w:val="24"/>
                <w:szCs w:val="24"/>
              </w:rPr>
              <w:t>, Полонськ</w:t>
            </w:r>
            <w:r w:rsidR="00301272">
              <w:rPr>
                <w:sz w:val="24"/>
                <w:szCs w:val="24"/>
              </w:rPr>
              <w:t>ий</w:t>
            </w:r>
            <w:r w:rsidR="00937E7D" w:rsidRPr="00C95E34">
              <w:rPr>
                <w:sz w:val="24"/>
                <w:szCs w:val="24"/>
              </w:rPr>
              <w:t xml:space="preserve">, </w:t>
            </w:r>
            <w:proofErr w:type="spellStart"/>
            <w:r w:rsidR="00937E7D" w:rsidRPr="00C95E34">
              <w:rPr>
                <w:sz w:val="24"/>
                <w:szCs w:val="24"/>
              </w:rPr>
              <w:t>Краси</w:t>
            </w:r>
            <w:r w:rsidR="00937E7D" w:rsidRPr="00C95E34">
              <w:rPr>
                <w:sz w:val="24"/>
                <w:szCs w:val="24"/>
              </w:rPr>
              <w:softHyphen/>
              <w:t>лівськ</w:t>
            </w:r>
            <w:r w:rsidR="00301272">
              <w:rPr>
                <w:sz w:val="24"/>
                <w:szCs w:val="24"/>
              </w:rPr>
              <w:t>ий</w:t>
            </w:r>
            <w:proofErr w:type="spellEnd"/>
            <w:r w:rsidR="00301272">
              <w:rPr>
                <w:sz w:val="24"/>
                <w:szCs w:val="24"/>
              </w:rPr>
              <w:t xml:space="preserve">, </w:t>
            </w:r>
            <w:proofErr w:type="spellStart"/>
            <w:r w:rsidR="00301272">
              <w:rPr>
                <w:sz w:val="24"/>
                <w:szCs w:val="24"/>
              </w:rPr>
              <w:t>Славутський</w:t>
            </w:r>
            <w:proofErr w:type="spellEnd"/>
            <w:r w:rsidR="00937E7D" w:rsidRPr="00C95E34">
              <w:rPr>
                <w:sz w:val="24"/>
                <w:szCs w:val="24"/>
              </w:rPr>
              <w:t xml:space="preserve"> та Шепетівськ</w:t>
            </w:r>
            <w:r w:rsidR="00301272">
              <w:rPr>
                <w:sz w:val="24"/>
                <w:szCs w:val="24"/>
              </w:rPr>
              <w:t>ий</w:t>
            </w:r>
            <w:r w:rsidR="00937E7D" w:rsidRPr="00C95E34">
              <w:rPr>
                <w:sz w:val="24"/>
                <w:szCs w:val="24"/>
              </w:rPr>
              <w:t xml:space="preserve"> район</w:t>
            </w:r>
            <w:r w:rsidR="00301272">
              <w:rPr>
                <w:sz w:val="24"/>
                <w:szCs w:val="24"/>
              </w:rPr>
              <w:t>и</w:t>
            </w:r>
            <w:r w:rsidR="00937E7D" w:rsidRPr="00C95E34">
              <w:rPr>
                <w:sz w:val="24"/>
                <w:szCs w:val="24"/>
              </w:rPr>
              <w:t>), в яких утримується 126 корів</w:t>
            </w:r>
            <w:r w:rsidR="00301272">
              <w:rPr>
                <w:sz w:val="24"/>
                <w:szCs w:val="24"/>
              </w:rPr>
              <w:t>.</w:t>
            </w:r>
            <w:r w:rsidR="00937E7D" w:rsidRPr="00C95E34">
              <w:rPr>
                <w:sz w:val="24"/>
                <w:szCs w:val="24"/>
              </w:rPr>
              <w:t xml:space="preserve"> </w:t>
            </w:r>
            <w:r w:rsidR="00301272" w:rsidRPr="00C95E34">
              <w:rPr>
                <w:sz w:val="24"/>
                <w:szCs w:val="24"/>
              </w:rPr>
              <w:t>У</w:t>
            </w:r>
            <w:r w:rsidR="00937E7D" w:rsidRPr="00C95E34">
              <w:rPr>
                <w:sz w:val="24"/>
                <w:szCs w:val="24"/>
              </w:rPr>
              <w:t xml:space="preserve"> 2019 році створено фермерське господарство «Молочна імперія» у </w:t>
            </w:r>
            <w:proofErr w:type="spellStart"/>
            <w:r w:rsidR="00937E7D" w:rsidRPr="00C95E34">
              <w:rPr>
                <w:sz w:val="24"/>
                <w:szCs w:val="24"/>
              </w:rPr>
              <w:t>Красилівському</w:t>
            </w:r>
            <w:proofErr w:type="spellEnd"/>
            <w:r w:rsidR="00937E7D" w:rsidRPr="00C95E34">
              <w:rPr>
                <w:sz w:val="24"/>
                <w:szCs w:val="24"/>
              </w:rPr>
              <w:t xml:space="preserve"> районі на 15 корів, а також </w:t>
            </w:r>
            <w:r w:rsidR="00EC79CB">
              <w:rPr>
                <w:sz w:val="24"/>
                <w:szCs w:val="24"/>
              </w:rPr>
              <w:t>у</w:t>
            </w:r>
            <w:r w:rsidR="00937E7D" w:rsidRPr="00C95E34">
              <w:rPr>
                <w:sz w:val="24"/>
                <w:szCs w:val="24"/>
              </w:rPr>
              <w:t xml:space="preserve"> </w:t>
            </w:r>
            <w:proofErr w:type="spellStart"/>
            <w:r w:rsidR="00937E7D" w:rsidRPr="00C95E34">
              <w:rPr>
                <w:sz w:val="24"/>
                <w:szCs w:val="24"/>
              </w:rPr>
              <w:t>Славут</w:t>
            </w:r>
            <w:r w:rsidR="00937E7D">
              <w:rPr>
                <w:sz w:val="24"/>
                <w:szCs w:val="24"/>
              </w:rPr>
              <w:t>сь</w:t>
            </w:r>
            <w:r w:rsidR="00937E7D" w:rsidRPr="00C95E34">
              <w:rPr>
                <w:sz w:val="24"/>
                <w:szCs w:val="24"/>
              </w:rPr>
              <w:t>кому</w:t>
            </w:r>
            <w:proofErr w:type="spellEnd"/>
            <w:r w:rsidR="00937E7D" w:rsidRPr="00C95E34">
              <w:rPr>
                <w:sz w:val="24"/>
                <w:szCs w:val="24"/>
              </w:rPr>
              <w:t xml:space="preserve"> та Шепетівському районах на 55 корів. Проводиться робота над створенням ще чотирнадцяти фермерських господарств за підтримки </w:t>
            </w:r>
            <w:proofErr w:type="spellStart"/>
            <w:r w:rsidR="00937E7D" w:rsidRPr="00C95E34">
              <w:rPr>
                <w:sz w:val="24"/>
                <w:szCs w:val="24"/>
              </w:rPr>
              <w:t>про</w:t>
            </w:r>
            <w:r w:rsidR="00937E7D">
              <w:rPr>
                <w:sz w:val="24"/>
                <w:szCs w:val="24"/>
              </w:rPr>
              <w:t>є</w:t>
            </w:r>
            <w:r w:rsidR="00937E7D" w:rsidRPr="00C95E34">
              <w:rPr>
                <w:sz w:val="24"/>
                <w:szCs w:val="24"/>
              </w:rPr>
              <w:t>кту</w:t>
            </w:r>
            <w:proofErr w:type="spellEnd"/>
            <w:r w:rsidR="00937E7D" w:rsidRPr="00C95E34">
              <w:rPr>
                <w:sz w:val="24"/>
                <w:szCs w:val="24"/>
              </w:rPr>
              <w:t xml:space="preserve"> «</w:t>
            </w:r>
            <w:proofErr w:type="spellStart"/>
            <w:r w:rsidR="00937E7D" w:rsidRPr="00C95E34">
              <w:rPr>
                <w:sz w:val="24"/>
                <w:szCs w:val="24"/>
              </w:rPr>
              <w:t>Укрмілкінвест</w:t>
            </w:r>
            <w:proofErr w:type="spellEnd"/>
            <w:r w:rsidR="00937E7D" w:rsidRPr="00C95E34">
              <w:rPr>
                <w:sz w:val="24"/>
                <w:szCs w:val="24"/>
              </w:rPr>
              <w:t xml:space="preserve">» в </w:t>
            </w:r>
            <w:proofErr w:type="spellStart"/>
            <w:r w:rsidR="00937E7D" w:rsidRPr="00C95E34">
              <w:rPr>
                <w:sz w:val="24"/>
                <w:szCs w:val="24"/>
              </w:rPr>
              <w:t>Ізяславському</w:t>
            </w:r>
            <w:proofErr w:type="spellEnd"/>
            <w:r w:rsidR="00937E7D" w:rsidRPr="00C95E34">
              <w:rPr>
                <w:sz w:val="24"/>
                <w:szCs w:val="24"/>
              </w:rPr>
              <w:t>, Білогір</w:t>
            </w:r>
            <w:r w:rsidR="00937E7D" w:rsidRPr="00C95E34">
              <w:rPr>
                <w:sz w:val="24"/>
                <w:szCs w:val="24"/>
              </w:rPr>
              <w:softHyphen/>
              <w:t xml:space="preserve">ському, </w:t>
            </w:r>
            <w:proofErr w:type="spellStart"/>
            <w:r w:rsidR="00937E7D" w:rsidRPr="00C95E34">
              <w:rPr>
                <w:sz w:val="24"/>
                <w:szCs w:val="24"/>
              </w:rPr>
              <w:t>Дунаєвецькому</w:t>
            </w:r>
            <w:proofErr w:type="spellEnd"/>
            <w:r w:rsidR="00937E7D" w:rsidRPr="00C95E34">
              <w:rPr>
                <w:sz w:val="24"/>
                <w:szCs w:val="24"/>
              </w:rPr>
              <w:t xml:space="preserve">, </w:t>
            </w:r>
            <w:proofErr w:type="spellStart"/>
            <w:r w:rsidR="00937E7D" w:rsidRPr="00C95E34">
              <w:rPr>
                <w:sz w:val="24"/>
                <w:szCs w:val="24"/>
              </w:rPr>
              <w:t>Славутському</w:t>
            </w:r>
            <w:proofErr w:type="spellEnd"/>
            <w:r w:rsidR="00937E7D" w:rsidRPr="00C95E34">
              <w:rPr>
                <w:sz w:val="24"/>
                <w:szCs w:val="24"/>
              </w:rPr>
              <w:t xml:space="preserve">, Хмельницькому, </w:t>
            </w:r>
            <w:proofErr w:type="spellStart"/>
            <w:r w:rsidR="00937E7D" w:rsidRPr="00C95E34">
              <w:rPr>
                <w:sz w:val="24"/>
                <w:szCs w:val="24"/>
              </w:rPr>
              <w:t>Красилівському</w:t>
            </w:r>
            <w:proofErr w:type="spellEnd"/>
            <w:r w:rsidR="00937E7D" w:rsidRPr="00C95E34">
              <w:rPr>
                <w:sz w:val="24"/>
                <w:szCs w:val="24"/>
              </w:rPr>
              <w:t xml:space="preserve"> та Шепетівському районах.</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lastRenderedPageBreak/>
              <w:t>13</w:t>
            </w:r>
          </w:p>
        </w:tc>
        <w:tc>
          <w:tcPr>
            <w:tcW w:w="5370" w:type="dxa"/>
          </w:tcPr>
          <w:p w:rsidR="00937E7D" w:rsidRPr="00725022" w:rsidRDefault="00937E7D" w:rsidP="005D0388">
            <w:pPr>
              <w:shd w:val="clear" w:color="auto" w:fill="FFFFFF"/>
              <w:jc w:val="both"/>
              <w:rPr>
                <w:sz w:val="24"/>
                <w:szCs w:val="24"/>
              </w:rPr>
            </w:pPr>
            <w:r w:rsidRPr="00725022">
              <w:rPr>
                <w:sz w:val="24"/>
                <w:szCs w:val="24"/>
              </w:rPr>
              <w:t xml:space="preserve">Сприяння доступності дорадчих послуг для суб’єктів підприємництва у сільській місцевості </w:t>
            </w:r>
          </w:p>
          <w:p w:rsidR="00937E7D" w:rsidRPr="00725022" w:rsidRDefault="00937E7D" w:rsidP="005D0388">
            <w:pPr>
              <w:shd w:val="clear" w:color="auto" w:fill="FFFFFF"/>
              <w:ind w:firstLine="709"/>
              <w:jc w:val="both"/>
              <w:rPr>
                <w:sz w:val="24"/>
                <w:szCs w:val="24"/>
              </w:rPr>
            </w:pPr>
          </w:p>
        </w:tc>
        <w:tc>
          <w:tcPr>
            <w:tcW w:w="1297" w:type="dxa"/>
          </w:tcPr>
          <w:p w:rsidR="00937E7D" w:rsidRPr="00725022" w:rsidRDefault="00937E7D" w:rsidP="005D0388">
            <w:pPr>
              <w:ind w:right="57"/>
              <w:jc w:val="center"/>
              <w:rPr>
                <w:sz w:val="24"/>
                <w:szCs w:val="24"/>
              </w:rPr>
            </w:pPr>
            <w:r w:rsidRPr="00725022">
              <w:rPr>
                <w:sz w:val="24"/>
                <w:szCs w:val="24"/>
              </w:rPr>
              <w:t>2019-2020 роки</w:t>
            </w:r>
          </w:p>
        </w:tc>
        <w:tc>
          <w:tcPr>
            <w:tcW w:w="7477" w:type="dxa"/>
          </w:tcPr>
          <w:p w:rsidR="00937E7D" w:rsidRPr="00725022" w:rsidRDefault="00937E7D" w:rsidP="005D0388">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BE6843">
            <w:pPr>
              <w:ind w:firstLine="265"/>
              <w:jc w:val="both"/>
              <w:rPr>
                <w:color w:val="0070C0"/>
                <w:sz w:val="24"/>
                <w:szCs w:val="24"/>
              </w:rPr>
            </w:pPr>
            <w:r w:rsidRPr="00615DBF">
              <w:rPr>
                <w:sz w:val="24"/>
                <w:szCs w:val="24"/>
              </w:rPr>
              <w:t>В області зареєстрован</w:t>
            </w:r>
            <w:r w:rsidR="00C90CF2">
              <w:rPr>
                <w:sz w:val="24"/>
                <w:szCs w:val="24"/>
              </w:rPr>
              <w:t>о</w:t>
            </w:r>
            <w:r w:rsidRPr="00615DBF">
              <w:rPr>
                <w:sz w:val="24"/>
                <w:szCs w:val="24"/>
              </w:rPr>
              <w:t xml:space="preserve"> </w:t>
            </w:r>
            <w:r w:rsidR="00C90CF2">
              <w:rPr>
                <w:sz w:val="24"/>
                <w:szCs w:val="24"/>
              </w:rPr>
              <w:t>виробничий кооператив</w:t>
            </w:r>
            <w:r w:rsidRPr="00615DBF">
              <w:rPr>
                <w:sz w:val="24"/>
                <w:szCs w:val="24"/>
              </w:rPr>
              <w:t xml:space="preserve"> «Сільськогосподарська дорадча служба «</w:t>
            </w:r>
            <w:proofErr w:type="spellStart"/>
            <w:r w:rsidRPr="00615DBF">
              <w:rPr>
                <w:sz w:val="24"/>
                <w:szCs w:val="24"/>
              </w:rPr>
              <w:t>Агроаргумент</w:t>
            </w:r>
            <w:proofErr w:type="spellEnd"/>
            <w:r w:rsidRPr="00615DBF">
              <w:rPr>
                <w:sz w:val="24"/>
                <w:szCs w:val="24"/>
              </w:rPr>
              <w:t>»</w:t>
            </w:r>
            <w:r w:rsidR="00914585">
              <w:rPr>
                <w:sz w:val="24"/>
                <w:szCs w:val="24"/>
              </w:rPr>
              <w:t>.</w:t>
            </w:r>
            <w:r w:rsidRPr="00615DBF">
              <w:rPr>
                <w:sz w:val="24"/>
                <w:szCs w:val="24"/>
              </w:rPr>
              <w:t xml:space="preserve"> </w:t>
            </w:r>
            <w:r w:rsidR="00914585">
              <w:rPr>
                <w:sz w:val="24"/>
                <w:szCs w:val="24"/>
              </w:rPr>
              <w:t>Н</w:t>
            </w:r>
            <w:r w:rsidRPr="00615DBF">
              <w:rPr>
                <w:sz w:val="24"/>
                <w:szCs w:val="24"/>
              </w:rPr>
              <w:t>ада</w:t>
            </w:r>
            <w:r w:rsidR="00914585">
              <w:rPr>
                <w:sz w:val="24"/>
                <w:szCs w:val="24"/>
              </w:rPr>
              <w:t>ння</w:t>
            </w:r>
            <w:r w:rsidRPr="00615DBF">
              <w:rPr>
                <w:sz w:val="24"/>
                <w:szCs w:val="24"/>
              </w:rPr>
              <w:t xml:space="preserve"> дорадч</w:t>
            </w:r>
            <w:r w:rsidR="00914585">
              <w:rPr>
                <w:sz w:val="24"/>
                <w:szCs w:val="24"/>
              </w:rPr>
              <w:t>их</w:t>
            </w:r>
            <w:r w:rsidRPr="00615DBF">
              <w:rPr>
                <w:sz w:val="24"/>
                <w:szCs w:val="24"/>
              </w:rPr>
              <w:t xml:space="preserve"> послуг</w:t>
            </w:r>
            <w:r w:rsidR="00914585">
              <w:rPr>
                <w:sz w:val="24"/>
                <w:szCs w:val="24"/>
              </w:rPr>
              <w:t xml:space="preserve"> планується запровадити у 2020 році </w:t>
            </w:r>
            <w:r w:rsidRPr="00615DBF">
              <w:rPr>
                <w:sz w:val="24"/>
                <w:szCs w:val="24"/>
              </w:rPr>
              <w:t xml:space="preserve">після проходження атестації </w:t>
            </w:r>
            <w:r w:rsidR="00BE6843">
              <w:rPr>
                <w:sz w:val="24"/>
                <w:szCs w:val="24"/>
              </w:rPr>
              <w:t>у</w:t>
            </w:r>
            <w:r w:rsidRPr="00615DBF">
              <w:rPr>
                <w:sz w:val="24"/>
                <w:szCs w:val="24"/>
              </w:rPr>
              <w:t xml:space="preserve"> Міністерстві розвитку економіки, торгівлі та сільського господарства України.</w:t>
            </w:r>
          </w:p>
        </w:tc>
      </w:tr>
      <w:tr w:rsidR="00937E7D" w:rsidRPr="00725022" w:rsidTr="002121FF">
        <w:trPr>
          <w:gridBefore w:val="1"/>
          <w:wBefore w:w="6" w:type="dxa"/>
        </w:trPr>
        <w:tc>
          <w:tcPr>
            <w:tcW w:w="729" w:type="dxa"/>
          </w:tcPr>
          <w:p w:rsidR="00937E7D" w:rsidRPr="00725022" w:rsidRDefault="00937E7D" w:rsidP="005D0388">
            <w:pPr>
              <w:ind w:hanging="120"/>
              <w:jc w:val="center"/>
              <w:rPr>
                <w:sz w:val="24"/>
                <w:szCs w:val="24"/>
              </w:rPr>
            </w:pPr>
            <w:r w:rsidRPr="00725022">
              <w:rPr>
                <w:sz w:val="24"/>
                <w:szCs w:val="24"/>
              </w:rPr>
              <w:t>14</w:t>
            </w:r>
          </w:p>
        </w:tc>
        <w:tc>
          <w:tcPr>
            <w:tcW w:w="5370" w:type="dxa"/>
          </w:tcPr>
          <w:p w:rsidR="00937E7D" w:rsidRPr="00725022" w:rsidRDefault="00937E7D" w:rsidP="005D0388">
            <w:pPr>
              <w:shd w:val="clear" w:color="auto" w:fill="FFFFFF"/>
              <w:jc w:val="both"/>
              <w:rPr>
                <w:sz w:val="24"/>
                <w:szCs w:val="24"/>
              </w:rPr>
            </w:pPr>
            <w:r w:rsidRPr="00725022">
              <w:rPr>
                <w:sz w:val="24"/>
                <w:szCs w:val="24"/>
              </w:rPr>
              <w:t>Розширення мережі фірмової торгівлі місцевих товаровиробників у містах (селищах) області</w:t>
            </w:r>
          </w:p>
        </w:tc>
        <w:tc>
          <w:tcPr>
            <w:tcW w:w="1297" w:type="dxa"/>
          </w:tcPr>
          <w:p w:rsidR="00937E7D" w:rsidRPr="00725022" w:rsidRDefault="00937E7D" w:rsidP="005D0388">
            <w:pPr>
              <w:ind w:right="57"/>
              <w:jc w:val="center"/>
              <w:rPr>
                <w:sz w:val="24"/>
                <w:szCs w:val="24"/>
              </w:rPr>
            </w:pPr>
            <w:r w:rsidRPr="00725022">
              <w:rPr>
                <w:sz w:val="24"/>
                <w:szCs w:val="24"/>
              </w:rPr>
              <w:t>2019-2020 роки</w:t>
            </w:r>
          </w:p>
        </w:tc>
        <w:tc>
          <w:tcPr>
            <w:tcW w:w="7477" w:type="dxa"/>
          </w:tcPr>
          <w:p w:rsidR="00937E7D" w:rsidRPr="00725022" w:rsidRDefault="00937E7D" w:rsidP="005D0388">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5D0388">
            <w:pPr>
              <w:ind w:firstLine="254"/>
              <w:jc w:val="both"/>
              <w:rPr>
                <w:sz w:val="24"/>
                <w:szCs w:val="24"/>
              </w:rPr>
            </w:pPr>
            <w:r w:rsidRPr="00725022">
              <w:rPr>
                <w:sz w:val="24"/>
                <w:szCs w:val="24"/>
              </w:rPr>
              <w:t xml:space="preserve">З метою забезпечення населення продукцією місцевих товаровиробників </w:t>
            </w:r>
            <w:r>
              <w:rPr>
                <w:sz w:val="24"/>
                <w:szCs w:val="24"/>
              </w:rPr>
              <w:t xml:space="preserve">в області функціонує </w:t>
            </w:r>
            <w:r w:rsidRPr="00725022">
              <w:rPr>
                <w:sz w:val="24"/>
                <w:szCs w:val="24"/>
              </w:rPr>
              <w:t>мереж</w:t>
            </w:r>
            <w:r>
              <w:rPr>
                <w:sz w:val="24"/>
                <w:szCs w:val="24"/>
              </w:rPr>
              <w:t>а відповідних</w:t>
            </w:r>
            <w:r w:rsidRPr="00725022">
              <w:rPr>
                <w:sz w:val="24"/>
                <w:szCs w:val="24"/>
              </w:rPr>
              <w:t xml:space="preserve"> торговельних закладів.</w:t>
            </w:r>
          </w:p>
          <w:p w:rsidR="00937E7D" w:rsidRPr="00725022" w:rsidRDefault="00937E7D" w:rsidP="005D0388">
            <w:pPr>
              <w:ind w:firstLine="254"/>
              <w:jc w:val="both"/>
              <w:rPr>
                <w:sz w:val="24"/>
                <w:szCs w:val="24"/>
              </w:rPr>
            </w:pPr>
            <w:r w:rsidRPr="00725022">
              <w:rPr>
                <w:sz w:val="24"/>
                <w:szCs w:val="24"/>
              </w:rPr>
              <w:t xml:space="preserve">Станом на 31 грудня 2019 року в </w:t>
            </w:r>
            <w:r>
              <w:rPr>
                <w:sz w:val="24"/>
                <w:szCs w:val="24"/>
              </w:rPr>
              <w:t xml:space="preserve">регіоні </w:t>
            </w:r>
            <w:r w:rsidRPr="00725022">
              <w:rPr>
                <w:sz w:val="24"/>
                <w:szCs w:val="24"/>
              </w:rPr>
              <w:t>діє 482 фірмових магазини, у тому числі</w:t>
            </w:r>
            <w:r w:rsidR="0065186D">
              <w:rPr>
                <w:sz w:val="24"/>
                <w:szCs w:val="24"/>
              </w:rPr>
              <w:t>:</w:t>
            </w:r>
            <w:r w:rsidRPr="00725022">
              <w:rPr>
                <w:sz w:val="24"/>
                <w:szCs w:val="24"/>
              </w:rPr>
              <w:t xml:space="preserve"> 201</w:t>
            </w:r>
            <w:r w:rsidR="0065186D">
              <w:rPr>
                <w:sz w:val="24"/>
                <w:szCs w:val="24"/>
              </w:rPr>
              <w:t xml:space="preserve"> </w:t>
            </w:r>
            <w:r w:rsidR="0065186D" w:rsidRPr="00725022">
              <w:rPr>
                <w:sz w:val="24"/>
                <w:szCs w:val="24"/>
              </w:rPr>
              <w:t>– з реалізації м’ясопродуктів</w:t>
            </w:r>
            <w:r w:rsidRPr="00725022">
              <w:rPr>
                <w:sz w:val="24"/>
                <w:szCs w:val="24"/>
              </w:rPr>
              <w:t>,</w:t>
            </w:r>
            <w:r w:rsidR="0065186D" w:rsidRPr="00725022">
              <w:rPr>
                <w:sz w:val="24"/>
                <w:szCs w:val="24"/>
              </w:rPr>
              <w:t xml:space="preserve"> 131</w:t>
            </w:r>
            <w:r w:rsidRPr="00725022">
              <w:rPr>
                <w:sz w:val="24"/>
                <w:szCs w:val="24"/>
              </w:rPr>
              <w:t xml:space="preserve"> </w:t>
            </w:r>
            <w:r w:rsidR="0065186D" w:rsidRPr="00725022">
              <w:rPr>
                <w:sz w:val="24"/>
                <w:szCs w:val="24"/>
              </w:rPr>
              <w:t>–</w:t>
            </w:r>
            <w:r w:rsidR="0065186D">
              <w:rPr>
                <w:sz w:val="24"/>
                <w:szCs w:val="24"/>
              </w:rPr>
              <w:t xml:space="preserve"> </w:t>
            </w:r>
            <w:r w:rsidRPr="00725022">
              <w:rPr>
                <w:sz w:val="24"/>
                <w:szCs w:val="24"/>
              </w:rPr>
              <w:t>хлібобулочних,</w:t>
            </w:r>
            <w:r w:rsidR="0065186D" w:rsidRPr="00725022">
              <w:rPr>
                <w:sz w:val="24"/>
                <w:szCs w:val="24"/>
              </w:rPr>
              <w:t xml:space="preserve"> 87</w:t>
            </w:r>
            <w:r w:rsidRPr="00725022">
              <w:rPr>
                <w:sz w:val="24"/>
                <w:szCs w:val="24"/>
              </w:rPr>
              <w:t xml:space="preserve"> </w:t>
            </w:r>
            <w:r w:rsidR="0065186D" w:rsidRPr="00725022">
              <w:rPr>
                <w:sz w:val="24"/>
                <w:szCs w:val="24"/>
              </w:rPr>
              <w:t>–</w:t>
            </w:r>
            <w:r w:rsidR="0065186D">
              <w:rPr>
                <w:sz w:val="24"/>
                <w:szCs w:val="24"/>
              </w:rPr>
              <w:t xml:space="preserve"> молокопродуктів</w:t>
            </w:r>
            <w:r w:rsidRPr="00725022">
              <w:rPr>
                <w:sz w:val="24"/>
                <w:szCs w:val="24"/>
              </w:rPr>
              <w:t xml:space="preserve">, </w:t>
            </w:r>
            <w:r w:rsidR="0065186D">
              <w:rPr>
                <w:sz w:val="24"/>
                <w:szCs w:val="24"/>
              </w:rPr>
              <w:t xml:space="preserve">23 – </w:t>
            </w:r>
            <w:r w:rsidRPr="00725022">
              <w:rPr>
                <w:sz w:val="24"/>
                <w:szCs w:val="24"/>
              </w:rPr>
              <w:t>кондитерських виро</w:t>
            </w:r>
            <w:r>
              <w:rPr>
                <w:sz w:val="24"/>
                <w:szCs w:val="24"/>
              </w:rPr>
              <w:t xml:space="preserve">бів, </w:t>
            </w:r>
            <w:r w:rsidR="0050611E">
              <w:rPr>
                <w:sz w:val="24"/>
                <w:szCs w:val="24"/>
              </w:rPr>
              <w:t xml:space="preserve">18 </w:t>
            </w:r>
            <w:r w:rsidR="0065186D" w:rsidRPr="00725022">
              <w:rPr>
                <w:sz w:val="24"/>
                <w:szCs w:val="24"/>
              </w:rPr>
              <w:t>–</w:t>
            </w:r>
            <w:r w:rsidR="0050611E">
              <w:rPr>
                <w:sz w:val="24"/>
                <w:szCs w:val="24"/>
              </w:rPr>
              <w:t xml:space="preserve"> </w:t>
            </w:r>
            <w:r>
              <w:rPr>
                <w:sz w:val="24"/>
                <w:szCs w:val="24"/>
              </w:rPr>
              <w:t>рибної продукції.</w:t>
            </w:r>
          </w:p>
          <w:p w:rsidR="00937E7D" w:rsidRPr="00725022" w:rsidRDefault="00937E7D" w:rsidP="005D0388">
            <w:pPr>
              <w:ind w:firstLine="254"/>
              <w:jc w:val="both"/>
              <w:rPr>
                <w:sz w:val="24"/>
                <w:szCs w:val="24"/>
              </w:rPr>
            </w:pPr>
            <w:r w:rsidRPr="00725022">
              <w:rPr>
                <w:sz w:val="24"/>
                <w:szCs w:val="24"/>
              </w:rPr>
              <w:lastRenderedPageBreak/>
              <w:t xml:space="preserve">У 283 магазинах організовано відділи (секції, куточки) для представлення продуктів харчування за цінами виробників. </w:t>
            </w:r>
          </w:p>
          <w:p w:rsidR="00937E7D" w:rsidRPr="00725022" w:rsidRDefault="00937E7D" w:rsidP="005D0388">
            <w:pPr>
              <w:ind w:firstLine="265"/>
              <w:jc w:val="both"/>
              <w:rPr>
                <w:sz w:val="24"/>
                <w:szCs w:val="24"/>
              </w:rPr>
            </w:pPr>
            <w:r w:rsidRPr="00725022">
              <w:rPr>
                <w:sz w:val="24"/>
                <w:szCs w:val="24"/>
              </w:rPr>
              <w:t xml:space="preserve">Протягом 2019 року в області проведено 2259 сільськогосподарських ярмарків, де було реалізовано 53,3 тис. </w:t>
            </w:r>
            <w:proofErr w:type="spellStart"/>
            <w:r w:rsidRPr="00725022">
              <w:rPr>
                <w:sz w:val="24"/>
                <w:szCs w:val="24"/>
              </w:rPr>
              <w:t>тонн</w:t>
            </w:r>
            <w:proofErr w:type="spellEnd"/>
            <w:r w:rsidRPr="00725022">
              <w:rPr>
                <w:sz w:val="24"/>
                <w:szCs w:val="24"/>
              </w:rPr>
              <w:t xml:space="preserve"> продукції на суму 384,4 млн гривень.</w:t>
            </w:r>
          </w:p>
        </w:tc>
      </w:tr>
      <w:tr w:rsidR="00937E7D" w:rsidRPr="00725022" w:rsidTr="002121FF">
        <w:trPr>
          <w:gridBefore w:val="1"/>
          <w:wBefore w:w="6" w:type="dxa"/>
          <w:trHeight w:val="1550"/>
        </w:trPr>
        <w:tc>
          <w:tcPr>
            <w:tcW w:w="729" w:type="dxa"/>
          </w:tcPr>
          <w:p w:rsidR="00937E7D" w:rsidRPr="00725022" w:rsidRDefault="00937E7D" w:rsidP="005D0388">
            <w:pPr>
              <w:jc w:val="center"/>
              <w:rPr>
                <w:sz w:val="24"/>
                <w:szCs w:val="24"/>
              </w:rPr>
            </w:pPr>
            <w:r w:rsidRPr="00725022">
              <w:rPr>
                <w:sz w:val="24"/>
                <w:szCs w:val="24"/>
              </w:rPr>
              <w:lastRenderedPageBreak/>
              <w:t>15</w:t>
            </w:r>
          </w:p>
        </w:tc>
        <w:tc>
          <w:tcPr>
            <w:tcW w:w="5370" w:type="dxa"/>
          </w:tcPr>
          <w:p w:rsidR="00937E7D" w:rsidRPr="00725022" w:rsidRDefault="00937E7D" w:rsidP="005D0388">
            <w:pPr>
              <w:widowControl w:val="0"/>
              <w:ind w:right="57"/>
              <w:jc w:val="both"/>
              <w:rPr>
                <w:sz w:val="24"/>
                <w:szCs w:val="24"/>
              </w:rPr>
            </w:pPr>
            <w:r w:rsidRPr="00725022">
              <w:rPr>
                <w:sz w:val="24"/>
                <w:szCs w:val="24"/>
              </w:rPr>
              <w:t>Проведення на базі вищих навчальних закладів спільних заходів з потенційними роботодавцями, у тому числі днів кар’єри, ярмарків вакансій тощо</w:t>
            </w:r>
          </w:p>
        </w:tc>
        <w:tc>
          <w:tcPr>
            <w:tcW w:w="1297" w:type="dxa"/>
          </w:tcPr>
          <w:p w:rsidR="00937E7D" w:rsidRPr="00725022" w:rsidRDefault="00937E7D" w:rsidP="005D0388">
            <w:pPr>
              <w:jc w:val="center"/>
              <w:rPr>
                <w:sz w:val="24"/>
                <w:szCs w:val="24"/>
              </w:rPr>
            </w:pPr>
            <w:r w:rsidRPr="00725022">
              <w:rPr>
                <w:sz w:val="24"/>
                <w:szCs w:val="24"/>
              </w:rPr>
              <w:t>2019-2020 роки</w:t>
            </w:r>
          </w:p>
        </w:tc>
        <w:tc>
          <w:tcPr>
            <w:tcW w:w="7477" w:type="dxa"/>
          </w:tcPr>
          <w:p w:rsidR="00937E7D" w:rsidRPr="00725022" w:rsidRDefault="00937E7D" w:rsidP="005D0388">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335AF4">
            <w:pPr>
              <w:ind w:firstLine="283"/>
              <w:jc w:val="both"/>
              <w:rPr>
                <w:sz w:val="24"/>
                <w:szCs w:val="24"/>
              </w:rPr>
            </w:pPr>
            <w:r w:rsidRPr="00725022">
              <w:rPr>
                <w:sz w:val="24"/>
                <w:szCs w:val="24"/>
              </w:rPr>
              <w:t>Закладами  вищої освіти спільно з роботодавцями проводяться  профорієнтаційні заходи, зокрема, ярмарки професій, дні кар’єри та дні відкритих дверей.</w:t>
            </w:r>
          </w:p>
          <w:p w:rsidR="00937E7D" w:rsidRPr="00725022" w:rsidRDefault="00937E7D" w:rsidP="00335AF4">
            <w:pPr>
              <w:ind w:firstLine="283"/>
              <w:jc w:val="both"/>
              <w:rPr>
                <w:sz w:val="24"/>
                <w:szCs w:val="24"/>
                <w:lang w:eastAsia="uk-UA"/>
              </w:rPr>
            </w:pPr>
            <w:r w:rsidRPr="00725022">
              <w:rPr>
                <w:sz w:val="24"/>
                <w:szCs w:val="24"/>
                <w:lang w:eastAsia="uk-UA"/>
              </w:rPr>
              <w:t xml:space="preserve">У вересні 2019 року заклади професійно-технічної та вищої освіти області </w:t>
            </w:r>
            <w:r>
              <w:rPr>
                <w:sz w:val="24"/>
                <w:szCs w:val="24"/>
                <w:lang w:eastAsia="uk-UA"/>
              </w:rPr>
              <w:t>взял</w:t>
            </w:r>
            <w:r w:rsidR="00A93A30">
              <w:rPr>
                <w:sz w:val="24"/>
                <w:szCs w:val="24"/>
                <w:lang w:eastAsia="uk-UA"/>
              </w:rPr>
              <w:t>и</w:t>
            </w:r>
            <w:r w:rsidRPr="00725022">
              <w:rPr>
                <w:sz w:val="24"/>
                <w:szCs w:val="24"/>
                <w:lang w:eastAsia="uk-UA"/>
              </w:rPr>
              <w:t xml:space="preserve"> участь у заході </w:t>
            </w:r>
            <w:r w:rsidR="00A93A30">
              <w:rPr>
                <w:sz w:val="24"/>
                <w:szCs w:val="24"/>
                <w:lang w:eastAsia="uk-UA"/>
              </w:rPr>
              <w:t>«</w:t>
            </w:r>
            <w:r w:rsidRPr="00725022">
              <w:rPr>
                <w:sz w:val="24"/>
                <w:szCs w:val="24"/>
                <w:lang w:eastAsia="uk-UA"/>
              </w:rPr>
              <w:t>Місто професій</w:t>
            </w:r>
            <w:r w:rsidR="00A93A30">
              <w:rPr>
                <w:sz w:val="24"/>
                <w:szCs w:val="24"/>
                <w:lang w:eastAsia="uk-UA"/>
              </w:rPr>
              <w:t>»</w:t>
            </w:r>
            <w:r w:rsidRPr="00725022">
              <w:rPr>
                <w:sz w:val="24"/>
                <w:szCs w:val="24"/>
                <w:lang w:eastAsia="uk-UA"/>
              </w:rPr>
              <w:t>.</w:t>
            </w:r>
          </w:p>
          <w:p w:rsidR="00937E7D" w:rsidRPr="00725022" w:rsidRDefault="0062331F" w:rsidP="00335AF4">
            <w:pPr>
              <w:ind w:firstLine="283"/>
              <w:jc w:val="both"/>
              <w:rPr>
                <w:sz w:val="24"/>
                <w:szCs w:val="24"/>
                <w:lang w:eastAsia="uk-UA"/>
              </w:rPr>
            </w:pPr>
            <w:r>
              <w:rPr>
                <w:sz w:val="24"/>
                <w:szCs w:val="24"/>
                <w:lang w:eastAsia="uk-UA"/>
              </w:rPr>
              <w:t>О</w:t>
            </w:r>
            <w:r w:rsidR="00937E7D" w:rsidRPr="00725022">
              <w:rPr>
                <w:sz w:val="24"/>
                <w:szCs w:val="24"/>
                <w:lang w:eastAsia="uk-UA"/>
              </w:rPr>
              <w:t>рганізован</w:t>
            </w:r>
            <w:r>
              <w:rPr>
                <w:sz w:val="24"/>
                <w:szCs w:val="24"/>
                <w:lang w:eastAsia="uk-UA"/>
              </w:rPr>
              <w:t>о</w:t>
            </w:r>
            <w:r w:rsidR="00937E7D" w:rsidRPr="00725022">
              <w:rPr>
                <w:sz w:val="24"/>
                <w:szCs w:val="24"/>
                <w:lang w:eastAsia="uk-UA"/>
              </w:rPr>
              <w:t xml:space="preserve"> виставк</w:t>
            </w:r>
            <w:r>
              <w:rPr>
                <w:sz w:val="24"/>
                <w:szCs w:val="24"/>
                <w:lang w:eastAsia="uk-UA"/>
              </w:rPr>
              <w:t>у</w:t>
            </w:r>
            <w:r w:rsidR="00937E7D" w:rsidRPr="00725022">
              <w:rPr>
                <w:sz w:val="24"/>
                <w:szCs w:val="24"/>
                <w:lang w:eastAsia="uk-UA"/>
              </w:rPr>
              <w:t xml:space="preserve"> до Дня </w:t>
            </w:r>
            <w:r w:rsidR="00CF3CE9">
              <w:rPr>
                <w:sz w:val="24"/>
                <w:szCs w:val="24"/>
                <w:lang w:eastAsia="uk-UA"/>
              </w:rPr>
              <w:t>н</w:t>
            </w:r>
            <w:r w:rsidR="00937E7D" w:rsidRPr="00725022">
              <w:rPr>
                <w:sz w:val="24"/>
                <w:szCs w:val="24"/>
                <w:lang w:eastAsia="uk-UA"/>
              </w:rPr>
              <w:t>езалежності</w:t>
            </w:r>
            <w:r>
              <w:rPr>
                <w:sz w:val="24"/>
                <w:szCs w:val="24"/>
                <w:lang w:eastAsia="uk-UA"/>
              </w:rPr>
              <w:t xml:space="preserve"> України</w:t>
            </w:r>
            <w:r w:rsidR="00937E7D" w:rsidRPr="00725022">
              <w:rPr>
                <w:sz w:val="24"/>
                <w:szCs w:val="24"/>
                <w:lang w:eastAsia="uk-UA"/>
              </w:rPr>
              <w:t xml:space="preserve"> та </w:t>
            </w:r>
            <w:r>
              <w:rPr>
                <w:sz w:val="24"/>
                <w:szCs w:val="24"/>
                <w:lang w:eastAsia="uk-UA"/>
              </w:rPr>
              <w:t>виставк</w:t>
            </w:r>
            <w:r w:rsidR="009E5F66">
              <w:rPr>
                <w:sz w:val="24"/>
                <w:szCs w:val="24"/>
                <w:lang w:eastAsia="uk-UA"/>
              </w:rPr>
              <w:t>а</w:t>
            </w:r>
            <w:r w:rsidR="00937E7D" w:rsidRPr="00725022">
              <w:rPr>
                <w:sz w:val="24"/>
                <w:szCs w:val="24"/>
                <w:lang w:eastAsia="uk-UA"/>
              </w:rPr>
              <w:t xml:space="preserve"> </w:t>
            </w:r>
            <w:r w:rsidR="00937E7D" w:rsidRPr="00725022">
              <w:rPr>
                <w:sz w:val="24"/>
                <w:szCs w:val="24"/>
                <w:lang w:val="ru-RU" w:eastAsia="uk-UA"/>
              </w:rPr>
              <w:t>«</w:t>
            </w:r>
            <w:r w:rsidR="00937E7D" w:rsidRPr="00725022">
              <w:rPr>
                <w:sz w:val="24"/>
                <w:szCs w:val="24"/>
                <w:lang w:eastAsia="uk-UA"/>
              </w:rPr>
              <w:t>Агро Поділля 2019</w:t>
            </w:r>
            <w:r w:rsidR="00937E7D" w:rsidRPr="00725022">
              <w:rPr>
                <w:sz w:val="24"/>
                <w:szCs w:val="24"/>
                <w:lang w:val="ru-RU" w:eastAsia="uk-UA"/>
              </w:rPr>
              <w:t>»</w:t>
            </w:r>
            <w:r w:rsidR="00937E7D" w:rsidRPr="00725022">
              <w:rPr>
                <w:sz w:val="24"/>
                <w:szCs w:val="24"/>
                <w:lang w:eastAsia="uk-UA"/>
              </w:rPr>
              <w:t>.</w:t>
            </w:r>
          </w:p>
          <w:p w:rsidR="00937E7D" w:rsidRPr="00725022" w:rsidRDefault="00937E7D" w:rsidP="00335AF4">
            <w:pPr>
              <w:ind w:firstLine="283"/>
              <w:jc w:val="both"/>
              <w:rPr>
                <w:sz w:val="24"/>
                <w:szCs w:val="24"/>
              </w:rPr>
            </w:pPr>
            <w:r w:rsidRPr="00725022">
              <w:rPr>
                <w:sz w:val="24"/>
                <w:szCs w:val="24"/>
              </w:rPr>
              <w:t xml:space="preserve">25-29 листопада 2019 року  в області проводився </w:t>
            </w:r>
            <w:r w:rsidR="00102A76">
              <w:rPr>
                <w:sz w:val="24"/>
                <w:szCs w:val="24"/>
              </w:rPr>
              <w:t>в</w:t>
            </w:r>
            <w:r w:rsidRPr="00725022">
              <w:rPr>
                <w:sz w:val="24"/>
                <w:szCs w:val="24"/>
              </w:rPr>
              <w:t>ідбірковий етап Всеукраїнського конкурсу професійної май</w:t>
            </w:r>
            <w:r>
              <w:rPr>
                <w:sz w:val="24"/>
                <w:szCs w:val="24"/>
              </w:rPr>
              <w:t>стерності «</w:t>
            </w:r>
            <w:proofErr w:type="spellStart"/>
            <w:r>
              <w:rPr>
                <w:sz w:val="24"/>
                <w:szCs w:val="24"/>
              </w:rPr>
              <w:t>WorldSkills</w:t>
            </w:r>
            <w:proofErr w:type="spellEnd"/>
            <w:r>
              <w:rPr>
                <w:sz w:val="24"/>
                <w:szCs w:val="24"/>
              </w:rPr>
              <w:t xml:space="preserve"> </w:t>
            </w:r>
            <w:proofErr w:type="spellStart"/>
            <w:r>
              <w:rPr>
                <w:sz w:val="24"/>
                <w:szCs w:val="24"/>
              </w:rPr>
              <w:t>Ukraine</w:t>
            </w:r>
            <w:proofErr w:type="spellEnd"/>
            <w:r>
              <w:rPr>
                <w:sz w:val="24"/>
                <w:szCs w:val="24"/>
              </w:rPr>
              <w:t xml:space="preserve">», у якому взяв участь понад </w:t>
            </w:r>
            <w:r w:rsidRPr="00725022">
              <w:rPr>
                <w:sz w:val="24"/>
                <w:szCs w:val="24"/>
              </w:rPr>
              <w:t>6</w:t>
            </w:r>
            <w:r>
              <w:rPr>
                <w:sz w:val="24"/>
                <w:szCs w:val="24"/>
              </w:rPr>
              <w:t>0</w:t>
            </w:r>
            <w:r w:rsidRPr="00725022">
              <w:rPr>
                <w:sz w:val="24"/>
                <w:szCs w:val="24"/>
              </w:rPr>
              <w:t xml:space="preserve"> </w:t>
            </w:r>
            <w:r>
              <w:rPr>
                <w:sz w:val="24"/>
                <w:szCs w:val="24"/>
              </w:rPr>
              <w:t>представників</w:t>
            </w:r>
            <w:r w:rsidRPr="00725022">
              <w:rPr>
                <w:sz w:val="24"/>
                <w:szCs w:val="24"/>
              </w:rPr>
              <w:t xml:space="preserve"> (учні, студенти закладів професійної (професійно-технічної), фахової </w:t>
            </w:r>
            <w:proofErr w:type="spellStart"/>
            <w:r w:rsidRPr="00725022">
              <w:rPr>
                <w:sz w:val="24"/>
                <w:szCs w:val="24"/>
              </w:rPr>
              <w:t>передвищої</w:t>
            </w:r>
            <w:proofErr w:type="spellEnd"/>
            <w:r w:rsidRPr="00725022">
              <w:rPr>
                <w:sz w:val="24"/>
                <w:szCs w:val="24"/>
              </w:rPr>
              <w:t xml:space="preserve"> та вищої освіти</w:t>
            </w:r>
            <w:r>
              <w:rPr>
                <w:sz w:val="24"/>
                <w:szCs w:val="24"/>
              </w:rPr>
              <w:t>,</w:t>
            </w:r>
            <w:r w:rsidRPr="00725022">
              <w:rPr>
                <w:sz w:val="24"/>
                <w:szCs w:val="24"/>
              </w:rPr>
              <w:t xml:space="preserve"> молоді працівники  підприємств </w:t>
            </w:r>
            <w:r>
              <w:rPr>
                <w:sz w:val="24"/>
                <w:szCs w:val="24"/>
              </w:rPr>
              <w:t>та</w:t>
            </w:r>
            <w:r w:rsidRPr="00725022">
              <w:rPr>
                <w:sz w:val="24"/>
                <w:szCs w:val="24"/>
              </w:rPr>
              <w:t xml:space="preserve"> організацій Хмельниччини), як</w:t>
            </w:r>
            <w:r>
              <w:rPr>
                <w:sz w:val="24"/>
                <w:szCs w:val="24"/>
              </w:rPr>
              <w:t>і</w:t>
            </w:r>
            <w:r w:rsidRPr="00725022">
              <w:rPr>
                <w:sz w:val="24"/>
                <w:szCs w:val="24"/>
              </w:rPr>
              <w:t xml:space="preserve"> змагалися у 9 компетенціях. Переможці І етапу Всеукраїнського конкурсу професійної майстерності «</w:t>
            </w:r>
            <w:proofErr w:type="spellStart"/>
            <w:r w:rsidRPr="00725022">
              <w:rPr>
                <w:sz w:val="24"/>
                <w:szCs w:val="24"/>
              </w:rPr>
              <w:t>WorldSkills</w:t>
            </w:r>
            <w:proofErr w:type="spellEnd"/>
            <w:r w:rsidRPr="00725022">
              <w:rPr>
                <w:sz w:val="24"/>
                <w:szCs w:val="24"/>
              </w:rPr>
              <w:t xml:space="preserve"> </w:t>
            </w:r>
            <w:proofErr w:type="spellStart"/>
            <w:r w:rsidRPr="00725022">
              <w:rPr>
                <w:sz w:val="24"/>
                <w:szCs w:val="24"/>
              </w:rPr>
              <w:t>Ukraine</w:t>
            </w:r>
            <w:proofErr w:type="spellEnd"/>
            <w:r w:rsidRPr="00725022">
              <w:rPr>
                <w:sz w:val="24"/>
                <w:szCs w:val="24"/>
              </w:rPr>
              <w:t>» візьмуть участь у фінальному етапі Всеукраїнського конкурсу професійної майстерності «</w:t>
            </w:r>
            <w:proofErr w:type="spellStart"/>
            <w:r w:rsidRPr="00725022">
              <w:rPr>
                <w:sz w:val="24"/>
                <w:szCs w:val="24"/>
              </w:rPr>
              <w:t>WorldSkills</w:t>
            </w:r>
            <w:proofErr w:type="spellEnd"/>
            <w:r w:rsidRPr="00725022">
              <w:rPr>
                <w:sz w:val="24"/>
                <w:szCs w:val="24"/>
              </w:rPr>
              <w:t xml:space="preserve"> </w:t>
            </w:r>
            <w:proofErr w:type="spellStart"/>
            <w:r w:rsidRPr="00725022">
              <w:rPr>
                <w:sz w:val="24"/>
                <w:szCs w:val="24"/>
              </w:rPr>
              <w:t>Ukraine</w:t>
            </w:r>
            <w:proofErr w:type="spellEnd"/>
            <w:r w:rsidRPr="00725022">
              <w:rPr>
                <w:sz w:val="24"/>
                <w:szCs w:val="24"/>
              </w:rPr>
              <w:t>», який</w:t>
            </w:r>
            <w:r w:rsidR="00D709B7">
              <w:rPr>
                <w:sz w:val="24"/>
                <w:szCs w:val="24"/>
              </w:rPr>
              <w:t xml:space="preserve"> пройде</w:t>
            </w:r>
            <w:r w:rsidR="007D40B9">
              <w:rPr>
                <w:sz w:val="24"/>
                <w:szCs w:val="24"/>
              </w:rPr>
              <w:t xml:space="preserve"> у</w:t>
            </w:r>
            <w:r w:rsidRPr="00725022">
              <w:rPr>
                <w:sz w:val="24"/>
                <w:szCs w:val="24"/>
              </w:rPr>
              <w:t xml:space="preserve"> 2020 ро</w:t>
            </w:r>
            <w:r w:rsidR="007D40B9">
              <w:rPr>
                <w:sz w:val="24"/>
                <w:szCs w:val="24"/>
              </w:rPr>
              <w:t>ці</w:t>
            </w:r>
            <w:r w:rsidRPr="00725022">
              <w:rPr>
                <w:sz w:val="24"/>
                <w:szCs w:val="24"/>
              </w:rPr>
              <w:t xml:space="preserve"> у м.</w:t>
            </w:r>
            <w:r w:rsidR="00D709B7">
              <w:rPr>
                <w:sz w:val="24"/>
                <w:szCs w:val="24"/>
              </w:rPr>
              <w:t xml:space="preserve"> </w:t>
            </w:r>
            <w:r w:rsidRPr="00725022">
              <w:rPr>
                <w:sz w:val="24"/>
                <w:szCs w:val="24"/>
              </w:rPr>
              <w:t>Київ.</w:t>
            </w:r>
          </w:p>
          <w:p w:rsidR="00937E7D" w:rsidRPr="00CE0AEF" w:rsidRDefault="00937E7D" w:rsidP="00335AF4">
            <w:pPr>
              <w:ind w:left="2" w:firstLine="281"/>
              <w:jc w:val="both"/>
              <w:rPr>
                <w:bCs/>
                <w:sz w:val="24"/>
                <w:szCs w:val="24"/>
              </w:rPr>
            </w:pPr>
            <w:r w:rsidRPr="00CE0AEF">
              <w:rPr>
                <w:bCs/>
                <w:sz w:val="24"/>
                <w:szCs w:val="24"/>
              </w:rPr>
              <w:t>Державним навчальним закладом «Хмельницький центр професійно-технічної освіти сфери послуг» з метою з</w:t>
            </w:r>
            <w:r w:rsidRPr="00CE0AEF">
              <w:rPr>
                <w:sz w:val="24"/>
                <w:szCs w:val="24"/>
              </w:rPr>
              <w:t xml:space="preserve">дійснення профорієнтаційної роботи проведено </w:t>
            </w:r>
            <w:r w:rsidRPr="00CE0AEF">
              <w:rPr>
                <w:bCs/>
                <w:sz w:val="24"/>
                <w:szCs w:val="24"/>
              </w:rPr>
              <w:t>«</w:t>
            </w:r>
            <w:r w:rsidR="00CF3CE9">
              <w:rPr>
                <w:sz w:val="24"/>
                <w:szCs w:val="24"/>
              </w:rPr>
              <w:t>д</w:t>
            </w:r>
            <w:r w:rsidRPr="00CE0AEF">
              <w:rPr>
                <w:sz w:val="24"/>
                <w:szCs w:val="24"/>
              </w:rPr>
              <w:t>ні відкритих дверей</w:t>
            </w:r>
            <w:r w:rsidRPr="00CE0AEF">
              <w:rPr>
                <w:bCs/>
                <w:sz w:val="24"/>
                <w:szCs w:val="24"/>
              </w:rPr>
              <w:t>». На базі навчального закладу постійно проводяться семінари-практикуми, тренінги, майстер-класи, конкурси тощо.</w:t>
            </w:r>
          </w:p>
          <w:p w:rsidR="00937E7D" w:rsidRPr="00CE0AEF" w:rsidRDefault="00D7239B" w:rsidP="00D7239B">
            <w:pPr>
              <w:ind w:left="2" w:firstLine="281"/>
              <w:jc w:val="both"/>
              <w:rPr>
                <w:bCs/>
                <w:sz w:val="24"/>
                <w:szCs w:val="24"/>
              </w:rPr>
            </w:pPr>
            <w:r>
              <w:rPr>
                <w:sz w:val="24"/>
                <w:szCs w:val="24"/>
                <w:lang w:eastAsia="en-US"/>
              </w:rPr>
              <w:t>У</w:t>
            </w:r>
            <w:r w:rsidR="00937E7D" w:rsidRPr="00CE0AEF">
              <w:rPr>
                <w:sz w:val="24"/>
                <w:szCs w:val="24"/>
                <w:lang w:eastAsia="en-US"/>
              </w:rPr>
              <w:t xml:space="preserve"> жовтн</w:t>
            </w:r>
            <w:r>
              <w:rPr>
                <w:sz w:val="24"/>
                <w:szCs w:val="24"/>
                <w:lang w:eastAsia="en-US"/>
              </w:rPr>
              <w:t>і</w:t>
            </w:r>
            <w:r w:rsidR="00937E7D" w:rsidRPr="00CE0AEF">
              <w:rPr>
                <w:sz w:val="24"/>
                <w:szCs w:val="24"/>
                <w:lang w:eastAsia="en-US"/>
              </w:rPr>
              <w:t xml:space="preserve"> 2019 року на базі Хмельницької торгово-промислової палати </w:t>
            </w:r>
            <w:proofErr w:type="spellStart"/>
            <w:r w:rsidR="00937E7D" w:rsidRPr="00CE0AEF">
              <w:rPr>
                <w:sz w:val="24"/>
                <w:szCs w:val="24"/>
                <w:lang w:eastAsia="en-US"/>
              </w:rPr>
              <w:t>пров</w:t>
            </w:r>
            <w:proofErr w:type="spellEnd"/>
            <w:r w:rsidR="00937E7D" w:rsidRPr="00CE0AEF">
              <w:rPr>
                <w:sz w:val="24"/>
                <w:szCs w:val="24"/>
                <w:lang w:val="ru-RU" w:eastAsia="en-US"/>
              </w:rPr>
              <w:t>едено</w:t>
            </w:r>
            <w:r w:rsidR="00937E7D" w:rsidRPr="00CE0AEF">
              <w:rPr>
                <w:sz w:val="24"/>
                <w:szCs w:val="24"/>
                <w:lang w:eastAsia="en-US"/>
              </w:rPr>
              <w:t xml:space="preserve"> обласний профорієнтаційний захід «Країна професійного вибору» для учнів 8-11 класів закладів загальної середньої</w:t>
            </w:r>
            <w:r w:rsidR="00937E7D" w:rsidRPr="00CE0AEF">
              <w:rPr>
                <w:sz w:val="24"/>
                <w:szCs w:val="24"/>
                <w:lang w:val="ru-RU" w:eastAsia="en-US"/>
              </w:rPr>
              <w:t xml:space="preserve"> </w:t>
            </w:r>
            <w:proofErr w:type="spellStart"/>
            <w:r w:rsidR="00937E7D" w:rsidRPr="00CE0AEF">
              <w:rPr>
                <w:sz w:val="24"/>
                <w:szCs w:val="24"/>
                <w:lang w:val="ru-RU" w:eastAsia="en-US"/>
              </w:rPr>
              <w:t>освіти</w:t>
            </w:r>
            <w:proofErr w:type="spellEnd"/>
            <w:r w:rsidR="00937E7D" w:rsidRPr="00CE0AEF">
              <w:rPr>
                <w:sz w:val="24"/>
                <w:szCs w:val="24"/>
                <w:lang w:val="ru-RU" w:eastAsia="en-US"/>
              </w:rPr>
              <w:t>.</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t>16</w:t>
            </w:r>
          </w:p>
        </w:tc>
        <w:tc>
          <w:tcPr>
            <w:tcW w:w="5370" w:type="dxa"/>
          </w:tcPr>
          <w:p w:rsidR="00937E7D" w:rsidRPr="00725022" w:rsidRDefault="00937E7D" w:rsidP="005D0388">
            <w:pPr>
              <w:widowControl w:val="0"/>
              <w:ind w:right="57"/>
              <w:jc w:val="both"/>
              <w:rPr>
                <w:sz w:val="24"/>
                <w:szCs w:val="24"/>
              </w:rPr>
            </w:pPr>
            <w:r w:rsidRPr="00725022">
              <w:rPr>
                <w:sz w:val="24"/>
                <w:szCs w:val="24"/>
              </w:rPr>
              <w:t xml:space="preserve">Активізація співпраці між суб’єктами підприємництва та професійно-технічними закладами з метою адаптації навчальних програм </w:t>
            </w:r>
            <w:r w:rsidRPr="00725022">
              <w:rPr>
                <w:sz w:val="24"/>
                <w:szCs w:val="24"/>
              </w:rPr>
              <w:lastRenderedPageBreak/>
              <w:t>до потреб ринку праці, у тому числі шляхом проведення профорієнтаційних заходів</w:t>
            </w:r>
          </w:p>
        </w:tc>
        <w:tc>
          <w:tcPr>
            <w:tcW w:w="1297" w:type="dxa"/>
          </w:tcPr>
          <w:p w:rsidR="00937E7D" w:rsidRPr="00725022" w:rsidRDefault="00937E7D" w:rsidP="005D0388">
            <w:pPr>
              <w:jc w:val="center"/>
              <w:rPr>
                <w:sz w:val="24"/>
                <w:szCs w:val="24"/>
              </w:rPr>
            </w:pPr>
            <w:r w:rsidRPr="00725022">
              <w:rPr>
                <w:sz w:val="24"/>
                <w:szCs w:val="24"/>
              </w:rPr>
              <w:lastRenderedPageBreak/>
              <w:t>2019-2020 роки</w:t>
            </w:r>
          </w:p>
        </w:tc>
        <w:tc>
          <w:tcPr>
            <w:tcW w:w="7477" w:type="dxa"/>
          </w:tcPr>
          <w:p w:rsidR="00937E7D" w:rsidRPr="00725022" w:rsidRDefault="00937E7D" w:rsidP="005D0388">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5D0388">
            <w:pPr>
              <w:ind w:firstLine="323"/>
              <w:jc w:val="both"/>
              <w:rPr>
                <w:sz w:val="24"/>
                <w:szCs w:val="24"/>
              </w:rPr>
            </w:pPr>
            <w:r w:rsidRPr="00725022">
              <w:rPr>
                <w:sz w:val="24"/>
                <w:szCs w:val="24"/>
              </w:rPr>
              <w:t xml:space="preserve">З метою активізації співпраці між суб’єктами підприємництва та професійно-технічними навчальними закладами, зокрема в частині </w:t>
            </w:r>
            <w:r w:rsidRPr="00725022">
              <w:rPr>
                <w:sz w:val="24"/>
                <w:szCs w:val="24"/>
              </w:rPr>
              <w:lastRenderedPageBreak/>
              <w:t xml:space="preserve">адаптації навчальних програм до потреб ринку праці, в області впроваджуються елементи дуальної форми навчання у професійну підготовку робітничих кадрів. З вересня 2018 року така підготовка здійснювалася в 11 закладах професійної (професійно-технічної) освіти області </w:t>
            </w:r>
            <w:r w:rsidR="00BD7B87">
              <w:rPr>
                <w:sz w:val="24"/>
                <w:szCs w:val="24"/>
              </w:rPr>
              <w:t>і</w:t>
            </w:r>
            <w:r w:rsidRPr="00725022">
              <w:rPr>
                <w:sz w:val="24"/>
                <w:szCs w:val="24"/>
              </w:rPr>
              <w:t xml:space="preserve">з 17 професій будівельного та електротехнічного спрямування, громадського харчування, швейного виробництва. </w:t>
            </w:r>
          </w:p>
          <w:p w:rsidR="00937E7D" w:rsidRDefault="00937E7D" w:rsidP="005A1A42">
            <w:pPr>
              <w:ind w:firstLine="283"/>
              <w:jc w:val="both"/>
              <w:rPr>
                <w:sz w:val="24"/>
                <w:szCs w:val="24"/>
              </w:rPr>
            </w:pPr>
            <w:r w:rsidRPr="00725022">
              <w:rPr>
                <w:sz w:val="24"/>
                <w:szCs w:val="24"/>
              </w:rPr>
              <w:t>З вересня 2019 року дуальна форма навчання  здійснюється в 22 закладах професійної (професійно-технічної) освіти області з 23 професій будівельного та електротехнічного спрямування, громадського харчування, швейного виробництва.</w:t>
            </w:r>
          </w:p>
          <w:p w:rsidR="00937E7D" w:rsidRPr="006155A5" w:rsidRDefault="00BD7B87" w:rsidP="006155A5">
            <w:pPr>
              <w:ind w:firstLine="323"/>
              <w:jc w:val="both"/>
              <w:rPr>
                <w:sz w:val="24"/>
                <w:szCs w:val="24"/>
              </w:rPr>
            </w:pPr>
            <w:r>
              <w:rPr>
                <w:sz w:val="24"/>
                <w:szCs w:val="24"/>
                <w:shd w:val="clear" w:color="auto" w:fill="FFFFFF"/>
              </w:rPr>
              <w:t>За</w:t>
            </w:r>
            <w:r w:rsidR="00937E7D" w:rsidRPr="00725022">
              <w:rPr>
                <w:sz w:val="24"/>
                <w:szCs w:val="24"/>
                <w:shd w:val="clear" w:color="auto" w:fill="FFFFFF"/>
              </w:rPr>
              <w:t xml:space="preserve"> </w:t>
            </w:r>
            <w:r w:rsidR="00937E7D">
              <w:rPr>
                <w:sz w:val="24"/>
                <w:szCs w:val="24"/>
                <w:shd w:val="clear" w:color="auto" w:fill="FFFFFF"/>
              </w:rPr>
              <w:t>звітн</w:t>
            </w:r>
            <w:r>
              <w:rPr>
                <w:sz w:val="24"/>
                <w:szCs w:val="24"/>
                <w:shd w:val="clear" w:color="auto" w:fill="FFFFFF"/>
              </w:rPr>
              <w:t>ий</w:t>
            </w:r>
            <w:r w:rsidR="00937E7D">
              <w:rPr>
                <w:sz w:val="24"/>
                <w:szCs w:val="24"/>
                <w:shd w:val="clear" w:color="auto" w:fill="FFFFFF"/>
              </w:rPr>
              <w:t xml:space="preserve"> період </w:t>
            </w:r>
            <w:r>
              <w:rPr>
                <w:sz w:val="24"/>
                <w:szCs w:val="24"/>
                <w:shd w:val="clear" w:color="auto" w:fill="FFFFFF"/>
              </w:rPr>
              <w:t>о</w:t>
            </w:r>
            <w:r w:rsidR="00937E7D" w:rsidRPr="00725022">
              <w:rPr>
                <w:sz w:val="24"/>
                <w:szCs w:val="24"/>
                <w:shd w:val="clear" w:color="auto" w:fill="FFFFFF"/>
              </w:rPr>
              <w:t>бласною службою зайнятості спільно з Департаментом освіти і науки облдержадміністрації</w:t>
            </w:r>
            <w:r w:rsidR="00937E7D">
              <w:rPr>
                <w:sz w:val="24"/>
                <w:szCs w:val="24"/>
                <w:shd w:val="clear" w:color="auto" w:fill="FFFFFF"/>
              </w:rPr>
              <w:t xml:space="preserve"> реалізовано профорієнтаційний </w:t>
            </w:r>
            <w:proofErr w:type="spellStart"/>
            <w:r w:rsidR="00937E7D">
              <w:rPr>
                <w:sz w:val="24"/>
                <w:szCs w:val="24"/>
                <w:shd w:val="clear" w:color="auto" w:fill="FFFFFF"/>
              </w:rPr>
              <w:t>про</w:t>
            </w:r>
            <w:r w:rsidR="00362530">
              <w:rPr>
                <w:sz w:val="24"/>
                <w:szCs w:val="24"/>
                <w:shd w:val="clear" w:color="auto" w:fill="FFFFFF"/>
              </w:rPr>
              <w:t>є</w:t>
            </w:r>
            <w:r w:rsidR="00937E7D">
              <w:rPr>
                <w:sz w:val="24"/>
                <w:szCs w:val="24"/>
                <w:shd w:val="clear" w:color="auto" w:fill="FFFFFF"/>
              </w:rPr>
              <w:t>кт</w:t>
            </w:r>
            <w:proofErr w:type="spellEnd"/>
            <w:r w:rsidR="00937E7D">
              <w:rPr>
                <w:sz w:val="24"/>
                <w:szCs w:val="24"/>
                <w:shd w:val="clear" w:color="auto" w:fill="FFFFFF"/>
              </w:rPr>
              <w:t xml:space="preserve"> </w:t>
            </w:r>
            <w:r w:rsidR="00937E7D" w:rsidRPr="00725022">
              <w:rPr>
                <w:bCs/>
                <w:sz w:val="24"/>
                <w:szCs w:val="24"/>
                <w:shd w:val="clear" w:color="auto" w:fill="FFFFFF"/>
              </w:rPr>
              <w:t>«Твоя формула успіху»</w:t>
            </w:r>
            <w:r w:rsidR="00937E7D">
              <w:rPr>
                <w:bCs/>
                <w:sz w:val="24"/>
                <w:szCs w:val="24"/>
                <w:shd w:val="clear" w:color="auto" w:fill="FFFFFF"/>
              </w:rPr>
              <w:t>, який  спрямован</w:t>
            </w:r>
            <w:r w:rsidR="00700511">
              <w:rPr>
                <w:bCs/>
                <w:sz w:val="24"/>
                <w:szCs w:val="24"/>
                <w:shd w:val="clear" w:color="auto" w:fill="FFFFFF"/>
              </w:rPr>
              <w:t>о</w:t>
            </w:r>
            <w:r w:rsidR="00937E7D">
              <w:rPr>
                <w:bCs/>
                <w:sz w:val="24"/>
                <w:szCs w:val="24"/>
                <w:shd w:val="clear" w:color="auto" w:fill="FFFFFF"/>
              </w:rPr>
              <w:t xml:space="preserve"> на профілактику безробіття серед молоді, допомогу у виборі професії тощо. </w:t>
            </w:r>
            <w:r w:rsidR="00700511">
              <w:rPr>
                <w:sz w:val="24"/>
                <w:szCs w:val="24"/>
              </w:rPr>
              <w:t>У</w:t>
            </w:r>
            <w:r w:rsidR="00937E7D">
              <w:rPr>
                <w:sz w:val="24"/>
                <w:szCs w:val="24"/>
              </w:rPr>
              <w:t xml:space="preserve"> рамках </w:t>
            </w:r>
            <w:r w:rsidR="00937E7D" w:rsidRPr="00725022">
              <w:rPr>
                <w:sz w:val="24"/>
                <w:szCs w:val="24"/>
              </w:rPr>
              <w:t xml:space="preserve">проєкту проведено </w:t>
            </w:r>
            <w:r w:rsidR="00937E7D" w:rsidRPr="00725022">
              <w:rPr>
                <w:bCs/>
                <w:sz w:val="24"/>
                <w:szCs w:val="24"/>
              </w:rPr>
              <w:t xml:space="preserve">1470 </w:t>
            </w:r>
            <w:r w:rsidR="00937E7D" w:rsidRPr="00725022">
              <w:rPr>
                <w:sz w:val="24"/>
                <w:szCs w:val="24"/>
              </w:rPr>
              <w:t>заходів: для безробітної молоді,</w:t>
            </w:r>
            <w:r w:rsidR="00ED252A">
              <w:rPr>
                <w:bCs/>
                <w:sz w:val="24"/>
                <w:szCs w:val="24"/>
              </w:rPr>
              <w:t xml:space="preserve"> </w:t>
            </w:r>
            <w:r w:rsidR="00937E7D" w:rsidRPr="00725022">
              <w:rPr>
                <w:sz w:val="24"/>
                <w:szCs w:val="24"/>
              </w:rPr>
              <w:t>учнів загальноосвітніх та професійно-технічних навчальних закладів, студентів ВУЗів, працівників закладів освіти та батьків.</w:t>
            </w:r>
          </w:p>
          <w:p w:rsidR="00937E7D" w:rsidRPr="00725022" w:rsidRDefault="005D1075" w:rsidP="00335AF4">
            <w:pPr>
              <w:ind w:firstLine="283"/>
              <w:jc w:val="both"/>
              <w:rPr>
                <w:sz w:val="24"/>
                <w:szCs w:val="24"/>
              </w:rPr>
            </w:pPr>
            <w:r>
              <w:rPr>
                <w:sz w:val="24"/>
                <w:szCs w:val="24"/>
              </w:rPr>
              <w:t>У</w:t>
            </w:r>
            <w:r w:rsidR="00937E7D" w:rsidRPr="00725022">
              <w:rPr>
                <w:sz w:val="24"/>
                <w:szCs w:val="24"/>
              </w:rPr>
              <w:t xml:space="preserve"> грудн</w:t>
            </w:r>
            <w:r>
              <w:rPr>
                <w:sz w:val="24"/>
                <w:szCs w:val="24"/>
              </w:rPr>
              <w:t>і</w:t>
            </w:r>
            <w:r w:rsidR="00937E7D" w:rsidRPr="00725022">
              <w:rPr>
                <w:sz w:val="24"/>
                <w:szCs w:val="24"/>
              </w:rPr>
              <w:t xml:space="preserve"> 2019 року відбулося засідання Хмельницької регіональної ради професійної освіти (</w:t>
            </w:r>
            <w:proofErr w:type="spellStart"/>
            <w:r w:rsidR="00937E7D" w:rsidRPr="00725022">
              <w:rPr>
                <w:sz w:val="24"/>
                <w:szCs w:val="24"/>
              </w:rPr>
              <w:t>стейкхолдерів</w:t>
            </w:r>
            <w:proofErr w:type="spellEnd"/>
            <w:r w:rsidR="00937E7D" w:rsidRPr="00725022">
              <w:rPr>
                <w:sz w:val="24"/>
                <w:szCs w:val="24"/>
              </w:rPr>
              <w:t xml:space="preserve">) за участю представників влади, професійної освіти, об’єднань промисловців та роботодавців,  бізнесу та громадських організацій регіону, в ході якого обговорювалося питання забезпечення та впровадження державної і регіональної політики у сфері професійної освіти в області на 2020 рік.  </w:t>
            </w:r>
          </w:p>
          <w:p w:rsidR="00937E7D" w:rsidRDefault="00937E7D" w:rsidP="00335AF4">
            <w:pPr>
              <w:ind w:firstLine="283"/>
              <w:jc w:val="both"/>
              <w:rPr>
                <w:sz w:val="24"/>
                <w:szCs w:val="24"/>
              </w:rPr>
            </w:pPr>
            <w:r w:rsidRPr="00725022">
              <w:rPr>
                <w:sz w:val="24"/>
                <w:szCs w:val="24"/>
              </w:rPr>
              <w:t>За результатами обговорення підготовлено пропозиції щодо показників регіонального замовлення на підготовку фахівців у закладах вищої освіти області та робітничих кадрів - у закладах професійної (професійно-технічної) освіти у 2020 році.</w:t>
            </w:r>
          </w:p>
          <w:p w:rsidR="00937E7D" w:rsidRPr="00725022" w:rsidRDefault="00937E7D" w:rsidP="00C34C17">
            <w:pPr>
              <w:ind w:firstLine="283"/>
              <w:jc w:val="both"/>
              <w:rPr>
                <w:sz w:val="24"/>
                <w:szCs w:val="24"/>
              </w:rPr>
            </w:pPr>
            <w:r>
              <w:rPr>
                <w:sz w:val="24"/>
                <w:szCs w:val="24"/>
              </w:rPr>
              <w:t xml:space="preserve">З метою забезпечення </w:t>
            </w:r>
            <w:r w:rsidRPr="00725022">
              <w:rPr>
                <w:sz w:val="24"/>
                <w:szCs w:val="24"/>
              </w:rPr>
              <w:t>якісного професійного навчання</w:t>
            </w:r>
            <w:r>
              <w:rPr>
                <w:sz w:val="24"/>
                <w:szCs w:val="24"/>
              </w:rPr>
              <w:t xml:space="preserve"> молоді </w:t>
            </w:r>
            <w:r w:rsidRPr="00725022">
              <w:rPr>
                <w:sz w:val="24"/>
                <w:szCs w:val="24"/>
              </w:rPr>
              <w:t xml:space="preserve">ДНЗ «Хмельницький центр професійно-технічної освіти сфери послуг» ефективно співпрацює з підприємствами регіону. Систематично проводяться </w:t>
            </w:r>
            <w:r w:rsidRPr="00725022">
              <w:rPr>
                <w:sz w:val="24"/>
                <w:szCs w:val="24"/>
                <w:lang w:eastAsia="en-US"/>
              </w:rPr>
              <w:t>«</w:t>
            </w:r>
            <w:r w:rsidRPr="00725022">
              <w:rPr>
                <w:sz w:val="24"/>
                <w:szCs w:val="24"/>
              </w:rPr>
              <w:t>круглі столи</w:t>
            </w:r>
            <w:r w:rsidR="00C34C17">
              <w:rPr>
                <w:sz w:val="24"/>
                <w:szCs w:val="24"/>
              </w:rPr>
              <w:t>»</w:t>
            </w:r>
            <w:r w:rsidRPr="00725022">
              <w:rPr>
                <w:sz w:val="24"/>
                <w:szCs w:val="24"/>
              </w:rPr>
              <w:t xml:space="preserve"> з роботодавцями, де обговорюються </w:t>
            </w:r>
            <w:r>
              <w:rPr>
                <w:sz w:val="24"/>
                <w:szCs w:val="24"/>
              </w:rPr>
              <w:t xml:space="preserve">питання </w:t>
            </w:r>
            <w:r w:rsidRPr="00725022">
              <w:rPr>
                <w:sz w:val="24"/>
                <w:szCs w:val="24"/>
                <w:shd w:val="clear" w:color="auto" w:fill="FFFFFF"/>
              </w:rPr>
              <w:t>впровадження елементів дуальної форми навчання в навчально-виробничий процес</w:t>
            </w:r>
            <w:r>
              <w:rPr>
                <w:sz w:val="24"/>
                <w:szCs w:val="24"/>
                <w:shd w:val="clear" w:color="auto" w:fill="FFFFFF"/>
              </w:rPr>
              <w:t xml:space="preserve">, </w:t>
            </w:r>
            <w:r>
              <w:rPr>
                <w:sz w:val="24"/>
                <w:szCs w:val="24"/>
              </w:rPr>
              <w:t xml:space="preserve">вимоги до випускників тощо. </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lastRenderedPageBreak/>
              <w:t>17</w:t>
            </w:r>
          </w:p>
        </w:tc>
        <w:tc>
          <w:tcPr>
            <w:tcW w:w="5370" w:type="dxa"/>
          </w:tcPr>
          <w:p w:rsidR="00937E7D" w:rsidRPr="00725022" w:rsidRDefault="00937E7D" w:rsidP="005D0388">
            <w:pPr>
              <w:ind w:right="-25"/>
              <w:jc w:val="both"/>
              <w:rPr>
                <w:bCs/>
                <w:sz w:val="24"/>
                <w:szCs w:val="24"/>
              </w:rPr>
            </w:pPr>
            <w:r w:rsidRPr="00725022">
              <w:rPr>
                <w:bCs/>
                <w:sz w:val="24"/>
                <w:szCs w:val="24"/>
              </w:rPr>
              <w:t xml:space="preserve">Сприяння професійно-технічному навчанню осіб з числа зареєстрованих безробітних на базі професійно-технічних навчальних закладів </w:t>
            </w:r>
            <w:r w:rsidRPr="00725022">
              <w:rPr>
                <w:bCs/>
                <w:sz w:val="24"/>
                <w:szCs w:val="24"/>
              </w:rPr>
              <w:lastRenderedPageBreak/>
              <w:t>області на договірних засадах з обласною службою зайнятості</w:t>
            </w:r>
          </w:p>
        </w:tc>
        <w:tc>
          <w:tcPr>
            <w:tcW w:w="1297" w:type="dxa"/>
          </w:tcPr>
          <w:p w:rsidR="00937E7D" w:rsidRPr="00725022" w:rsidRDefault="00937E7D" w:rsidP="005D0388">
            <w:pPr>
              <w:jc w:val="center"/>
              <w:rPr>
                <w:sz w:val="24"/>
                <w:szCs w:val="24"/>
              </w:rPr>
            </w:pPr>
            <w:r w:rsidRPr="00725022">
              <w:rPr>
                <w:sz w:val="24"/>
                <w:szCs w:val="24"/>
              </w:rPr>
              <w:lastRenderedPageBreak/>
              <w:t>2019-2020 роки</w:t>
            </w:r>
          </w:p>
        </w:tc>
        <w:tc>
          <w:tcPr>
            <w:tcW w:w="7477" w:type="dxa"/>
          </w:tcPr>
          <w:p w:rsidR="00937E7D" w:rsidRPr="00725022" w:rsidRDefault="00937E7D" w:rsidP="005D0388">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5D1075" w:rsidP="005D1075">
            <w:pPr>
              <w:ind w:left="2" w:firstLine="263"/>
              <w:jc w:val="both"/>
              <w:rPr>
                <w:sz w:val="24"/>
                <w:szCs w:val="24"/>
              </w:rPr>
            </w:pPr>
            <w:r>
              <w:rPr>
                <w:sz w:val="24"/>
                <w:szCs w:val="24"/>
              </w:rPr>
              <w:lastRenderedPageBreak/>
              <w:t>За</w:t>
            </w:r>
            <w:r w:rsidR="00937E7D">
              <w:rPr>
                <w:sz w:val="24"/>
                <w:szCs w:val="24"/>
              </w:rPr>
              <w:t xml:space="preserve"> звітн</w:t>
            </w:r>
            <w:r>
              <w:rPr>
                <w:sz w:val="24"/>
                <w:szCs w:val="24"/>
              </w:rPr>
              <w:t>ий</w:t>
            </w:r>
            <w:r w:rsidR="00937E7D">
              <w:rPr>
                <w:sz w:val="24"/>
                <w:szCs w:val="24"/>
              </w:rPr>
              <w:t xml:space="preserve"> період </w:t>
            </w:r>
            <w:r w:rsidR="00937E7D" w:rsidRPr="00725022">
              <w:rPr>
                <w:sz w:val="24"/>
                <w:szCs w:val="24"/>
              </w:rPr>
              <w:t xml:space="preserve">за направленнями обласної служби </w:t>
            </w:r>
            <w:r w:rsidR="00937E7D">
              <w:rPr>
                <w:sz w:val="24"/>
                <w:szCs w:val="24"/>
              </w:rPr>
              <w:t xml:space="preserve">зайнятості згідно з 48 укладеними угодами </w:t>
            </w:r>
            <w:r w:rsidR="00937E7D" w:rsidRPr="00725022">
              <w:rPr>
                <w:sz w:val="24"/>
                <w:szCs w:val="24"/>
              </w:rPr>
              <w:t>проходили проф</w:t>
            </w:r>
            <w:r w:rsidR="00937E7D">
              <w:rPr>
                <w:sz w:val="24"/>
                <w:szCs w:val="24"/>
              </w:rPr>
              <w:t>есійне навчання 748 безробітних у</w:t>
            </w:r>
            <w:r w:rsidR="00937E7D" w:rsidRPr="00725022">
              <w:rPr>
                <w:sz w:val="24"/>
                <w:szCs w:val="24"/>
              </w:rPr>
              <w:t xml:space="preserve"> 14 професійно-технічни</w:t>
            </w:r>
            <w:r w:rsidR="00937E7D">
              <w:rPr>
                <w:sz w:val="24"/>
                <w:szCs w:val="24"/>
              </w:rPr>
              <w:t>х</w:t>
            </w:r>
            <w:r w:rsidR="00937E7D" w:rsidRPr="00725022">
              <w:rPr>
                <w:sz w:val="24"/>
                <w:szCs w:val="24"/>
              </w:rPr>
              <w:t xml:space="preserve"> навчальни</w:t>
            </w:r>
            <w:r w:rsidR="00937E7D">
              <w:rPr>
                <w:sz w:val="24"/>
                <w:szCs w:val="24"/>
              </w:rPr>
              <w:t>х</w:t>
            </w:r>
            <w:r w:rsidR="00937E7D" w:rsidRPr="00725022">
              <w:rPr>
                <w:sz w:val="24"/>
                <w:szCs w:val="24"/>
              </w:rPr>
              <w:t xml:space="preserve"> заклада</w:t>
            </w:r>
            <w:r w:rsidR="00937E7D">
              <w:rPr>
                <w:sz w:val="24"/>
                <w:szCs w:val="24"/>
              </w:rPr>
              <w:t>х.</w:t>
            </w:r>
            <w:r w:rsidR="00937E7D" w:rsidRPr="00725022">
              <w:rPr>
                <w:sz w:val="24"/>
                <w:szCs w:val="24"/>
              </w:rPr>
              <w:t xml:space="preserve"> </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lastRenderedPageBreak/>
              <w:t>18</w:t>
            </w:r>
          </w:p>
        </w:tc>
        <w:tc>
          <w:tcPr>
            <w:tcW w:w="5370" w:type="dxa"/>
          </w:tcPr>
          <w:p w:rsidR="00937E7D" w:rsidRPr="00725022" w:rsidRDefault="00937E7D" w:rsidP="004A4F05">
            <w:pPr>
              <w:ind w:left="-3" w:right="-25"/>
              <w:jc w:val="both"/>
              <w:rPr>
                <w:sz w:val="24"/>
                <w:szCs w:val="24"/>
              </w:rPr>
            </w:pPr>
            <w:r w:rsidRPr="00725022">
              <w:rPr>
                <w:sz w:val="24"/>
                <w:szCs w:val="24"/>
              </w:rPr>
              <w:t>Проведення інформаційно-просвітницьких заходів для учнів та студентів з основ підприємницької діяльності в загальноосвітніх, професійно-технічних, вищих навчальних закладах та закладах післядипломної освіти</w:t>
            </w:r>
          </w:p>
          <w:p w:rsidR="00937E7D" w:rsidRPr="00725022" w:rsidRDefault="00937E7D" w:rsidP="004A4F05">
            <w:pPr>
              <w:ind w:left="-3" w:right="-25" w:firstLine="709"/>
              <w:jc w:val="both"/>
              <w:rPr>
                <w:sz w:val="24"/>
                <w:szCs w:val="24"/>
              </w:rPr>
            </w:pPr>
          </w:p>
        </w:tc>
        <w:tc>
          <w:tcPr>
            <w:tcW w:w="1297" w:type="dxa"/>
          </w:tcPr>
          <w:p w:rsidR="00937E7D" w:rsidRPr="00725022" w:rsidRDefault="00937E7D" w:rsidP="005D0388">
            <w:pPr>
              <w:ind w:firstLine="709"/>
              <w:jc w:val="center"/>
              <w:rPr>
                <w:sz w:val="24"/>
                <w:szCs w:val="24"/>
              </w:rPr>
            </w:pPr>
          </w:p>
          <w:p w:rsidR="00937E7D" w:rsidRPr="00725022" w:rsidRDefault="00937E7D" w:rsidP="005D0388">
            <w:pPr>
              <w:ind w:firstLine="709"/>
              <w:jc w:val="center"/>
              <w:rPr>
                <w:sz w:val="24"/>
                <w:szCs w:val="24"/>
              </w:rPr>
            </w:pPr>
          </w:p>
          <w:p w:rsidR="00937E7D" w:rsidRPr="00725022" w:rsidRDefault="00937E7D" w:rsidP="005D0388">
            <w:pPr>
              <w:jc w:val="center"/>
              <w:rPr>
                <w:sz w:val="24"/>
                <w:szCs w:val="24"/>
              </w:rPr>
            </w:pPr>
            <w:r w:rsidRPr="00725022">
              <w:rPr>
                <w:sz w:val="24"/>
                <w:szCs w:val="24"/>
              </w:rPr>
              <w:t>2019-2020 роки</w:t>
            </w:r>
          </w:p>
        </w:tc>
        <w:tc>
          <w:tcPr>
            <w:tcW w:w="7477" w:type="dxa"/>
          </w:tcPr>
          <w:p w:rsidR="00937E7D" w:rsidRPr="00725022" w:rsidRDefault="00937E7D" w:rsidP="005D0388">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335AF4">
            <w:pPr>
              <w:ind w:firstLine="283"/>
              <w:jc w:val="both"/>
              <w:rPr>
                <w:sz w:val="24"/>
                <w:szCs w:val="24"/>
              </w:rPr>
            </w:pPr>
            <w:r w:rsidRPr="00725022">
              <w:rPr>
                <w:bCs/>
                <w:sz w:val="24"/>
                <w:szCs w:val="24"/>
              </w:rPr>
              <w:t xml:space="preserve">У 2019 році Державним навчальним закладом «Подільський центр професійно-технічної освіти» проведено семінари-практикуми, тренінги за </w:t>
            </w:r>
            <w:r w:rsidRPr="00725022">
              <w:rPr>
                <w:sz w:val="24"/>
                <w:szCs w:val="24"/>
              </w:rPr>
              <w:t xml:space="preserve">участю потенційних роботодавців </w:t>
            </w:r>
            <w:r>
              <w:rPr>
                <w:sz w:val="24"/>
                <w:szCs w:val="24"/>
              </w:rPr>
              <w:t>на</w:t>
            </w:r>
            <w:r w:rsidRPr="00725022">
              <w:rPr>
                <w:sz w:val="24"/>
                <w:szCs w:val="24"/>
              </w:rPr>
              <w:t xml:space="preserve"> тем</w:t>
            </w:r>
            <w:r>
              <w:rPr>
                <w:sz w:val="24"/>
                <w:szCs w:val="24"/>
              </w:rPr>
              <w:t>и</w:t>
            </w:r>
            <w:r w:rsidRPr="00725022">
              <w:rPr>
                <w:sz w:val="24"/>
                <w:szCs w:val="24"/>
              </w:rPr>
              <w:t xml:space="preserve">: «Установка на успіх, як вирішальний фактор досягнення успіху», «Пошуки джерел вакансій та методи їх використання в процесі пошуку роботи», «Як підготуватися до співбесіди з роботодавцем» та інші.  </w:t>
            </w:r>
          </w:p>
          <w:p w:rsidR="00937E7D" w:rsidRPr="00725022" w:rsidRDefault="00937E7D" w:rsidP="00335AF4">
            <w:pPr>
              <w:shd w:val="clear" w:color="auto" w:fill="FDFDFD"/>
              <w:ind w:firstLine="283"/>
              <w:jc w:val="both"/>
              <w:rPr>
                <w:sz w:val="24"/>
                <w:szCs w:val="24"/>
                <w:lang w:eastAsia="en-US"/>
              </w:rPr>
            </w:pPr>
            <w:r w:rsidRPr="00725022">
              <w:rPr>
                <w:sz w:val="24"/>
                <w:szCs w:val="24"/>
                <w:lang w:eastAsia="uk-UA"/>
              </w:rPr>
              <w:t>У 2019 році Хмельницькою міською радою на виконання заходів проєкту регіонального розвитку, що реалізується за рахунок коштів, отриманих від Європейського Союзу у рамках виконання Угоди про фінансування Програми підтримки секторальної політики – «Формування системи підтримки розвитку підприємництва у місті Хмельницькому» організовано навчання в Школі молодого підприємця</w:t>
            </w:r>
            <w:r>
              <w:rPr>
                <w:sz w:val="24"/>
                <w:szCs w:val="24"/>
                <w:lang w:eastAsia="uk-UA"/>
              </w:rPr>
              <w:t xml:space="preserve"> для </w:t>
            </w:r>
            <w:r w:rsidRPr="00725022">
              <w:rPr>
                <w:sz w:val="24"/>
                <w:szCs w:val="24"/>
                <w:lang w:eastAsia="uk-UA"/>
              </w:rPr>
              <w:t>24 учасник</w:t>
            </w:r>
            <w:r>
              <w:rPr>
                <w:sz w:val="24"/>
                <w:szCs w:val="24"/>
                <w:lang w:eastAsia="uk-UA"/>
              </w:rPr>
              <w:t>ів</w:t>
            </w:r>
            <w:r w:rsidRPr="00725022">
              <w:rPr>
                <w:sz w:val="24"/>
                <w:szCs w:val="24"/>
                <w:lang w:eastAsia="uk-UA"/>
              </w:rPr>
              <w:t>.</w:t>
            </w:r>
          </w:p>
          <w:p w:rsidR="00937E7D" w:rsidRPr="00725022" w:rsidRDefault="00937E7D" w:rsidP="003304D2">
            <w:pPr>
              <w:ind w:right="11" w:firstLine="283"/>
              <w:jc w:val="both"/>
              <w:rPr>
                <w:sz w:val="24"/>
                <w:szCs w:val="24"/>
                <w:lang w:eastAsia="en-US"/>
              </w:rPr>
            </w:pPr>
            <w:r w:rsidRPr="00725022">
              <w:rPr>
                <w:sz w:val="24"/>
                <w:szCs w:val="24"/>
                <w:lang w:eastAsia="en-US"/>
              </w:rPr>
              <w:t>У грудні 2019 року на базі 6 пілотних закладів загальної середньої освіти закладами професійної (професійно-технічної освіти) міста проведен</w:t>
            </w:r>
            <w:r w:rsidR="003304D2">
              <w:rPr>
                <w:sz w:val="24"/>
                <w:szCs w:val="24"/>
                <w:lang w:eastAsia="en-US"/>
              </w:rPr>
              <w:t>о</w:t>
            </w:r>
            <w:r w:rsidRPr="00725022">
              <w:rPr>
                <w:sz w:val="24"/>
                <w:szCs w:val="24"/>
                <w:lang w:eastAsia="en-US"/>
              </w:rPr>
              <w:t xml:space="preserve"> профорієнтаційні тренінги з популяризації робітничих професій у 8-11 класах.</w:t>
            </w:r>
          </w:p>
        </w:tc>
      </w:tr>
      <w:tr w:rsidR="00B20589" w:rsidRPr="00725022" w:rsidTr="002121FF">
        <w:trPr>
          <w:gridBefore w:val="1"/>
          <w:wBefore w:w="6" w:type="dxa"/>
        </w:trPr>
        <w:tc>
          <w:tcPr>
            <w:tcW w:w="729" w:type="dxa"/>
          </w:tcPr>
          <w:p w:rsidR="00B20589" w:rsidRPr="00725022" w:rsidRDefault="00B20589" w:rsidP="005D0388">
            <w:pPr>
              <w:jc w:val="center"/>
              <w:rPr>
                <w:sz w:val="24"/>
                <w:szCs w:val="24"/>
              </w:rPr>
            </w:pPr>
            <w:r>
              <w:rPr>
                <w:sz w:val="24"/>
                <w:szCs w:val="24"/>
              </w:rPr>
              <w:t>19</w:t>
            </w:r>
          </w:p>
        </w:tc>
        <w:tc>
          <w:tcPr>
            <w:tcW w:w="5370" w:type="dxa"/>
          </w:tcPr>
          <w:p w:rsidR="00B20589" w:rsidRPr="00725022" w:rsidRDefault="00B20589" w:rsidP="004A4F05">
            <w:pPr>
              <w:ind w:left="-3" w:right="-25"/>
              <w:jc w:val="both"/>
              <w:rPr>
                <w:sz w:val="24"/>
                <w:szCs w:val="24"/>
              </w:rPr>
            </w:pPr>
            <w:r w:rsidRPr="004B42DC">
              <w:rPr>
                <w:sz w:val="24"/>
                <w:szCs w:val="24"/>
              </w:rPr>
              <w:t>Організація проведення заходів (конференції, с</w:t>
            </w:r>
            <w:r>
              <w:rPr>
                <w:sz w:val="24"/>
                <w:szCs w:val="24"/>
              </w:rPr>
              <w:t>емінари, наради, “круглі столи”</w:t>
            </w:r>
            <w:r w:rsidRPr="004B42DC">
              <w:rPr>
                <w:sz w:val="24"/>
                <w:szCs w:val="24"/>
              </w:rPr>
              <w:t xml:space="preserve"> тощо) для підвищення кваліфікації посадових осіб органів державної влади, місцевого самоврядування, що реалізують державну політику підтримки підприємництва</w:t>
            </w:r>
          </w:p>
        </w:tc>
        <w:tc>
          <w:tcPr>
            <w:tcW w:w="1297" w:type="dxa"/>
          </w:tcPr>
          <w:p w:rsidR="00B20589" w:rsidRPr="00725022" w:rsidRDefault="00B20589" w:rsidP="005D0388">
            <w:pPr>
              <w:jc w:val="center"/>
              <w:rPr>
                <w:sz w:val="24"/>
                <w:szCs w:val="24"/>
              </w:rPr>
            </w:pPr>
            <w:r w:rsidRPr="00725022">
              <w:rPr>
                <w:sz w:val="24"/>
                <w:szCs w:val="24"/>
              </w:rPr>
              <w:t>2019-2020 роки</w:t>
            </w:r>
          </w:p>
        </w:tc>
        <w:tc>
          <w:tcPr>
            <w:tcW w:w="7477" w:type="dxa"/>
          </w:tcPr>
          <w:p w:rsidR="00B20589" w:rsidRPr="00A765D5" w:rsidRDefault="008754EE" w:rsidP="00B20589">
            <w:pPr>
              <w:pStyle w:val="HTML"/>
              <w:shd w:val="clear" w:color="auto" w:fill="FFFFFF"/>
              <w:ind w:firstLine="301"/>
              <w:jc w:val="both"/>
              <w:textAlignment w:val="baseline"/>
              <w:rPr>
                <w:rFonts w:ascii="Times New Roman" w:hAnsi="Times New Roman"/>
                <w:b/>
                <w:i/>
                <w:sz w:val="24"/>
                <w:szCs w:val="24"/>
                <w:lang w:val="uk-UA"/>
              </w:rPr>
            </w:pPr>
            <w:r w:rsidRPr="00A765D5">
              <w:rPr>
                <w:rFonts w:ascii="Times New Roman" w:hAnsi="Times New Roman"/>
                <w:b/>
                <w:i/>
                <w:sz w:val="24"/>
                <w:szCs w:val="24"/>
                <w:lang w:val="uk-UA"/>
              </w:rPr>
              <w:t>В</w:t>
            </w:r>
            <w:r w:rsidR="00B20589" w:rsidRPr="00A765D5">
              <w:rPr>
                <w:rFonts w:ascii="Times New Roman" w:hAnsi="Times New Roman"/>
                <w:b/>
                <w:i/>
                <w:sz w:val="24"/>
                <w:szCs w:val="24"/>
                <w:lang w:val="uk-UA"/>
              </w:rPr>
              <w:t>иконано</w:t>
            </w:r>
          </w:p>
          <w:p w:rsidR="00344DC4" w:rsidRPr="00A061C1" w:rsidRDefault="005B00AC" w:rsidP="005B00AC">
            <w:pPr>
              <w:pStyle w:val="HTML"/>
              <w:shd w:val="clear" w:color="auto" w:fill="FFFFFF"/>
              <w:ind w:firstLine="301"/>
              <w:jc w:val="both"/>
              <w:textAlignment w:val="baseline"/>
              <w:rPr>
                <w:sz w:val="24"/>
                <w:szCs w:val="24"/>
                <w:lang w:val="uk-UA"/>
              </w:rPr>
            </w:pPr>
            <w:r>
              <w:rPr>
                <w:rFonts w:ascii="Times New Roman" w:hAnsi="Times New Roman"/>
                <w:sz w:val="24"/>
                <w:szCs w:val="24"/>
                <w:lang w:val="uk-UA"/>
              </w:rPr>
              <w:t>У</w:t>
            </w:r>
            <w:r w:rsidR="008754EE" w:rsidRPr="00A765D5">
              <w:rPr>
                <w:rFonts w:ascii="Times New Roman" w:hAnsi="Times New Roman"/>
                <w:sz w:val="24"/>
                <w:szCs w:val="24"/>
                <w:lang w:val="uk-UA"/>
              </w:rPr>
              <w:t xml:space="preserve"> вересн</w:t>
            </w:r>
            <w:r>
              <w:rPr>
                <w:rFonts w:ascii="Times New Roman" w:hAnsi="Times New Roman"/>
                <w:sz w:val="24"/>
                <w:szCs w:val="24"/>
                <w:lang w:val="uk-UA"/>
              </w:rPr>
              <w:t>і</w:t>
            </w:r>
            <w:r w:rsidR="008754EE" w:rsidRPr="00A765D5">
              <w:rPr>
                <w:rFonts w:ascii="Times New Roman" w:hAnsi="Times New Roman"/>
                <w:sz w:val="24"/>
                <w:szCs w:val="24"/>
                <w:lang w:val="uk-UA"/>
              </w:rPr>
              <w:t xml:space="preserve"> 2019 року</w:t>
            </w:r>
            <w:r w:rsidR="006366BD" w:rsidRPr="00A765D5">
              <w:rPr>
                <w:rFonts w:ascii="Times New Roman" w:hAnsi="Times New Roman"/>
                <w:sz w:val="24"/>
                <w:szCs w:val="24"/>
                <w:lang w:val="uk-UA"/>
              </w:rPr>
              <w:t xml:space="preserve"> </w:t>
            </w:r>
            <w:r w:rsidR="00344DC4" w:rsidRPr="00A765D5">
              <w:rPr>
                <w:rFonts w:ascii="Times New Roman" w:hAnsi="Times New Roman"/>
                <w:sz w:val="24"/>
                <w:szCs w:val="24"/>
                <w:lang w:val="uk-UA"/>
              </w:rPr>
              <w:t>Хмельницьким центром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пров</w:t>
            </w:r>
            <w:r w:rsidR="006366BD" w:rsidRPr="00A765D5">
              <w:rPr>
                <w:rFonts w:ascii="Times New Roman" w:hAnsi="Times New Roman"/>
                <w:sz w:val="24"/>
                <w:szCs w:val="24"/>
                <w:lang w:val="uk-UA"/>
              </w:rPr>
              <w:t>е</w:t>
            </w:r>
            <w:r w:rsidR="00344DC4" w:rsidRPr="00A765D5">
              <w:rPr>
                <w:rFonts w:ascii="Times New Roman" w:hAnsi="Times New Roman"/>
                <w:sz w:val="24"/>
                <w:szCs w:val="24"/>
                <w:lang w:val="uk-UA"/>
              </w:rPr>
              <w:t>д</w:t>
            </w:r>
            <w:r w:rsidR="006366BD" w:rsidRPr="00A765D5">
              <w:rPr>
                <w:rFonts w:ascii="Times New Roman" w:hAnsi="Times New Roman"/>
                <w:sz w:val="24"/>
                <w:szCs w:val="24"/>
                <w:lang w:val="uk-UA"/>
              </w:rPr>
              <w:t>ено</w:t>
            </w:r>
            <w:r w:rsidR="00344DC4" w:rsidRPr="00A765D5">
              <w:rPr>
                <w:rFonts w:ascii="Times New Roman" w:hAnsi="Times New Roman"/>
                <w:sz w:val="24"/>
                <w:szCs w:val="24"/>
                <w:lang w:val="uk-UA"/>
              </w:rPr>
              <w:t xml:space="preserve"> навчання</w:t>
            </w:r>
            <w:r w:rsidR="006366BD" w:rsidRPr="00A765D5">
              <w:rPr>
                <w:rFonts w:ascii="Times New Roman" w:hAnsi="Times New Roman"/>
                <w:sz w:val="24"/>
                <w:szCs w:val="24"/>
                <w:lang w:val="uk-UA"/>
              </w:rPr>
              <w:t xml:space="preserve"> для </w:t>
            </w:r>
            <w:r w:rsidR="006366BD" w:rsidRPr="00A765D5">
              <w:rPr>
                <w:rFonts w:ascii="Times New Roman" w:eastAsia="TimesNewRomanPSMT" w:hAnsi="Times New Roman"/>
                <w:sz w:val="24"/>
                <w:szCs w:val="24"/>
                <w:lang w:val="uk-UA"/>
              </w:rPr>
              <w:t>керівників управлінь (відділів) економіки РДА, виконкомів міських (міст обласного значення)</w:t>
            </w:r>
            <w:r w:rsidR="00344DC4" w:rsidRPr="00A765D5">
              <w:rPr>
                <w:rFonts w:ascii="Times New Roman" w:hAnsi="Times New Roman"/>
                <w:sz w:val="24"/>
                <w:szCs w:val="24"/>
                <w:lang w:val="uk-UA"/>
              </w:rPr>
              <w:t xml:space="preserve"> </w:t>
            </w:r>
            <w:r w:rsidR="00A061C1" w:rsidRPr="00A765D5">
              <w:rPr>
                <w:rFonts w:ascii="Times New Roman" w:hAnsi="Times New Roman"/>
                <w:sz w:val="24"/>
                <w:szCs w:val="24"/>
                <w:lang w:val="uk-UA"/>
              </w:rPr>
              <w:t>на</w:t>
            </w:r>
            <w:r w:rsidR="00344DC4" w:rsidRPr="00A765D5">
              <w:rPr>
                <w:sz w:val="24"/>
                <w:szCs w:val="24"/>
                <w:lang w:val="uk-UA"/>
              </w:rPr>
              <w:t xml:space="preserve"> </w:t>
            </w:r>
            <w:r w:rsidR="00344DC4" w:rsidRPr="00A765D5">
              <w:rPr>
                <w:rFonts w:ascii="Times New Roman" w:hAnsi="Times New Roman"/>
                <w:sz w:val="24"/>
                <w:szCs w:val="24"/>
                <w:lang w:val="uk-UA"/>
              </w:rPr>
              <w:t>тем</w:t>
            </w:r>
            <w:r w:rsidR="00A061C1" w:rsidRPr="00A765D5">
              <w:rPr>
                <w:rFonts w:ascii="Times New Roman" w:hAnsi="Times New Roman"/>
                <w:sz w:val="24"/>
                <w:szCs w:val="24"/>
                <w:lang w:val="uk-UA"/>
              </w:rPr>
              <w:t>у</w:t>
            </w:r>
            <w:r w:rsidR="0036738B">
              <w:rPr>
                <w:rFonts w:ascii="Times New Roman" w:hAnsi="Times New Roman"/>
                <w:sz w:val="24"/>
                <w:szCs w:val="24"/>
                <w:lang w:val="uk-UA"/>
              </w:rPr>
              <w:t>:</w:t>
            </w:r>
            <w:r w:rsidR="00A061C1" w:rsidRPr="00A765D5">
              <w:rPr>
                <w:rFonts w:ascii="Times New Roman" w:hAnsi="Times New Roman"/>
                <w:sz w:val="24"/>
                <w:szCs w:val="24"/>
                <w:lang w:val="uk-UA"/>
              </w:rPr>
              <w:t xml:space="preserve"> </w:t>
            </w:r>
            <w:r w:rsidR="00344DC4" w:rsidRPr="00A765D5">
              <w:rPr>
                <w:rFonts w:ascii="Times New Roman" w:hAnsi="Times New Roman"/>
                <w:sz w:val="24"/>
                <w:szCs w:val="24"/>
                <w:lang w:val="uk-UA"/>
              </w:rPr>
              <w:t xml:space="preserve">«Актуальні питання економічного зростання регіону» для </w:t>
            </w:r>
            <w:r w:rsidR="00344DC4" w:rsidRPr="00A765D5">
              <w:rPr>
                <w:rFonts w:ascii="Times New Roman" w:eastAsia="TimesNewRomanPSMT" w:hAnsi="Times New Roman"/>
                <w:sz w:val="24"/>
                <w:szCs w:val="24"/>
                <w:lang w:val="uk-UA"/>
              </w:rPr>
              <w:t>керівників управлінь (відділів) економіки РДА, виконкомів міських (міст обласного значення)</w:t>
            </w:r>
            <w:r w:rsidR="00A061C1" w:rsidRPr="00A765D5">
              <w:rPr>
                <w:rFonts w:ascii="Times New Roman" w:eastAsia="TimesNewRomanPSMT" w:hAnsi="Times New Roman"/>
                <w:sz w:val="24"/>
                <w:szCs w:val="24"/>
                <w:lang w:val="uk-UA"/>
              </w:rPr>
              <w:t>.</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t>20</w:t>
            </w:r>
          </w:p>
        </w:tc>
        <w:tc>
          <w:tcPr>
            <w:tcW w:w="5370" w:type="dxa"/>
          </w:tcPr>
          <w:p w:rsidR="00937E7D" w:rsidRPr="00725022" w:rsidRDefault="00937E7D" w:rsidP="004A4F05">
            <w:pPr>
              <w:ind w:left="3" w:right="57"/>
              <w:jc w:val="both"/>
              <w:rPr>
                <w:sz w:val="24"/>
                <w:szCs w:val="24"/>
              </w:rPr>
            </w:pPr>
            <w:r w:rsidRPr="00725022">
              <w:rPr>
                <w:sz w:val="24"/>
                <w:szCs w:val="24"/>
              </w:rPr>
              <w:t xml:space="preserve">Забезпечення функціонування інформаційної служби «гаряча телефонна лінія», налагодження роботи громадських </w:t>
            </w:r>
            <w:proofErr w:type="spellStart"/>
            <w:r w:rsidRPr="00725022">
              <w:rPr>
                <w:sz w:val="24"/>
                <w:szCs w:val="24"/>
              </w:rPr>
              <w:t>приймалень</w:t>
            </w:r>
            <w:proofErr w:type="spellEnd"/>
            <w:r w:rsidRPr="00725022">
              <w:rPr>
                <w:sz w:val="24"/>
                <w:szCs w:val="24"/>
              </w:rPr>
              <w:t xml:space="preserve"> та консультаційних центрів</w:t>
            </w:r>
          </w:p>
        </w:tc>
        <w:tc>
          <w:tcPr>
            <w:tcW w:w="1297" w:type="dxa"/>
          </w:tcPr>
          <w:p w:rsidR="00937E7D" w:rsidRPr="00725022" w:rsidRDefault="00937E7D" w:rsidP="005D0388">
            <w:pPr>
              <w:jc w:val="center"/>
              <w:rPr>
                <w:sz w:val="24"/>
                <w:szCs w:val="24"/>
              </w:rPr>
            </w:pPr>
            <w:r w:rsidRPr="00725022">
              <w:rPr>
                <w:sz w:val="24"/>
                <w:szCs w:val="24"/>
              </w:rPr>
              <w:t>2019-2020 роки</w:t>
            </w:r>
          </w:p>
        </w:tc>
        <w:tc>
          <w:tcPr>
            <w:tcW w:w="7477" w:type="dxa"/>
            <w:vAlign w:val="center"/>
          </w:tcPr>
          <w:p w:rsidR="00937E7D" w:rsidRPr="00725022" w:rsidRDefault="00937E7D" w:rsidP="00F026D8">
            <w:pPr>
              <w:pStyle w:val="HTML"/>
              <w:shd w:val="clear" w:color="auto" w:fill="FFFFFF"/>
              <w:ind w:firstLine="283"/>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937E7D" w:rsidP="00F026D8">
            <w:pPr>
              <w:ind w:firstLine="283"/>
              <w:jc w:val="both"/>
              <w:rPr>
                <w:sz w:val="24"/>
                <w:szCs w:val="24"/>
              </w:rPr>
            </w:pPr>
            <w:r w:rsidRPr="00725022">
              <w:rPr>
                <w:rStyle w:val="a5"/>
                <w:szCs w:val="24"/>
              </w:rPr>
              <w:t xml:space="preserve">В обласній державній адміністрації на постійній основі кожного третього вівторка місяця з 11-00 до 12-00 год. працює «гаряча лінія» – «Запитай у влади» (0382) 76-57-82, до якої звертаються також суб’єкти підприємницької діяльності. </w:t>
            </w:r>
            <w:r w:rsidRPr="00725022">
              <w:rPr>
                <w:sz w:val="24"/>
                <w:szCs w:val="24"/>
              </w:rPr>
              <w:t xml:space="preserve">На офіційному сайті </w:t>
            </w:r>
            <w:proofErr w:type="spellStart"/>
            <w:r w:rsidRPr="00725022">
              <w:rPr>
                <w:sz w:val="24"/>
                <w:szCs w:val="24"/>
              </w:rPr>
              <w:t>облдерж</w:t>
            </w:r>
            <w:proofErr w:type="spellEnd"/>
            <w:r w:rsidR="00F026D8">
              <w:rPr>
                <w:sz w:val="24"/>
                <w:szCs w:val="24"/>
              </w:rPr>
              <w:t>-</w:t>
            </w:r>
            <w:r w:rsidRPr="00725022">
              <w:rPr>
                <w:sz w:val="24"/>
                <w:szCs w:val="24"/>
              </w:rPr>
              <w:lastRenderedPageBreak/>
              <w:t xml:space="preserve">адміністрації створено розділ з питань захисту прав споживачів, у якому </w:t>
            </w:r>
            <w:r>
              <w:rPr>
                <w:sz w:val="24"/>
                <w:szCs w:val="24"/>
              </w:rPr>
              <w:t>зазначено телефон</w:t>
            </w:r>
            <w:r w:rsidRPr="00725022">
              <w:rPr>
                <w:sz w:val="24"/>
                <w:szCs w:val="24"/>
              </w:rPr>
              <w:t xml:space="preserve"> «гарячої</w:t>
            </w:r>
            <w:r>
              <w:rPr>
                <w:sz w:val="24"/>
                <w:szCs w:val="24"/>
              </w:rPr>
              <w:t xml:space="preserve">  телефонної</w:t>
            </w:r>
            <w:r w:rsidRPr="00725022">
              <w:rPr>
                <w:sz w:val="24"/>
                <w:szCs w:val="24"/>
              </w:rPr>
              <w:t xml:space="preserve"> лінії», </w:t>
            </w:r>
            <w:r>
              <w:rPr>
                <w:sz w:val="24"/>
                <w:szCs w:val="24"/>
              </w:rPr>
              <w:t>розміщено відповідн</w:t>
            </w:r>
            <w:r w:rsidR="00E46FB0">
              <w:rPr>
                <w:sz w:val="24"/>
                <w:szCs w:val="24"/>
              </w:rPr>
              <w:t>і нормативно-правові документи</w:t>
            </w:r>
            <w:r w:rsidRPr="00725022">
              <w:rPr>
                <w:sz w:val="24"/>
                <w:szCs w:val="24"/>
              </w:rPr>
              <w:t>, зразки скарг, а також пам’ятки та настанови.</w:t>
            </w:r>
          </w:p>
          <w:p w:rsidR="00937E7D" w:rsidRPr="00725022" w:rsidRDefault="00937E7D" w:rsidP="00F026D8">
            <w:pPr>
              <w:ind w:firstLine="254"/>
              <w:jc w:val="both"/>
              <w:rPr>
                <w:rStyle w:val="a5"/>
                <w:szCs w:val="24"/>
              </w:rPr>
            </w:pPr>
            <w:r w:rsidRPr="00725022">
              <w:rPr>
                <w:rStyle w:val="a5"/>
                <w:szCs w:val="24"/>
              </w:rPr>
              <w:t xml:space="preserve">«Гаряча телефонна лінія» функціонує в </w:t>
            </w:r>
            <w:r w:rsidR="00290D80">
              <w:rPr>
                <w:rStyle w:val="a5"/>
                <w:szCs w:val="24"/>
              </w:rPr>
              <w:t>о</w:t>
            </w:r>
            <w:r w:rsidRPr="00725022">
              <w:rPr>
                <w:rStyle w:val="a5"/>
                <w:szCs w:val="24"/>
              </w:rPr>
              <w:t>бласному центрі зайнятос</w:t>
            </w:r>
            <w:r w:rsidR="00F026D8">
              <w:rPr>
                <w:rStyle w:val="a5"/>
                <w:szCs w:val="24"/>
              </w:rPr>
              <w:t>ті (0800) 505-06-00. Громадяни</w:t>
            </w:r>
            <w:r w:rsidR="000B6871">
              <w:rPr>
                <w:rStyle w:val="a5"/>
                <w:szCs w:val="24"/>
              </w:rPr>
              <w:t>, які звертаються до служби,</w:t>
            </w:r>
            <w:r w:rsidR="00F026D8">
              <w:rPr>
                <w:rStyle w:val="a5"/>
                <w:szCs w:val="24"/>
              </w:rPr>
              <w:t xml:space="preserve"> </w:t>
            </w:r>
            <w:r w:rsidRPr="00725022">
              <w:rPr>
                <w:rStyle w:val="a5"/>
                <w:szCs w:val="24"/>
              </w:rPr>
              <w:t xml:space="preserve">мають змогу отримати оперативні консультації з питань, що знаходяться </w:t>
            </w:r>
            <w:r w:rsidR="00290D80">
              <w:rPr>
                <w:rStyle w:val="a5"/>
                <w:szCs w:val="24"/>
              </w:rPr>
              <w:t>у</w:t>
            </w:r>
            <w:r w:rsidRPr="00725022">
              <w:rPr>
                <w:rStyle w:val="a5"/>
                <w:szCs w:val="24"/>
              </w:rPr>
              <w:t xml:space="preserve"> межах </w:t>
            </w:r>
            <w:r>
              <w:rPr>
                <w:rStyle w:val="a5"/>
                <w:szCs w:val="24"/>
              </w:rPr>
              <w:t xml:space="preserve">її </w:t>
            </w:r>
            <w:r w:rsidRPr="00725022">
              <w:rPr>
                <w:rStyle w:val="a5"/>
                <w:szCs w:val="24"/>
              </w:rPr>
              <w:t>компетенції. Інформаційні куточки обласної служби зайнятості розміщено в усіх сільських (селищних) радах.</w:t>
            </w:r>
          </w:p>
          <w:p w:rsidR="00937E7D" w:rsidRPr="00725022" w:rsidRDefault="00937E7D" w:rsidP="00F026D8">
            <w:pPr>
              <w:ind w:firstLine="254"/>
              <w:jc w:val="both"/>
              <w:rPr>
                <w:sz w:val="24"/>
                <w:szCs w:val="24"/>
              </w:rPr>
            </w:pPr>
            <w:r w:rsidRPr="00725022">
              <w:rPr>
                <w:sz w:val="24"/>
                <w:szCs w:val="24"/>
              </w:rPr>
              <w:t>Головним управлінням ДПС в області протягом 2019 року забезпечено проведення 38 сеансів телефонного зв’язку «гаряча лінія».</w:t>
            </w:r>
          </w:p>
          <w:p w:rsidR="00612432" w:rsidRDefault="00937E7D" w:rsidP="00612432">
            <w:pPr>
              <w:ind w:firstLine="254"/>
              <w:jc w:val="both"/>
              <w:rPr>
                <w:sz w:val="24"/>
                <w:szCs w:val="24"/>
              </w:rPr>
            </w:pPr>
            <w:r w:rsidRPr="00725022">
              <w:rPr>
                <w:sz w:val="24"/>
                <w:szCs w:val="24"/>
              </w:rPr>
              <w:t xml:space="preserve">Здійснено 72 прийомів за зверненнями громадян. </w:t>
            </w:r>
          </w:p>
          <w:p w:rsidR="00937E7D" w:rsidRPr="00725022" w:rsidRDefault="00937E7D" w:rsidP="00612432">
            <w:pPr>
              <w:ind w:firstLine="254"/>
              <w:jc w:val="both"/>
              <w:rPr>
                <w:b/>
                <w:sz w:val="24"/>
                <w:szCs w:val="24"/>
              </w:rPr>
            </w:pPr>
            <w:r w:rsidRPr="00725022">
              <w:rPr>
                <w:sz w:val="24"/>
                <w:szCs w:val="24"/>
              </w:rPr>
              <w:t xml:space="preserve">За 2019 рік до Головного управління </w:t>
            </w:r>
            <w:proofErr w:type="spellStart"/>
            <w:r w:rsidRPr="00725022">
              <w:rPr>
                <w:sz w:val="24"/>
                <w:szCs w:val="24"/>
              </w:rPr>
              <w:t>Держгеокадастру</w:t>
            </w:r>
            <w:proofErr w:type="spellEnd"/>
            <w:r w:rsidRPr="00725022">
              <w:rPr>
                <w:sz w:val="24"/>
                <w:szCs w:val="24"/>
              </w:rPr>
              <w:t xml:space="preserve"> в області надійшло 63 звернення громадян з «гарячої лінії </w:t>
            </w:r>
            <w:proofErr w:type="spellStart"/>
            <w:r w:rsidRPr="00725022">
              <w:rPr>
                <w:sz w:val="24"/>
                <w:szCs w:val="24"/>
              </w:rPr>
              <w:t>Держгеокадастру</w:t>
            </w:r>
            <w:proofErr w:type="spellEnd"/>
            <w:r w:rsidRPr="00725022">
              <w:rPr>
                <w:sz w:val="24"/>
                <w:szCs w:val="24"/>
              </w:rPr>
              <w:t xml:space="preserve">». </w:t>
            </w:r>
            <w:r w:rsidRPr="00725022">
              <w:rPr>
                <w:spacing w:val="-2"/>
                <w:sz w:val="24"/>
                <w:szCs w:val="24"/>
              </w:rPr>
              <w:t xml:space="preserve"> </w:t>
            </w:r>
          </w:p>
        </w:tc>
      </w:tr>
      <w:tr w:rsidR="00937E7D" w:rsidRPr="00725022" w:rsidTr="002121FF">
        <w:trPr>
          <w:gridBefore w:val="1"/>
          <w:wBefore w:w="6" w:type="dxa"/>
        </w:trPr>
        <w:tc>
          <w:tcPr>
            <w:tcW w:w="729" w:type="dxa"/>
          </w:tcPr>
          <w:p w:rsidR="00937E7D" w:rsidRPr="00725022" w:rsidRDefault="00937E7D" w:rsidP="005D0388">
            <w:pPr>
              <w:jc w:val="center"/>
              <w:rPr>
                <w:sz w:val="24"/>
                <w:szCs w:val="24"/>
              </w:rPr>
            </w:pPr>
            <w:r w:rsidRPr="00725022">
              <w:rPr>
                <w:sz w:val="24"/>
                <w:szCs w:val="24"/>
              </w:rPr>
              <w:lastRenderedPageBreak/>
              <w:t>21</w:t>
            </w:r>
          </w:p>
        </w:tc>
        <w:tc>
          <w:tcPr>
            <w:tcW w:w="5370" w:type="dxa"/>
          </w:tcPr>
          <w:p w:rsidR="00937E7D" w:rsidRPr="00725022" w:rsidRDefault="00937E7D" w:rsidP="004A4F05">
            <w:pPr>
              <w:ind w:left="-3" w:right="57"/>
              <w:jc w:val="both"/>
              <w:rPr>
                <w:sz w:val="24"/>
                <w:szCs w:val="24"/>
              </w:rPr>
            </w:pPr>
            <w:r w:rsidRPr="00725022">
              <w:rPr>
                <w:sz w:val="24"/>
                <w:szCs w:val="24"/>
              </w:rPr>
              <w:t xml:space="preserve">Сприяння розвитку бізнес-центрів та інших елементів інфраструктури малого та середнього підприємництва, у тому числі на базі навчальних закладів </w:t>
            </w:r>
          </w:p>
        </w:tc>
        <w:tc>
          <w:tcPr>
            <w:tcW w:w="1297" w:type="dxa"/>
          </w:tcPr>
          <w:p w:rsidR="00937E7D" w:rsidRPr="00725022" w:rsidRDefault="00937E7D" w:rsidP="005D0388">
            <w:pPr>
              <w:jc w:val="center"/>
              <w:rPr>
                <w:sz w:val="24"/>
                <w:szCs w:val="24"/>
              </w:rPr>
            </w:pPr>
            <w:r w:rsidRPr="00725022">
              <w:rPr>
                <w:sz w:val="24"/>
                <w:szCs w:val="24"/>
              </w:rPr>
              <w:t>2019-2020 роки</w:t>
            </w:r>
          </w:p>
        </w:tc>
        <w:tc>
          <w:tcPr>
            <w:tcW w:w="7477" w:type="dxa"/>
          </w:tcPr>
          <w:p w:rsidR="00937E7D" w:rsidRPr="00725022" w:rsidRDefault="00937E7D" w:rsidP="00F026D8">
            <w:pPr>
              <w:pStyle w:val="HTML"/>
              <w:shd w:val="clear" w:color="auto" w:fill="FFFFFF"/>
              <w:ind w:firstLine="301"/>
              <w:jc w:val="both"/>
              <w:textAlignment w:val="baseline"/>
              <w:rPr>
                <w:rFonts w:ascii="Times New Roman" w:hAnsi="Times New Roman"/>
                <w:b/>
                <w:i/>
                <w:sz w:val="24"/>
                <w:szCs w:val="24"/>
                <w:lang w:val="uk-UA"/>
              </w:rPr>
            </w:pPr>
            <w:r w:rsidRPr="00725022">
              <w:rPr>
                <w:rFonts w:ascii="Times New Roman" w:hAnsi="Times New Roman"/>
                <w:b/>
                <w:i/>
                <w:sz w:val="24"/>
                <w:szCs w:val="24"/>
                <w:lang w:val="uk-UA"/>
              </w:rPr>
              <w:t>Виконано</w:t>
            </w:r>
          </w:p>
          <w:p w:rsidR="00937E7D" w:rsidRPr="00725022" w:rsidRDefault="00E6347A" w:rsidP="00F026D8">
            <w:pPr>
              <w:ind w:firstLine="301"/>
              <w:jc w:val="both"/>
              <w:rPr>
                <w:sz w:val="24"/>
                <w:szCs w:val="24"/>
              </w:rPr>
            </w:pPr>
            <w:r>
              <w:rPr>
                <w:sz w:val="24"/>
                <w:szCs w:val="24"/>
              </w:rPr>
              <w:t xml:space="preserve">За сприяння органів влади </w:t>
            </w:r>
            <w:r w:rsidR="00BA59F9">
              <w:rPr>
                <w:sz w:val="24"/>
                <w:szCs w:val="24"/>
              </w:rPr>
              <w:t>в</w:t>
            </w:r>
            <w:r w:rsidR="00937E7D" w:rsidRPr="00725022">
              <w:rPr>
                <w:sz w:val="24"/>
                <w:szCs w:val="24"/>
              </w:rPr>
              <w:t xml:space="preserve"> області діють: Агенція регіонального розвитку області, Агенція сталого розвитку «ASTAR» </w:t>
            </w:r>
            <w:r w:rsidR="00EB4A4E">
              <w:rPr>
                <w:sz w:val="24"/>
                <w:szCs w:val="24"/>
              </w:rPr>
              <w:t xml:space="preserve">                                 </w:t>
            </w:r>
            <w:r w:rsidR="00937E7D" w:rsidRPr="00725022">
              <w:rPr>
                <w:sz w:val="24"/>
                <w:szCs w:val="24"/>
              </w:rPr>
              <w:t>(м.</w:t>
            </w:r>
            <w:r w:rsidR="00EB4A4E">
              <w:rPr>
                <w:sz w:val="24"/>
                <w:szCs w:val="24"/>
              </w:rPr>
              <w:t xml:space="preserve"> </w:t>
            </w:r>
            <w:r w:rsidR="00937E7D" w:rsidRPr="00725022">
              <w:rPr>
                <w:sz w:val="24"/>
                <w:szCs w:val="24"/>
              </w:rPr>
              <w:t xml:space="preserve">Хмельницький), Агенція розвитку Хмельницького; Агенція місцевого розвитку (м. </w:t>
            </w:r>
            <w:proofErr w:type="spellStart"/>
            <w:r w:rsidR="00937E7D" w:rsidRPr="00725022">
              <w:rPr>
                <w:sz w:val="24"/>
                <w:szCs w:val="24"/>
              </w:rPr>
              <w:t>Нетішин</w:t>
            </w:r>
            <w:proofErr w:type="spellEnd"/>
            <w:r w:rsidR="00937E7D" w:rsidRPr="00725022">
              <w:rPr>
                <w:sz w:val="24"/>
                <w:szCs w:val="24"/>
              </w:rPr>
              <w:t>). </w:t>
            </w:r>
          </w:p>
          <w:p w:rsidR="00F026D8" w:rsidRDefault="00937E7D" w:rsidP="00F02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sz w:val="24"/>
                <w:szCs w:val="24"/>
                <w:lang w:eastAsia="uk-UA"/>
              </w:rPr>
            </w:pPr>
            <w:r w:rsidRPr="00725022">
              <w:rPr>
                <w:sz w:val="24"/>
                <w:szCs w:val="24"/>
                <w:lang w:eastAsia="uk-UA"/>
              </w:rPr>
              <w:t>Агенці</w:t>
            </w:r>
            <w:r w:rsidR="00417EA4">
              <w:rPr>
                <w:sz w:val="24"/>
                <w:szCs w:val="24"/>
                <w:lang w:eastAsia="uk-UA"/>
              </w:rPr>
              <w:t>ю</w:t>
            </w:r>
            <w:r w:rsidRPr="00725022">
              <w:rPr>
                <w:sz w:val="24"/>
                <w:szCs w:val="24"/>
                <w:lang w:eastAsia="uk-UA"/>
              </w:rPr>
              <w:t xml:space="preserve"> регіонального розвитку Хмельницької облас</w:t>
            </w:r>
            <w:r w:rsidR="00F026D8">
              <w:rPr>
                <w:sz w:val="24"/>
                <w:szCs w:val="24"/>
                <w:lang w:eastAsia="uk-UA"/>
              </w:rPr>
              <w:t>ті створен</w:t>
            </w:r>
            <w:r w:rsidR="00417EA4">
              <w:rPr>
                <w:sz w:val="24"/>
                <w:szCs w:val="24"/>
                <w:lang w:eastAsia="uk-UA"/>
              </w:rPr>
              <w:t>о</w:t>
            </w:r>
            <w:r w:rsidR="00F026D8">
              <w:rPr>
                <w:sz w:val="24"/>
                <w:szCs w:val="24"/>
                <w:lang w:eastAsia="uk-UA"/>
              </w:rPr>
              <w:t xml:space="preserve"> у 2016 році, проте </w:t>
            </w:r>
            <w:r w:rsidRPr="00725022">
              <w:rPr>
                <w:sz w:val="24"/>
                <w:szCs w:val="24"/>
                <w:lang w:eastAsia="uk-UA"/>
              </w:rPr>
              <w:t>розпочала</w:t>
            </w:r>
            <w:r w:rsidR="008D43F8">
              <w:rPr>
                <w:sz w:val="24"/>
                <w:szCs w:val="24"/>
                <w:lang w:eastAsia="uk-UA"/>
              </w:rPr>
              <w:t xml:space="preserve"> практичну</w:t>
            </w:r>
            <w:r w:rsidRPr="00725022">
              <w:rPr>
                <w:sz w:val="24"/>
                <w:szCs w:val="24"/>
                <w:lang w:eastAsia="uk-UA"/>
              </w:rPr>
              <w:t xml:space="preserve"> роботу у березні 2019 року після прийняття </w:t>
            </w:r>
            <w:r w:rsidR="00F026D8">
              <w:rPr>
                <w:sz w:val="24"/>
                <w:szCs w:val="24"/>
                <w:lang w:eastAsia="uk-UA"/>
              </w:rPr>
              <w:t>р</w:t>
            </w:r>
            <w:r w:rsidR="00F026D8" w:rsidRPr="00725022">
              <w:rPr>
                <w:rStyle w:val="2"/>
                <w:szCs w:val="24"/>
                <w:lang w:val="uk-UA"/>
              </w:rPr>
              <w:t>ішення Хм</w:t>
            </w:r>
            <w:r w:rsidR="00F026D8">
              <w:rPr>
                <w:rStyle w:val="2"/>
                <w:szCs w:val="24"/>
                <w:lang w:val="uk-UA"/>
              </w:rPr>
              <w:t>ельницько</w:t>
            </w:r>
            <w:r w:rsidR="0008247A">
              <w:rPr>
                <w:rStyle w:val="2"/>
                <w:szCs w:val="24"/>
                <w:lang w:val="uk-UA"/>
              </w:rPr>
              <w:t>ю</w:t>
            </w:r>
            <w:r w:rsidR="00F026D8">
              <w:rPr>
                <w:rStyle w:val="2"/>
                <w:szCs w:val="24"/>
                <w:lang w:val="uk-UA"/>
              </w:rPr>
              <w:t xml:space="preserve"> обласно</w:t>
            </w:r>
            <w:r w:rsidR="0008247A">
              <w:rPr>
                <w:rStyle w:val="2"/>
                <w:szCs w:val="24"/>
                <w:lang w:val="uk-UA"/>
              </w:rPr>
              <w:t>ю</w:t>
            </w:r>
            <w:r w:rsidR="00F026D8">
              <w:rPr>
                <w:rStyle w:val="2"/>
                <w:szCs w:val="24"/>
                <w:lang w:val="uk-UA"/>
              </w:rPr>
              <w:t xml:space="preserve"> рад</w:t>
            </w:r>
            <w:r w:rsidR="0008247A">
              <w:rPr>
                <w:rStyle w:val="2"/>
                <w:szCs w:val="24"/>
                <w:lang w:val="uk-UA"/>
              </w:rPr>
              <w:t>ою</w:t>
            </w:r>
            <w:r w:rsidR="00F026D8">
              <w:rPr>
                <w:rStyle w:val="2"/>
                <w:szCs w:val="24"/>
                <w:lang w:val="uk-UA"/>
              </w:rPr>
              <w:t xml:space="preserve"> від 27 вересня 2018</w:t>
            </w:r>
            <w:r w:rsidR="000B6871">
              <w:rPr>
                <w:rStyle w:val="2"/>
                <w:szCs w:val="24"/>
                <w:lang w:val="uk-UA"/>
              </w:rPr>
              <w:t>   </w:t>
            </w:r>
            <w:r w:rsidR="00F026D8">
              <w:rPr>
                <w:rStyle w:val="2"/>
                <w:szCs w:val="24"/>
                <w:lang w:val="uk-UA"/>
              </w:rPr>
              <w:t xml:space="preserve">року </w:t>
            </w:r>
            <w:r w:rsidR="00F026D8" w:rsidRPr="00725022">
              <w:rPr>
                <w:rStyle w:val="2"/>
                <w:szCs w:val="24"/>
                <w:lang w:val="uk-UA"/>
              </w:rPr>
              <w:t>№</w:t>
            </w:r>
            <w:r w:rsidR="00F026D8">
              <w:rPr>
                <w:rStyle w:val="2"/>
                <w:szCs w:val="24"/>
                <w:lang w:val="uk-UA"/>
              </w:rPr>
              <w:t> 60</w:t>
            </w:r>
            <w:r w:rsidR="00F026D8" w:rsidRPr="00725022">
              <w:rPr>
                <w:rStyle w:val="2"/>
                <w:szCs w:val="24"/>
                <w:lang w:val="uk-UA"/>
              </w:rPr>
              <w:t>-2</w:t>
            </w:r>
            <w:r w:rsidR="00F026D8">
              <w:rPr>
                <w:rStyle w:val="2"/>
                <w:szCs w:val="24"/>
                <w:lang w:val="uk-UA"/>
              </w:rPr>
              <w:t>1</w:t>
            </w:r>
            <w:r w:rsidR="00F026D8" w:rsidRPr="00725022">
              <w:rPr>
                <w:rStyle w:val="2"/>
                <w:szCs w:val="24"/>
                <w:lang w:val="uk-UA"/>
              </w:rPr>
              <w:t>/20</w:t>
            </w:r>
            <w:r w:rsidR="00F026D8">
              <w:rPr>
                <w:rStyle w:val="2"/>
                <w:szCs w:val="24"/>
                <w:lang w:val="uk-UA"/>
              </w:rPr>
              <w:t>18 «Про</w:t>
            </w:r>
            <w:r w:rsidR="00F026D8" w:rsidRPr="00725022">
              <w:rPr>
                <w:rStyle w:val="2"/>
                <w:szCs w:val="24"/>
                <w:lang w:val="uk-UA"/>
              </w:rPr>
              <w:t xml:space="preserve"> </w:t>
            </w:r>
            <w:r w:rsidR="00F026D8">
              <w:rPr>
                <w:rStyle w:val="2"/>
                <w:szCs w:val="24"/>
                <w:lang w:val="uk-UA"/>
              </w:rPr>
              <w:t>п</w:t>
            </w:r>
            <w:r w:rsidR="00F026D8" w:rsidRPr="00725022">
              <w:rPr>
                <w:sz w:val="24"/>
                <w:szCs w:val="24"/>
                <w:lang w:eastAsia="uk-UA"/>
              </w:rPr>
              <w:t>рограм</w:t>
            </w:r>
            <w:r w:rsidR="00F026D8">
              <w:rPr>
                <w:sz w:val="24"/>
                <w:szCs w:val="24"/>
                <w:lang w:eastAsia="uk-UA"/>
              </w:rPr>
              <w:t>у</w:t>
            </w:r>
            <w:r w:rsidR="00F026D8" w:rsidRPr="00725022">
              <w:rPr>
                <w:sz w:val="24"/>
                <w:szCs w:val="24"/>
                <w:lang w:eastAsia="uk-UA"/>
              </w:rPr>
              <w:t xml:space="preserve"> фінансової підтримки функціонування Агенції регіонального розвитку Хмельницької області на 2019-2021 роки</w:t>
            </w:r>
            <w:r w:rsidR="00F026D8">
              <w:rPr>
                <w:sz w:val="24"/>
                <w:szCs w:val="24"/>
                <w:lang w:eastAsia="uk-UA"/>
              </w:rPr>
              <w:t>»</w:t>
            </w:r>
            <w:r w:rsidR="00F026D8" w:rsidRPr="00725022">
              <w:rPr>
                <w:sz w:val="24"/>
                <w:szCs w:val="24"/>
                <w:lang w:eastAsia="uk-UA"/>
              </w:rPr>
              <w:t>.</w:t>
            </w:r>
            <w:r w:rsidRPr="00725022">
              <w:rPr>
                <w:sz w:val="24"/>
                <w:szCs w:val="24"/>
                <w:lang w:eastAsia="uk-UA"/>
              </w:rPr>
              <w:t xml:space="preserve"> Одним з напрямів роботи є сприяння розвитку бізнесу та підтримка підприємництва. </w:t>
            </w:r>
          </w:p>
          <w:p w:rsidR="00937E7D" w:rsidRDefault="00937E7D" w:rsidP="00F02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sz w:val="24"/>
                <w:szCs w:val="24"/>
                <w:lang w:eastAsia="uk-UA"/>
              </w:rPr>
            </w:pPr>
            <w:r w:rsidRPr="00725022">
              <w:rPr>
                <w:sz w:val="24"/>
                <w:szCs w:val="24"/>
                <w:lang w:eastAsia="uk-UA"/>
              </w:rPr>
              <w:t xml:space="preserve">Зокрема, поширення інформації щодо можливостей залучення фінансових ресурсів з різних джерел (місцевого, державного бюджетів, грантових ресурсів, міжнародної технічної допомоги тощо), навчання та інформаційно-консультативна підтримка бізнесу, </w:t>
            </w:r>
            <w:proofErr w:type="spellStart"/>
            <w:r w:rsidRPr="00725022">
              <w:rPr>
                <w:sz w:val="24"/>
                <w:szCs w:val="24"/>
                <w:lang w:eastAsia="uk-UA"/>
              </w:rPr>
              <w:t>стартапів</w:t>
            </w:r>
            <w:proofErr w:type="spellEnd"/>
            <w:r w:rsidRPr="00725022">
              <w:rPr>
                <w:sz w:val="24"/>
                <w:szCs w:val="24"/>
                <w:lang w:eastAsia="uk-UA"/>
              </w:rPr>
              <w:t xml:space="preserve">, поширення позитивного досвіду функціонування </w:t>
            </w:r>
            <w:r w:rsidR="00A16F4C">
              <w:rPr>
                <w:sz w:val="24"/>
                <w:szCs w:val="24"/>
                <w:lang w:eastAsia="uk-UA"/>
              </w:rPr>
              <w:t>малого та середнього підприємництва</w:t>
            </w:r>
            <w:r w:rsidRPr="00725022">
              <w:rPr>
                <w:sz w:val="24"/>
                <w:szCs w:val="24"/>
                <w:lang w:eastAsia="uk-UA"/>
              </w:rPr>
              <w:t xml:space="preserve"> в регіоні, сприяння участі представників бізнесу у </w:t>
            </w:r>
            <w:proofErr w:type="spellStart"/>
            <w:r w:rsidRPr="00725022">
              <w:rPr>
                <w:sz w:val="24"/>
                <w:szCs w:val="24"/>
                <w:lang w:eastAsia="uk-UA"/>
              </w:rPr>
              <w:t>про</w:t>
            </w:r>
            <w:r w:rsidR="00AE3647">
              <w:rPr>
                <w:sz w:val="24"/>
                <w:szCs w:val="24"/>
                <w:lang w:eastAsia="uk-UA"/>
              </w:rPr>
              <w:t>є</w:t>
            </w:r>
            <w:r w:rsidRPr="00725022">
              <w:rPr>
                <w:sz w:val="24"/>
                <w:szCs w:val="24"/>
                <w:lang w:eastAsia="uk-UA"/>
              </w:rPr>
              <w:t>ктах</w:t>
            </w:r>
            <w:proofErr w:type="spellEnd"/>
            <w:r w:rsidRPr="00725022">
              <w:rPr>
                <w:sz w:val="24"/>
                <w:szCs w:val="24"/>
                <w:lang w:eastAsia="uk-UA"/>
              </w:rPr>
              <w:t xml:space="preserve"> міжнародного обміну досвідом.</w:t>
            </w:r>
            <w:r w:rsidRPr="00725022">
              <w:rPr>
                <w:sz w:val="24"/>
                <w:szCs w:val="24"/>
              </w:rPr>
              <w:t xml:space="preserve"> </w:t>
            </w:r>
          </w:p>
          <w:p w:rsidR="00904F02" w:rsidRPr="00725022" w:rsidRDefault="00904F02" w:rsidP="001359EE">
            <w:pPr>
              <w:ind w:firstLine="301"/>
              <w:jc w:val="both"/>
              <w:rPr>
                <w:sz w:val="24"/>
                <w:szCs w:val="24"/>
                <w:lang w:eastAsia="uk-UA"/>
              </w:rPr>
            </w:pPr>
            <w:r w:rsidRPr="00904F02">
              <w:rPr>
                <w:sz w:val="24"/>
                <w:szCs w:val="24"/>
              </w:rPr>
              <w:t xml:space="preserve">У м. Хмельницький діє </w:t>
            </w:r>
            <w:r w:rsidR="00CC1ECD">
              <w:rPr>
                <w:sz w:val="24"/>
                <w:szCs w:val="24"/>
              </w:rPr>
              <w:t>ц</w:t>
            </w:r>
            <w:r w:rsidRPr="00904F02">
              <w:rPr>
                <w:sz w:val="24"/>
                <w:szCs w:val="24"/>
              </w:rPr>
              <w:t xml:space="preserve">ентр підтримки малого підприємництва, основною метою діяльності якого є надання консультаційної та інформаційної допомоги підприємцям-початківцям, надання офісних </w:t>
            </w:r>
            <w:r w:rsidRPr="00904F02">
              <w:rPr>
                <w:sz w:val="24"/>
                <w:szCs w:val="24"/>
              </w:rPr>
              <w:lastRenderedPageBreak/>
              <w:t>приміщень та оргтехніки в безоплатне користування</w:t>
            </w:r>
            <w:r w:rsidR="00AE7E66">
              <w:rPr>
                <w:sz w:val="24"/>
                <w:szCs w:val="24"/>
              </w:rPr>
              <w:t xml:space="preserve"> впродовж двох років</w:t>
            </w:r>
            <w:r w:rsidRPr="00904F02">
              <w:rPr>
                <w:sz w:val="24"/>
                <w:szCs w:val="24"/>
              </w:rPr>
              <w:t xml:space="preserve"> з дня реєстрації приватним підприємцем.</w:t>
            </w:r>
          </w:p>
        </w:tc>
      </w:tr>
      <w:tr w:rsidR="001D2E7A" w:rsidRPr="00725022" w:rsidTr="002121FF">
        <w:trPr>
          <w:gridBefore w:val="1"/>
          <w:wBefore w:w="6" w:type="dxa"/>
        </w:trPr>
        <w:tc>
          <w:tcPr>
            <w:tcW w:w="729" w:type="dxa"/>
          </w:tcPr>
          <w:p w:rsidR="001D2E7A" w:rsidRPr="00725022" w:rsidRDefault="001D2E7A" w:rsidP="005D0388">
            <w:pPr>
              <w:jc w:val="center"/>
              <w:rPr>
                <w:sz w:val="24"/>
                <w:szCs w:val="24"/>
              </w:rPr>
            </w:pPr>
            <w:r>
              <w:rPr>
                <w:sz w:val="24"/>
                <w:szCs w:val="24"/>
              </w:rPr>
              <w:lastRenderedPageBreak/>
              <w:t>22</w:t>
            </w:r>
          </w:p>
        </w:tc>
        <w:tc>
          <w:tcPr>
            <w:tcW w:w="5370" w:type="dxa"/>
          </w:tcPr>
          <w:p w:rsidR="001D2E7A" w:rsidRPr="00725022" w:rsidRDefault="001D2E7A" w:rsidP="004A4F05">
            <w:pPr>
              <w:ind w:left="-3" w:right="57"/>
              <w:jc w:val="both"/>
              <w:rPr>
                <w:sz w:val="24"/>
                <w:szCs w:val="24"/>
              </w:rPr>
            </w:pPr>
            <w:r w:rsidRPr="004B42DC">
              <w:rPr>
                <w:sz w:val="24"/>
                <w:szCs w:val="24"/>
              </w:rPr>
              <w:t>Організація та проведення обласних турів  всеукраїнських молодіжних конкурсів бізнес-проектів серед молоді, яка бажає започаткувати або розширити власний бізнес</w:t>
            </w:r>
          </w:p>
        </w:tc>
        <w:tc>
          <w:tcPr>
            <w:tcW w:w="1297" w:type="dxa"/>
          </w:tcPr>
          <w:p w:rsidR="001D2E7A" w:rsidRPr="00725022" w:rsidRDefault="001D2E7A" w:rsidP="005D0388">
            <w:pPr>
              <w:jc w:val="center"/>
              <w:rPr>
                <w:sz w:val="24"/>
                <w:szCs w:val="24"/>
              </w:rPr>
            </w:pPr>
          </w:p>
        </w:tc>
        <w:tc>
          <w:tcPr>
            <w:tcW w:w="7477" w:type="dxa"/>
          </w:tcPr>
          <w:p w:rsidR="001D2E7A" w:rsidRDefault="00A702B4" w:rsidP="00890C16">
            <w:pPr>
              <w:pStyle w:val="HTML"/>
              <w:shd w:val="clear" w:color="auto" w:fill="FFFFFF"/>
              <w:ind w:firstLine="283"/>
              <w:jc w:val="both"/>
              <w:textAlignment w:val="baseline"/>
              <w:rPr>
                <w:rFonts w:ascii="Times New Roman" w:hAnsi="Times New Roman"/>
                <w:b/>
                <w:i/>
                <w:sz w:val="24"/>
                <w:szCs w:val="24"/>
                <w:lang w:val="uk-UA"/>
              </w:rPr>
            </w:pPr>
            <w:r>
              <w:rPr>
                <w:rFonts w:ascii="Times New Roman" w:hAnsi="Times New Roman"/>
                <w:b/>
                <w:i/>
                <w:sz w:val="24"/>
                <w:szCs w:val="24"/>
                <w:lang w:val="uk-UA"/>
              </w:rPr>
              <w:t>Виконано</w:t>
            </w:r>
          </w:p>
          <w:p w:rsidR="00A702B4" w:rsidRPr="00A16641" w:rsidRDefault="00EF68FB" w:rsidP="00890C16">
            <w:pPr>
              <w:ind w:firstLine="283"/>
              <w:jc w:val="both"/>
              <w:textAlignment w:val="baseline"/>
              <w:rPr>
                <w:sz w:val="24"/>
                <w:szCs w:val="24"/>
              </w:rPr>
            </w:pPr>
            <w:r>
              <w:rPr>
                <w:sz w:val="24"/>
                <w:szCs w:val="24"/>
              </w:rPr>
              <w:t>У</w:t>
            </w:r>
            <w:r w:rsidR="00A702B4" w:rsidRPr="00A16641">
              <w:rPr>
                <w:sz w:val="24"/>
                <w:szCs w:val="24"/>
              </w:rPr>
              <w:t xml:space="preserve"> серпн</w:t>
            </w:r>
            <w:r>
              <w:rPr>
                <w:sz w:val="24"/>
                <w:szCs w:val="24"/>
              </w:rPr>
              <w:t>і</w:t>
            </w:r>
            <w:r w:rsidR="00A702B4" w:rsidRPr="00A16641">
              <w:rPr>
                <w:sz w:val="24"/>
                <w:szCs w:val="24"/>
              </w:rPr>
              <w:t xml:space="preserve"> 2019 року проведено Всеукраїнський «Форум української молоді діаспори «Хмельницький - 2019»</w:t>
            </w:r>
            <w:r>
              <w:rPr>
                <w:sz w:val="24"/>
                <w:szCs w:val="24"/>
              </w:rPr>
              <w:t>,</w:t>
            </w:r>
            <w:r w:rsidR="00A702B4" w:rsidRPr="00A16641">
              <w:rPr>
                <w:sz w:val="24"/>
                <w:szCs w:val="24"/>
              </w:rPr>
              <w:t xml:space="preserve"> </w:t>
            </w:r>
            <w:r>
              <w:rPr>
                <w:sz w:val="24"/>
                <w:szCs w:val="24"/>
              </w:rPr>
              <w:t>у</w:t>
            </w:r>
            <w:r w:rsidR="00A702B4" w:rsidRPr="00A16641">
              <w:rPr>
                <w:sz w:val="24"/>
                <w:szCs w:val="24"/>
              </w:rPr>
              <w:t xml:space="preserve"> </w:t>
            </w:r>
            <w:r>
              <w:rPr>
                <w:sz w:val="24"/>
                <w:szCs w:val="24"/>
              </w:rPr>
              <w:t>як</w:t>
            </w:r>
            <w:r w:rsidR="00A702B4" w:rsidRPr="00A16641">
              <w:rPr>
                <w:sz w:val="24"/>
                <w:szCs w:val="24"/>
              </w:rPr>
              <w:t>о</w:t>
            </w:r>
            <w:r>
              <w:rPr>
                <w:sz w:val="24"/>
                <w:szCs w:val="24"/>
              </w:rPr>
              <w:t>м</w:t>
            </w:r>
            <w:r w:rsidR="00A702B4" w:rsidRPr="00A16641">
              <w:rPr>
                <w:sz w:val="24"/>
                <w:szCs w:val="24"/>
              </w:rPr>
              <w:t xml:space="preserve">у взяли участь представники української молоді діаспори </w:t>
            </w:r>
            <w:r>
              <w:rPr>
                <w:sz w:val="24"/>
                <w:szCs w:val="24"/>
              </w:rPr>
              <w:t>і</w:t>
            </w:r>
            <w:r w:rsidR="00A702B4" w:rsidRPr="00A16641">
              <w:rPr>
                <w:sz w:val="24"/>
                <w:szCs w:val="24"/>
              </w:rPr>
              <w:t xml:space="preserve">з 20 країн світу, молодіжні організації України, представники влади, які співпрацюють з молоддю. Завдяки проведенню </w:t>
            </w:r>
            <w:r w:rsidR="00F93D5E">
              <w:rPr>
                <w:sz w:val="24"/>
                <w:szCs w:val="24"/>
              </w:rPr>
              <w:t>у</w:t>
            </w:r>
            <w:r w:rsidR="00A702B4" w:rsidRPr="00A16641">
              <w:rPr>
                <w:sz w:val="24"/>
                <w:szCs w:val="24"/>
              </w:rPr>
              <w:t xml:space="preserve"> рамках заходу панельних дискусій, зустрічей із представниками органів виконавчої влади та місцевого самоврядування, створено умови для інтелектуального і творчого розвитку молоді, підтримки її ініціатив та власної справи.</w:t>
            </w:r>
          </w:p>
          <w:p w:rsidR="002121FF" w:rsidRDefault="002121FF" w:rsidP="002121FF">
            <w:pPr>
              <w:ind w:firstLine="283"/>
              <w:jc w:val="both"/>
              <w:rPr>
                <w:sz w:val="24"/>
                <w:szCs w:val="24"/>
                <w:shd w:val="clear" w:color="auto" w:fill="FFFFFF"/>
              </w:rPr>
            </w:pPr>
            <w:r>
              <w:rPr>
                <w:sz w:val="24"/>
                <w:szCs w:val="24"/>
              </w:rPr>
              <w:t>У</w:t>
            </w:r>
            <w:r w:rsidR="00A702B4" w:rsidRPr="00A16641">
              <w:rPr>
                <w:sz w:val="24"/>
                <w:szCs w:val="24"/>
              </w:rPr>
              <w:t xml:space="preserve"> вересн</w:t>
            </w:r>
            <w:r>
              <w:rPr>
                <w:sz w:val="24"/>
                <w:szCs w:val="24"/>
              </w:rPr>
              <w:t>і</w:t>
            </w:r>
            <w:r w:rsidR="00A702B4" w:rsidRPr="00A16641">
              <w:rPr>
                <w:sz w:val="24"/>
                <w:szCs w:val="24"/>
              </w:rPr>
              <w:t xml:space="preserve"> проведено Всеукраїнський </w:t>
            </w:r>
            <w:r w:rsidR="00A702B4" w:rsidRPr="00A16641">
              <w:rPr>
                <w:sz w:val="24"/>
                <w:szCs w:val="24"/>
                <w:shd w:val="clear" w:color="auto" w:fill="FFFFFF"/>
              </w:rPr>
              <w:t xml:space="preserve">форум </w:t>
            </w:r>
            <w:r w:rsidR="005F6FFE">
              <w:rPr>
                <w:sz w:val="24"/>
                <w:szCs w:val="24"/>
                <w:shd w:val="clear" w:color="auto" w:fill="FFFFFF"/>
              </w:rPr>
              <w:t>«</w:t>
            </w:r>
            <w:r w:rsidR="00A702B4" w:rsidRPr="005F6FFE">
              <w:rPr>
                <w:rStyle w:val="ac"/>
                <w:bCs/>
                <w:i w:val="0"/>
                <w:sz w:val="24"/>
                <w:szCs w:val="24"/>
                <w:shd w:val="clear" w:color="auto" w:fill="FFFFFF"/>
              </w:rPr>
              <w:t>Молодіжні сходини</w:t>
            </w:r>
            <w:r w:rsidR="00A702B4" w:rsidRPr="005F6FFE">
              <w:rPr>
                <w:i/>
                <w:sz w:val="24"/>
                <w:szCs w:val="24"/>
                <w:shd w:val="clear" w:color="auto" w:fill="FFFFFF"/>
              </w:rPr>
              <w:t xml:space="preserve"> </w:t>
            </w:r>
            <w:r w:rsidR="006F1596" w:rsidRPr="006F1596">
              <w:rPr>
                <w:sz w:val="24"/>
                <w:szCs w:val="24"/>
                <w:shd w:val="clear" w:color="auto" w:fill="FFFFFF"/>
              </w:rPr>
              <w:t>в</w:t>
            </w:r>
            <w:r w:rsidR="00A702B4" w:rsidRPr="005F6FFE">
              <w:rPr>
                <w:i/>
                <w:sz w:val="24"/>
                <w:szCs w:val="24"/>
                <w:shd w:val="clear" w:color="auto" w:fill="FFFFFF"/>
              </w:rPr>
              <w:t xml:space="preserve"> </w:t>
            </w:r>
            <w:r w:rsidR="00A702B4" w:rsidRPr="005F6FFE">
              <w:rPr>
                <w:rStyle w:val="ac"/>
                <w:bCs/>
                <w:i w:val="0"/>
                <w:sz w:val="24"/>
                <w:szCs w:val="24"/>
                <w:shd w:val="clear" w:color="auto" w:fill="FFFFFF"/>
              </w:rPr>
              <w:t>Кам</w:t>
            </w:r>
            <w:r w:rsidR="00A702B4" w:rsidRPr="005F6FFE">
              <w:rPr>
                <w:i/>
                <w:sz w:val="24"/>
                <w:szCs w:val="24"/>
                <w:shd w:val="clear" w:color="auto" w:fill="FFFFFF"/>
              </w:rPr>
              <w:t>'</w:t>
            </w:r>
            <w:r w:rsidR="00A702B4" w:rsidRPr="005F6FFE">
              <w:rPr>
                <w:rStyle w:val="ac"/>
                <w:bCs/>
                <w:i w:val="0"/>
                <w:sz w:val="24"/>
                <w:szCs w:val="24"/>
                <w:shd w:val="clear" w:color="auto" w:fill="FFFFFF"/>
              </w:rPr>
              <w:t>янець</w:t>
            </w:r>
            <w:r w:rsidR="00A702B4" w:rsidRPr="005F6FFE">
              <w:rPr>
                <w:i/>
                <w:sz w:val="24"/>
                <w:szCs w:val="24"/>
                <w:shd w:val="clear" w:color="auto" w:fill="FFFFFF"/>
              </w:rPr>
              <w:t>-</w:t>
            </w:r>
            <w:r w:rsidR="00A702B4" w:rsidRPr="005F6FFE">
              <w:rPr>
                <w:rStyle w:val="ac"/>
                <w:bCs/>
                <w:i w:val="0"/>
                <w:sz w:val="24"/>
                <w:szCs w:val="24"/>
                <w:shd w:val="clear" w:color="auto" w:fill="FFFFFF"/>
              </w:rPr>
              <w:t>Подільській фортеці</w:t>
            </w:r>
            <w:r w:rsidR="005F6FFE">
              <w:rPr>
                <w:rStyle w:val="ac"/>
                <w:bCs/>
                <w:i w:val="0"/>
                <w:sz w:val="24"/>
                <w:szCs w:val="24"/>
                <w:shd w:val="clear" w:color="auto" w:fill="FFFFFF"/>
              </w:rPr>
              <w:t>»</w:t>
            </w:r>
            <w:r w:rsidR="00A16641" w:rsidRPr="005F6FFE">
              <w:rPr>
                <w:i/>
                <w:sz w:val="24"/>
                <w:szCs w:val="24"/>
                <w:shd w:val="clear" w:color="auto" w:fill="FFFFFF"/>
              </w:rPr>
              <w:t>.</w:t>
            </w:r>
            <w:r w:rsidR="00A16641">
              <w:rPr>
                <w:i/>
                <w:sz w:val="24"/>
                <w:szCs w:val="24"/>
                <w:shd w:val="clear" w:color="auto" w:fill="FFFFFF"/>
              </w:rPr>
              <w:t xml:space="preserve"> </w:t>
            </w:r>
            <w:r w:rsidR="00A702B4" w:rsidRPr="00A16641">
              <w:rPr>
                <w:sz w:val="24"/>
                <w:szCs w:val="24"/>
                <w:shd w:val="clear" w:color="auto" w:fill="FFFFFF"/>
              </w:rPr>
              <w:t>З молоддю працювали спікери в сфері молодіжної політики, бізнес-тренери, експерти Українського культурного фонду, молодіжні делегати України до ООН.</w:t>
            </w:r>
            <w:r w:rsidR="005F6FFE">
              <w:rPr>
                <w:sz w:val="24"/>
                <w:szCs w:val="24"/>
                <w:shd w:val="clear" w:color="auto" w:fill="FFFFFF"/>
              </w:rPr>
              <w:t xml:space="preserve"> </w:t>
            </w:r>
          </w:p>
          <w:p w:rsidR="00A702B4" w:rsidRPr="00725022" w:rsidRDefault="002121FF" w:rsidP="006248C3">
            <w:pPr>
              <w:ind w:firstLine="283"/>
              <w:jc w:val="both"/>
              <w:rPr>
                <w:b/>
                <w:i/>
                <w:sz w:val="24"/>
                <w:szCs w:val="24"/>
              </w:rPr>
            </w:pPr>
            <w:r>
              <w:rPr>
                <w:sz w:val="24"/>
                <w:szCs w:val="24"/>
              </w:rPr>
              <w:t>У</w:t>
            </w:r>
            <w:r w:rsidR="00A702B4" w:rsidRPr="00A16641">
              <w:rPr>
                <w:sz w:val="24"/>
                <w:szCs w:val="24"/>
              </w:rPr>
              <w:t xml:space="preserve"> листопад</w:t>
            </w:r>
            <w:r>
              <w:rPr>
                <w:sz w:val="24"/>
                <w:szCs w:val="24"/>
              </w:rPr>
              <w:t>і</w:t>
            </w:r>
            <w:r w:rsidR="00A702B4" w:rsidRPr="00A16641">
              <w:rPr>
                <w:sz w:val="24"/>
                <w:szCs w:val="24"/>
              </w:rPr>
              <w:t xml:space="preserve"> проведено круглий стіл на тему: </w:t>
            </w:r>
            <w:r w:rsidR="00A702B4" w:rsidRPr="00A16641">
              <w:rPr>
                <w:color w:val="00000A"/>
                <w:sz w:val="24"/>
                <w:szCs w:val="24"/>
              </w:rPr>
              <w:t xml:space="preserve">«Працюй без обмежень» </w:t>
            </w:r>
            <w:r w:rsidR="00A702B4" w:rsidRPr="00A16641">
              <w:rPr>
                <w:sz w:val="24"/>
                <w:szCs w:val="24"/>
              </w:rPr>
              <w:t xml:space="preserve">для молоді та учнів закладів професійної (професійно-технічної) освіти </w:t>
            </w:r>
            <w:r w:rsidR="006248C3">
              <w:rPr>
                <w:sz w:val="24"/>
                <w:szCs w:val="24"/>
              </w:rPr>
              <w:t>з метою ознайомлення</w:t>
            </w:r>
            <w:r w:rsidR="006248C3" w:rsidRPr="00A16641">
              <w:rPr>
                <w:sz w:val="24"/>
                <w:szCs w:val="24"/>
              </w:rPr>
              <w:t xml:space="preserve"> з</w:t>
            </w:r>
            <w:r w:rsidR="006248C3">
              <w:rPr>
                <w:sz w:val="24"/>
                <w:szCs w:val="24"/>
              </w:rPr>
              <w:t xml:space="preserve"> видами</w:t>
            </w:r>
            <w:r w:rsidR="006248C3" w:rsidRPr="00A16641">
              <w:rPr>
                <w:sz w:val="24"/>
                <w:szCs w:val="24"/>
              </w:rPr>
              <w:t xml:space="preserve"> робітничи</w:t>
            </w:r>
            <w:r w:rsidR="006248C3">
              <w:rPr>
                <w:sz w:val="24"/>
                <w:szCs w:val="24"/>
              </w:rPr>
              <w:t>х</w:t>
            </w:r>
            <w:r w:rsidR="006248C3" w:rsidRPr="00A16641">
              <w:rPr>
                <w:sz w:val="24"/>
                <w:szCs w:val="24"/>
              </w:rPr>
              <w:t xml:space="preserve"> професі</w:t>
            </w:r>
            <w:r w:rsidR="006248C3">
              <w:rPr>
                <w:sz w:val="24"/>
                <w:szCs w:val="24"/>
              </w:rPr>
              <w:t>й.</w:t>
            </w:r>
          </w:p>
        </w:tc>
      </w:tr>
    </w:tbl>
    <w:p w:rsidR="002121FF" w:rsidRDefault="002121FF" w:rsidP="008F22E3">
      <w:pPr>
        <w:rPr>
          <w:sz w:val="26"/>
          <w:szCs w:val="26"/>
        </w:rPr>
      </w:pPr>
    </w:p>
    <w:p w:rsidR="00B83D17" w:rsidRDefault="00B83D17" w:rsidP="008F22E3">
      <w:pPr>
        <w:rPr>
          <w:sz w:val="26"/>
          <w:szCs w:val="26"/>
        </w:rPr>
      </w:pPr>
      <w:bookmarkStart w:id="0" w:name="_GoBack"/>
      <w:bookmarkEnd w:id="0"/>
    </w:p>
    <w:sectPr w:rsidR="00B83D17" w:rsidSect="002121FF">
      <w:headerReference w:type="default" r:id="rId7"/>
      <w:headerReference w:type="first" r:id="rId8"/>
      <w:pgSz w:w="16838" w:h="11906" w:orient="landscape"/>
      <w:pgMar w:top="426" w:right="850" w:bottom="850" w:left="850" w:header="51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88" w:rsidRDefault="00D12888" w:rsidP="009704B4">
      <w:r>
        <w:separator/>
      </w:r>
    </w:p>
  </w:endnote>
  <w:endnote w:type="continuationSeparator" w:id="0">
    <w:p w:rsidR="00D12888" w:rsidRDefault="00D12888" w:rsidP="0097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88" w:rsidRDefault="00D12888" w:rsidP="009704B4">
      <w:r>
        <w:separator/>
      </w:r>
    </w:p>
  </w:footnote>
  <w:footnote w:type="continuationSeparator" w:id="0">
    <w:p w:rsidR="00D12888" w:rsidRDefault="00D12888" w:rsidP="00970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07350"/>
      <w:docPartObj>
        <w:docPartGallery w:val="Page Numbers (Top of Page)"/>
        <w:docPartUnique/>
      </w:docPartObj>
    </w:sdtPr>
    <w:sdtEndPr/>
    <w:sdtContent>
      <w:p w:rsidR="002121FF" w:rsidRDefault="00146A41" w:rsidP="002121FF">
        <w:pPr>
          <w:pStyle w:val="af4"/>
          <w:jc w:val="center"/>
          <w:rPr>
            <w:sz w:val="24"/>
            <w:szCs w:val="24"/>
          </w:rPr>
        </w:pPr>
        <w:r w:rsidRPr="009704B4">
          <w:rPr>
            <w:sz w:val="24"/>
            <w:szCs w:val="24"/>
          </w:rPr>
          <w:fldChar w:fldCharType="begin"/>
        </w:r>
        <w:r w:rsidRPr="009704B4">
          <w:rPr>
            <w:sz w:val="24"/>
            <w:szCs w:val="24"/>
          </w:rPr>
          <w:instrText>PAGE   \* MERGEFORMAT</w:instrText>
        </w:r>
        <w:r w:rsidRPr="009704B4">
          <w:rPr>
            <w:sz w:val="24"/>
            <w:szCs w:val="24"/>
          </w:rPr>
          <w:fldChar w:fldCharType="separate"/>
        </w:r>
        <w:r w:rsidR="00877876" w:rsidRPr="00877876">
          <w:rPr>
            <w:noProof/>
            <w:sz w:val="24"/>
            <w:szCs w:val="24"/>
            <w:lang w:val="ru-RU"/>
          </w:rPr>
          <w:t>21</w:t>
        </w:r>
        <w:r w:rsidRPr="009704B4">
          <w:rPr>
            <w:sz w:val="24"/>
            <w:szCs w:val="24"/>
          </w:rPr>
          <w:fldChar w:fldCharType="end"/>
        </w:r>
      </w:p>
      <w:p w:rsidR="00146A41" w:rsidRPr="002121FF" w:rsidRDefault="00877876" w:rsidP="002121FF">
        <w:pPr>
          <w:pStyle w:val="af4"/>
          <w:jc w:val="center"/>
          <w:rPr>
            <w:sz w:val="26"/>
            <w:szCs w:val="2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A41" w:rsidRDefault="00146A41">
    <w:pPr>
      <w:pStyle w:val="af4"/>
    </w:pPr>
  </w:p>
  <w:p w:rsidR="00146A41" w:rsidRDefault="00146A41">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8E67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628A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76CD6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FA8E81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F0E8D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4842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347D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479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22E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FEA9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3C20"/>
    <w:multiLevelType w:val="hybridMultilevel"/>
    <w:tmpl w:val="A7CCD636"/>
    <w:lvl w:ilvl="0" w:tplc="C5468988">
      <w:start w:val="15"/>
      <w:numFmt w:val="bullet"/>
      <w:lvlText w:val="-"/>
      <w:lvlJc w:val="left"/>
      <w:pPr>
        <w:ind w:left="720" w:hanging="360"/>
      </w:pPr>
      <w:rPr>
        <w:rFonts w:ascii="Times New Roman" w:eastAsia="Times New Roman" w:hAnsi="Times New Roman" w:hint="default"/>
        <w:sz w:val="16"/>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043BC5"/>
    <w:multiLevelType w:val="hybridMultilevel"/>
    <w:tmpl w:val="4EB8769C"/>
    <w:lvl w:ilvl="0" w:tplc="DB38789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00"/>
    <w:rsid w:val="00004D20"/>
    <w:rsid w:val="000110FC"/>
    <w:rsid w:val="00014E31"/>
    <w:rsid w:val="00015866"/>
    <w:rsid w:val="00023B88"/>
    <w:rsid w:val="00040340"/>
    <w:rsid w:val="00040F00"/>
    <w:rsid w:val="0004181F"/>
    <w:rsid w:val="000429A5"/>
    <w:rsid w:val="000430A1"/>
    <w:rsid w:val="000432EF"/>
    <w:rsid w:val="00047D95"/>
    <w:rsid w:val="000528FA"/>
    <w:rsid w:val="00053E4C"/>
    <w:rsid w:val="000572A8"/>
    <w:rsid w:val="000618D1"/>
    <w:rsid w:val="0007424C"/>
    <w:rsid w:val="0008007D"/>
    <w:rsid w:val="00081C06"/>
    <w:rsid w:val="00081CBE"/>
    <w:rsid w:val="00081E3F"/>
    <w:rsid w:val="0008247A"/>
    <w:rsid w:val="000853D0"/>
    <w:rsid w:val="00087B17"/>
    <w:rsid w:val="00093FEC"/>
    <w:rsid w:val="00094BF0"/>
    <w:rsid w:val="000B6871"/>
    <w:rsid w:val="000C3346"/>
    <w:rsid w:val="000C42A8"/>
    <w:rsid w:val="000C5571"/>
    <w:rsid w:val="000C7CB6"/>
    <w:rsid w:val="000C7F09"/>
    <w:rsid w:val="000D624B"/>
    <w:rsid w:val="000E139D"/>
    <w:rsid w:val="000E2BC1"/>
    <w:rsid w:val="000E6667"/>
    <w:rsid w:val="000F02A7"/>
    <w:rsid w:val="000F5499"/>
    <w:rsid w:val="000F7549"/>
    <w:rsid w:val="00102A76"/>
    <w:rsid w:val="00111D5E"/>
    <w:rsid w:val="00120A99"/>
    <w:rsid w:val="00121E8F"/>
    <w:rsid w:val="00123DEE"/>
    <w:rsid w:val="0012622C"/>
    <w:rsid w:val="001359EE"/>
    <w:rsid w:val="00137FC7"/>
    <w:rsid w:val="00143B00"/>
    <w:rsid w:val="00146A41"/>
    <w:rsid w:val="00151D3F"/>
    <w:rsid w:val="00152EC7"/>
    <w:rsid w:val="001664C3"/>
    <w:rsid w:val="001677E2"/>
    <w:rsid w:val="00167C40"/>
    <w:rsid w:val="001718AE"/>
    <w:rsid w:val="00175452"/>
    <w:rsid w:val="0017675A"/>
    <w:rsid w:val="001774FF"/>
    <w:rsid w:val="00180B6B"/>
    <w:rsid w:val="0019245A"/>
    <w:rsid w:val="001948F6"/>
    <w:rsid w:val="001966EE"/>
    <w:rsid w:val="001B47B2"/>
    <w:rsid w:val="001B4DB3"/>
    <w:rsid w:val="001B6007"/>
    <w:rsid w:val="001B7236"/>
    <w:rsid w:val="001D2E7A"/>
    <w:rsid w:val="001D7266"/>
    <w:rsid w:val="001D7D89"/>
    <w:rsid w:val="001E0F29"/>
    <w:rsid w:val="001E6588"/>
    <w:rsid w:val="001E7F18"/>
    <w:rsid w:val="001F14DE"/>
    <w:rsid w:val="001F4B0E"/>
    <w:rsid w:val="001F521F"/>
    <w:rsid w:val="001F571E"/>
    <w:rsid w:val="001F7077"/>
    <w:rsid w:val="00201D28"/>
    <w:rsid w:val="00206E95"/>
    <w:rsid w:val="00207D6E"/>
    <w:rsid w:val="00211BDD"/>
    <w:rsid w:val="002121FF"/>
    <w:rsid w:val="0021429B"/>
    <w:rsid w:val="00221039"/>
    <w:rsid w:val="002227FB"/>
    <w:rsid w:val="002260F1"/>
    <w:rsid w:val="00226322"/>
    <w:rsid w:val="00226A10"/>
    <w:rsid w:val="00241867"/>
    <w:rsid w:val="0024222E"/>
    <w:rsid w:val="00246BB6"/>
    <w:rsid w:val="00262F34"/>
    <w:rsid w:val="00266ACF"/>
    <w:rsid w:val="00266C0E"/>
    <w:rsid w:val="00266C4A"/>
    <w:rsid w:val="00266D77"/>
    <w:rsid w:val="00270A0B"/>
    <w:rsid w:val="002820E7"/>
    <w:rsid w:val="002834F3"/>
    <w:rsid w:val="00284BAC"/>
    <w:rsid w:val="00284DA9"/>
    <w:rsid w:val="002870CF"/>
    <w:rsid w:val="00290D80"/>
    <w:rsid w:val="00293228"/>
    <w:rsid w:val="002974C9"/>
    <w:rsid w:val="002A0F92"/>
    <w:rsid w:val="002A4E22"/>
    <w:rsid w:val="002B14AB"/>
    <w:rsid w:val="002B322D"/>
    <w:rsid w:val="002B5551"/>
    <w:rsid w:val="002B7CDD"/>
    <w:rsid w:val="002C0BEC"/>
    <w:rsid w:val="002C2249"/>
    <w:rsid w:val="002C2DA4"/>
    <w:rsid w:val="002C45C0"/>
    <w:rsid w:val="002D5251"/>
    <w:rsid w:val="002D7BBB"/>
    <w:rsid w:val="002E3D60"/>
    <w:rsid w:val="002E4059"/>
    <w:rsid w:val="002E4ECF"/>
    <w:rsid w:val="002E5ED1"/>
    <w:rsid w:val="002F3885"/>
    <w:rsid w:val="002F3EBC"/>
    <w:rsid w:val="002F5E36"/>
    <w:rsid w:val="00300578"/>
    <w:rsid w:val="00301272"/>
    <w:rsid w:val="00306835"/>
    <w:rsid w:val="00313185"/>
    <w:rsid w:val="0031522A"/>
    <w:rsid w:val="00315414"/>
    <w:rsid w:val="00316CD5"/>
    <w:rsid w:val="003214DC"/>
    <w:rsid w:val="003226F7"/>
    <w:rsid w:val="0032638E"/>
    <w:rsid w:val="003304D2"/>
    <w:rsid w:val="003342D1"/>
    <w:rsid w:val="00335AF4"/>
    <w:rsid w:val="003376E5"/>
    <w:rsid w:val="00341413"/>
    <w:rsid w:val="0034359F"/>
    <w:rsid w:val="00344DC4"/>
    <w:rsid w:val="0035547F"/>
    <w:rsid w:val="00357715"/>
    <w:rsid w:val="00362145"/>
    <w:rsid w:val="00362530"/>
    <w:rsid w:val="0036738B"/>
    <w:rsid w:val="00371D00"/>
    <w:rsid w:val="00380704"/>
    <w:rsid w:val="00382B03"/>
    <w:rsid w:val="003852A4"/>
    <w:rsid w:val="00387A20"/>
    <w:rsid w:val="0039572F"/>
    <w:rsid w:val="003B589F"/>
    <w:rsid w:val="003B757F"/>
    <w:rsid w:val="003C26D9"/>
    <w:rsid w:val="003C3004"/>
    <w:rsid w:val="003C3EB1"/>
    <w:rsid w:val="003E33AE"/>
    <w:rsid w:val="003E5589"/>
    <w:rsid w:val="003E79C3"/>
    <w:rsid w:val="003F05B1"/>
    <w:rsid w:val="00400CED"/>
    <w:rsid w:val="00402363"/>
    <w:rsid w:val="00406ACB"/>
    <w:rsid w:val="0040725F"/>
    <w:rsid w:val="0040778E"/>
    <w:rsid w:val="00412AE2"/>
    <w:rsid w:val="004144BB"/>
    <w:rsid w:val="00414D75"/>
    <w:rsid w:val="00414FC1"/>
    <w:rsid w:val="0041766F"/>
    <w:rsid w:val="00417EA4"/>
    <w:rsid w:val="00420D87"/>
    <w:rsid w:val="00424700"/>
    <w:rsid w:val="004345F8"/>
    <w:rsid w:val="00441781"/>
    <w:rsid w:val="004418BC"/>
    <w:rsid w:val="00446DBF"/>
    <w:rsid w:val="00455474"/>
    <w:rsid w:val="00460AF7"/>
    <w:rsid w:val="004656D3"/>
    <w:rsid w:val="00473E74"/>
    <w:rsid w:val="00477E47"/>
    <w:rsid w:val="004854F5"/>
    <w:rsid w:val="00490998"/>
    <w:rsid w:val="00490AEA"/>
    <w:rsid w:val="00492476"/>
    <w:rsid w:val="00497DC4"/>
    <w:rsid w:val="004A1616"/>
    <w:rsid w:val="004A1FEA"/>
    <w:rsid w:val="004A3CEA"/>
    <w:rsid w:val="004A4F05"/>
    <w:rsid w:val="004A5ECD"/>
    <w:rsid w:val="004B1182"/>
    <w:rsid w:val="004B3AC0"/>
    <w:rsid w:val="004B5510"/>
    <w:rsid w:val="004B5B1F"/>
    <w:rsid w:val="004B6621"/>
    <w:rsid w:val="004B7311"/>
    <w:rsid w:val="004C4F21"/>
    <w:rsid w:val="004D3049"/>
    <w:rsid w:val="004D48A5"/>
    <w:rsid w:val="004D5537"/>
    <w:rsid w:val="004E47FE"/>
    <w:rsid w:val="004F1E11"/>
    <w:rsid w:val="004F5854"/>
    <w:rsid w:val="0050399F"/>
    <w:rsid w:val="00504414"/>
    <w:rsid w:val="0050611E"/>
    <w:rsid w:val="00516E2D"/>
    <w:rsid w:val="00522C8E"/>
    <w:rsid w:val="0052360D"/>
    <w:rsid w:val="00525F40"/>
    <w:rsid w:val="0052768A"/>
    <w:rsid w:val="00544136"/>
    <w:rsid w:val="00547BEE"/>
    <w:rsid w:val="005544B8"/>
    <w:rsid w:val="00555B8C"/>
    <w:rsid w:val="00560A06"/>
    <w:rsid w:val="0056352F"/>
    <w:rsid w:val="0056639B"/>
    <w:rsid w:val="005676A2"/>
    <w:rsid w:val="0057451D"/>
    <w:rsid w:val="0058529B"/>
    <w:rsid w:val="005904EC"/>
    <w:rsid w:val="005927FE"/>
    <w:rsid w:val="00593AFE"/>
    <w:rsid w:val="00596250"/>
    <w:rsid w:val="00596A10"/>
    <w:rsid w:val="005A1A42"/>
    <w:rsid w:val="005A4115"/>
    <w:rsid w:val="005A441C"/>
    <w:rsid w:val="005A48BA"/>
    <w:rsid w:val="005A71E8"/>
    <w:rsid w:val="005A75FD"/>
    <w:rsid w:val="005B00AC"/>
    <w:rsid w:val="005B2574"/>
    <w:rsid w:val="005B3DF8"/>
    <w:rsid w:val="005B61A1"/>
    <w:rsid w:val="005C214C"/>
    <w:rsid w:val="005C302D"/>
    <w:rsid w:val="005D0388"/>
    <w:rsid w:val="005D085F"/>
    <w:rsid w:val="005D1075"/>
    <w:rsid w:val="005D2923"/>
    <w:rsid w:val="005D64EE"/>
    <w:rsid w:val="005D72B5"/>
    <w:rsid w:val="005E0855"/>
    <w:rsid w:val="005E27AC"/>
    <w:rsid w:val="005E52FD"/>
    <w:rsid w:val="005E690D"/>
    <w:rsid w:val="005E77C6"/>
    <w:rsid w:val="005F487D"/>
    <w:rsid w:val="005F6FFE"/>
    <w:rsid w:val="005F75A6"/>
    <w:rsid w:val="0060469C"/>
    <w:rsid w:val="006055C6"/>
    <w:rsid w:val="00610A24"/>
    <w:rsid w:val="00612432"/>
    <w:rsid w:val="006152ED"/>
    <w:rsid w:val="006155A5"/>
    <w:rsid w:val="00615C15"/>
    <w:rsid w:val="00615DBF"/>
    <w:rsid w:val="0062331F"/>
    <w:rsid w:val="006248C3"/>
    <w:rsid w:val="00627297"/>
    <w:rsid w:val="006366BD"/>
    <w:rsid w:val="00636C06"/>
    <w:rsid w:val="0064628A"/>
    <w:rsid w:val="0065186D"/>
    <w:rsid w:val="00652506"/>
    <w:rsid w:val="006538C0"/>
    <w:rsid w:val="0065711B"/>
    <w:rsid w:val="00663E92"/>
    <w:rsid w:val="0067453F"/>
    <w:rsid w:val="006858C5"/>
    <w:rsid w:val="0069658F"/>
    <w:rsid w:val="006A0D29"/>
    <w:rsid w:val="006A4A48"/>
    <w:rsid w:val="006B1790"/>
    <w:rsid w:val="006E5717"/>
    <w:rsid w:val="006E61FB"/>
    <w:rsid w:val="006E69D6"/>
    <w:rsid w:val="006F1596"/>
    <w:rsid w:val="006F2209"/>
    <w:rsid w:val="00700511"/>
    <w:rsid w:val="007042A2"/>
    <w:rsid w:val="007053CD"/>
    <w:rsid w:val="00707BAE"/>
    <w:rsid w:val="00711EA9"/>
    <w:rsid w:val="007134B3"/>
    <w:rsid w:val="00716180"/>
    <w:rsid w:val="00716544"/>
    <w:rsid w:val="0072119C"/>
    <w:rsid w:val="00722FCA"/>
    <w:rsid w:val="00725022"/>
    <w:rsid w:val="00731A3C"/>
    <w:rsid w:val="007333FF"/>
    <w:rsid w:val="007359F4"/>
    <w:rsid w:val="00744CF8"/>
    <w:rsid w:val="007452AE"/>
    <w:rsid w:val="00750D07"/>
    <w:rsid w:val="00754479"/>
    <w:rsid w:val="00760725"/>
    <w:rsid w:val="00761B76"/>
    <w:rsid w:val="00771EE7"/>
    <w:rsid w:val="00780149"/>
    <w:rsid w:val="007827D6"/>
    <w:rsid w:val="00782BAC"/>
    <w:rsid w:val="00786B80"/>
    <w:rsid w:val="00791A3D"/>
    <w:rsid w:val="0079245A"/>
    <w:rsid w:val="007A219A"/>
    <w:rsid w:val="007A5120"/>
    <w:rsid w:val="007B013B"/>
    <w:rsid w:val="007B25CC"/>
    <w:rsid w:val="007B3994"/>
    <w:rsid w:val="007B4459"/>
    <w:rsid w:val="007B6BF5"/>
    <w:rsid w:val="007C0397"/>
    <w:rsid w:val="007C2654"/>
    <w:rsid w:val="007D10B8"/>
    <w:rsid w:val="007D40B9"/>
    <w:rsid w:val="007F44E3"/>
    <w:rsid w:val="007F451F"/>
    <w:rsid w:val="007F4651"/>
    <w:rsid w:val="007F6923"/>
    <w:rsid w:val="00800143"/>
    <w:rsid w:val="00807D99"/>
    <w:rsid w:val="0081403C"/>
    <w:rsid w:val="00815643"/>
    <w:rsid w:val="00815E8D"/>
    <w:rsid w:val="0081730E"/>
    <w:rsid w:val="00821E71"/>
    <w:rsid w:val="0082552A"/>
    <w:rsid w:val="00834090"/>
    <w:rsid w:val="0083495E"/>
    <w:rsid w:val="00836B62"/>
    <w:rsid w:val="00841A32"/>
    <w:rsid w:val="00847DF1"/>
    <w:rsid w:val="00852BE6"/>
    <w:rsid w:val="0085554C"/>
    <w:rsid w:val="00857C02"/>
    <w:rsid w:val="00861266"/>
    <w:rsid w:val="0086173C"/>
    <w:rsid w:val="00863937"/>
    <w:rsid w:val="008718B1"/>
    <w:rsid w:val="00875168"/>
    <w:rsid w:val="008754EE"/>
    <w:rsid w:val="00877876"/>
    <w:rsid w:val="00880188"/>
    <w:rsid w:val="00881A2E"/>
    <w:rsid w:val="00882794"/>
    <w:rsid w:val="00890C16"/>
    <w:rsid w:val="00892DFC"/>
    <w:rsid w:val="0089500C"/>
    <w:rsid w:val="008A2C6A"/>
    <w:rsid w:val="008A6F96"/>
    <w:rsid w:val="008B68FA"/>
    <w:rsid w:val="008B72A3"/>
    <w:rsid w:val="008C1AC2"/>
    <w:rsid w:val="008C3653"/>
    <w:rsid w:val="008D0239"/>
    <w:rsid w:val="008D2EF0"/>
    <w:rsid w:val="008D43F8"/>
    <w:rsid w:val="008D49D5"/>
    <w:rsid w:val="008E33AD"/>
    <w:rsid w:val="008F1833"/>
    <w:rsid w:val="008F22E3"/>
    <w:rsid w:val="00904F02"/>
    <w:rsid w:val="00906303"/>
    <w:rsid w:val="00907BD8"/>
    <w:rsid w:val="00914585"/>
    <w:rsid w:val="0091794F"/>
    <w:rsid w:val="00922930"/>
    <w:rsid w:val="00923911"/>
    <w:rsid w:val="0092635F"/>
    <w:rsid w:val="009320B1"/>
    <w:rsid w:val="009338A3"/>
    <w:rsid w:val="009368F8"/>
    <w:rsid w:val="00937580"/>
    <w:rsid w:val="00937E7D"/>
    <w:rsid w:val="00941F46"/>
    <w:rsid w:val="009468F1"/>
    <w:rsid w:val="00950D99"/>
    <w:rsid w:val="009525FD"/>
    <w:rsid w:val="00954C1E"/>
    <w:rsid w:val="009614D9"/>
    <w:rsid w:val="00961B88"/>
    <w:rsid w:val="00966C1C"/>
    <w:rsid w:val="009704B4"/>
    <w:rsid w:val="009732B5"/>
    <w:rsid w:val="009763E9"/>
    <w:rsid w:val="009801F7"/>
    <w:rsid w:val="00980459"/>
    <w:rsid w:val="0098341E"/>
    <w:rsid w:val="00985D2B"/>
    <w:rsid w:val="00985DB6"/>
    <w:rsid w:val="009874D4"/>
    <w:rsid w:val="00991D87"/>
    <w:rsid w:val="00992498"/>
    <w:rsid w:val="009A4041"/>
    <w:rsid w:val="009A5736"/>
    <w:rsid w:val="009B1B1C"/>
    <w:rsid w:val="009B456F"/>
    <w:rsid w:val="009B68D2"/>
    <w:rsid w:val="009B6B3C"/>
    <w:rsid w:val="009B6B98"/>
    <w:rsid w:val="009B7455"/>
    <w:rsid w:val="009C23D6"/>
    <w:rsid w:val="009D0D66"/>
    <w:rsid w:val="009D2D11"/>
    <w:rsid w:val="009D7F43"/>
    <w:rsid w:val="009E163B"/>
    <w:rsid w:val="009E213F"/>
    <w:rsid w:val="009E5F66"/>
    <w:rsid w:val="009E7300"/>
    <w:rsid w:val="009F21ED"/>
    <w:rsid w:val="009F3A0F"/>
    <w:rsid w:val="009F7F61"/>
    <w:rsid w:val="00A0486D"/>
    <w:rsid w:val="00A061C1"/>
    <w:rsid w:val="00A16641"/>
    <w:rsid w:val="00A16F4C"/>
    <w:rsid w:val="00A32C0D"/>
    <w:rsid w:val="00A3614B"/>
    <w:rsid w:val="00A44C69"/>
    <w:rsid w:val="00A4523F"/>
    <w:rsid w:val="00A5004F"/>
    <w:rsid w:val="00A55CD1"/>
    <w:rsid w:val="00A6106B"/>
    <w:rsid w:val="00A702B4"/>
    <w:rsid w:val="00A765D5"/>
    <w:rsid w:val="00A77158"/>
    <w:rsid w:val="00A81DA0"/>
    <w:rsid w:val="00A83AA8"/>
    <w:rsid w:val="00A87978"/>
    <w:rsid w:val="00A93A30"/>
    <w:rsid w:val="00A94C66"/>
    <w:rsid w:val="00AA0293"/>
    <w:rsid w:val="00AA42FD"/>
    <w:rsid w:val="00AA6318"/>
    <w:rsid w:val="00AB3078"/>
    <w:rsid w:val="00AB3CA6"/>
    <w:rsid w:val="00AB50AE"/>
    <w:rsid w:val="00AB55C8"/>
    <w:rsid w:val="00AB5B81"/>
    <w:rsid w:val="00AC2956"/>
    <w:rsid w:val="00AC2F75"/>
    <w:rsid w:val="00AC7032"/>
    <w:rsid w:val="00AD13B1"/>
    <w:rsid w:val="00AD40E0"/>
    <w:rsid w:val="00AD6FEF"/>
    <w:rsid w:val="00AD7D30"/>
    <w:rsid w:val="00AE339E"/>
    <w:rsid w:val="00AE3647"/>
    <w:rsid w:val="00AE446A"/>
    <w:rsid w:val="00AE7E66"/>
    <w:rsid w:val="00AF2E00"/>
    <w:rsid w:val="00AF66E0"/>
    <w:rsid w:val="00B00507"/>
    <w:rsid w:val="00B01BAE"/>
    <w:rsid w:val="00B048E8"/>
    <w:rsid w:val="00B051E2"/>
    <w:rsid w:val="00B067F4"/>
    <w:rsid w:val="00B06B66"/>
    <w:rsid w:val="00B1050A"/>
    <w:rsid w:val="00B126FC"/>
    <w:rsid w:val="00B20589"/>
    <w:rsid w:val="00B22E6E"/>
    <w:rsid w:val="00B24389"/>
    <w:rsid w:val="00B24F8E"/>
    <w:rsid w:val="00B42FBD"/>
    <w:rsid w:val="00B43D19"/>
    <w:rsid w:val="00B45D67"/>
    <w:rsid w:val="00B609FD"/>
    <w:rsid w:val="00B62C9C"/>
    <w:rsid w:val="00B64794"/>
    <w:rsid w:val="00B733F0"/>
    <w:rsid w:val="00B73621"/>
    <w:rsid w:val="00B769A7"/>
    <w:rsid w:val="00B77318"/>
    <w:rsid w:val="00B773D5"/>
    <w:rsid w:val="00B817DE"/>
    <w:rsid w:val="00B81AD3"/>
    <w:rsid w:val="00B8241D"/>
    <w:rsid w:val="00B83D17"/>
    <w:rsid w:val="00B8528B"/>
    <w:rsid w:val="00B85982"/>
    <w:rsid w:val="00B85E3A"/>
    <w:rsid w:val="00B87B0D"/>
    <w:rsid w:val="00B91975"/>
    <w:rsid w:val="00B9639E"/>
    <w:rsid w:val="00BA1664"/>
    <w:rsid w:val="00BA59F9"/>
    <w:rsid w:val="00BB3C6C"/>
    <w:rsid w:val="00BB741A"/>
    <w:rsid w:val="00BC7DA4"/>
    <w:rsid w:val="00BD37B0"/>
    <w:rsid w:val="00BD3E90"/>
    <w:rsid w:val="00BD4317"/>
    <w:rsid w:val="00BD57EE"/>
    <w:rsid w:val="00BD7725"/>
    <w:rsid w:val="00BD7B87"/>
    <w:rsid w:val="00BD7D1A"/>
    <w:rsid w:val="00BE6843"/>
    <w:rsid w:val="00BE7477"/>
    <w:rsid w:val="00BF266A"/>
    <w:rsid w:val="00BF3C58"/>
    <w:rsid w:val="00BF427D"/>
    <w:rsid w:val="00BF6301"/>
    <w:rsid w:val="00C04DAD"/>
    <w:rsid w:val="00C10887"/>
    <w:rsid w:val="00C114F9"/>
    <w:rsid w:val="00C15493"/>
    <w:rsid w:val="00C174FE"/>
    <w:rsid w:val="00C2249A"/>
    <w:rsid w:val="00C23DD8"/>
    <w:rsid w:val="00C26ECF"/>
    <w:rsid w:val="00C27943"/>
    <w:rsid w:val="00C305AF"/>
    <w:rsid w:val="00C3155B"/>
    <w:rsid w:val="00C34C17"/>
    <w:rsid w:val="00C441F8"/>
    <w:rsid w:val="00C4449F"/>
    <w:rsid w:val="00C4672F"/>
    <w:rsid w:val="00C60A9E"/>
    <w:rsid w:val="00C64891"/>
    <w:rsid w:val="00C70DF2"/>
    <w:rsid w:val="00C71317"/>
    <w:rsid w:val="00C733F1"/>
    <w:rsid w:val="00C7599B"/>
    <w:rsid w:val="00C80993"/>
    <w:rsid w:val="00C8541E"/>
    <w:rsid w:val="00C90CF2"/>
    <w:rsid w:val="00C917B6"/>
    <w:rsid w:val="00C92C22"/>
    <w:rsid w:val="00C93DC7"/>
    <w:rsid w:val="00C94421"/>
    <w:rsid w:val="00C95267"/>
    <w:rsid w:val="00C95E34"/>
    <w:rsid w:val="00CA0204"/>
    <w:rsid w:val="00CA29AC"/>
    <w:rsid w:val="00CA6AA3"/>
    <w:rsid w:val="00CB6375"/>
    <w:rsid w:val="00CC1ECD"/>
    <w:rsid w:val="00CC260F"/>
    <w:rsid w:val="00CC46E4"/>
    <w:rsid w:val="00CC6D99"/>
    <w:rsid w:val="00CE0AEF"/>
    <w:rsid w:val="00CE3898"/>
    <w:rsid w:val="00CE6EBE"/>
    <w:rsid w:val="00CF3CE9"/>
    <w:rsid w:val="00CF5D37"/>
    <w:rsid w:val="00D0610A"/>
    <w:rsid w:val="00D061BA"/>
    <w:rsid w:val="00D068C1"/>
    <w:rsid w:val="00D12888"/>
    <w:rsid w:val="00D25018"/>
    <w:rsid w:val="00D40652"/>
    <w:rsid w:val="00D411A2"/>
    <w:rsid w:val="00D4294E"/>
    <w:rsid w:val="00D4495F"/>
    <w:rsid w:val="00D45BC3"/>
    <w:rsid w:val="00D576CB"/>
    <w:rsid w:val="00D57E3F"/>
    <w:rsid w:val="00D709B7"/>
    <w:rsid w:val="00D7239B"/>
    <w:rsid w:val="00D72F57"/>
    <w:rsid w:val="00D74046"/>
    <w:rsid w:val="00D749A0"/>
    <w:rsid w:val="00D753EE"/>
    <w:rsid w:val="00D76504"/>
    <w:rsid w:val="00D84D3F"/>
    <w:rsid w:val="00D84D92"/>
    <w:rsid w:val="00D871E6"/>
    <w:rsid w:val="00D90192"/>
    <w:rsid w:val="00D90E1B"/>
    <w:rsid w:val="00D90F8E"/>
    <w:rsid w:val="00D9205A"/>
    <w:rsid w:val="00D92126"/>
    <w:rsid w:val="00D949C4"/>
    <w:rsid w:val="00DA4B89"/>
    <w:rsid w:val="00DA64EC"/>
    <w:rsid w:val="00DB0D2A"/>
    <w:rsid w:val="00DB418F"/>
    <w:rsid w:val="00DC0265"/>
    <w:rsid w:val="00DC0B43"/>
    <w:rsid w:val="00DC123F"/>
    <w:rsid w:val="00DC252A"/>
    <w:rsid w:val="00DC7718"/>
    <w:rsid w:val="00DD38DE"/>
    <w:rsid w:val="00DD5DDB"/>
    <w:rsid w:val="00DD65DF"/>
    <w:rsid w:val="00DE12DA"/>
    <w:rsid w:val="00DE3AC6"/>
    <w:rsid w:val="00DF403B"/>
    <w:rsid w:val="00DF6804"/>
    <w:rsid w:val="00E01330"/>
    <w:rsid w:val="00E01D08"/>
    <w:rsid w:val="00E05AE9"/>
    <w:rsid w:val="00E10826"/>
    <w:rsid w:val="00E200E9"/>
    <w:rsid w:val="00E2694F"/>
    <w:rsid w:val="00E328F7"/>
    <w:rsid w:val="00E32DF4"/>
    <w:rsid w:val="00E35E89"/>
    <w:rsid w:val="00E40A3E"/>
    <w:rsid w:val="00E40BB0"/>
    <w:rsid w:val="00E46FB0"/>
    <w:rsid w:val="00E51737"/>
    <w:rsid w:val="00E5266E"/>
    <w:rsid w:val="00E6347A"/>
    <w:rsid w:val="00E650CF"/>
    <w:rsid w:val="00E71830"/>
    <w:rsid w:val="00E721DF"/>
    <w:rsid w:val="00E72A1A"/>
    <w:rsid w:val="00E74ED3"/>
    <w:rsid w:val="00E80C6B"/>
    <w:rsid w:val="00E877FB"/>
    <w:rsid w:val="00E93027"/>
    <w:rsid w:val="00EA10C4"/>
    <w:rsid w:val="00EA18AB"/>
    <w:rsid w:val="00EB0BB0"/>
    <w:rsid w:val="00EB2693"/>
    <w:rsid w:val="00EB4A4E"/>
    <w:rsid w:val="00EB785D"/>
    <w:rsid w:val="00EC3393"/>
    <w:rsid w:val="00EC79CB"/>
    <w:rsid w:val="00ED07F4"/>
    <w:rsid w:val="00ED0AE9"/>
    <w:rsid w:val="00ED134B"/>
    <w:rsid w:val="00ED252A"/>
    <w:rsid w:val="00ED5612"/>
    <w:rsid w:val="00ED5E68"/>
    <w:rsid w:val="00EE3D09"/>
    <w:rsid w:val="00EF267C"/>
    <w:rsid w:val="00EF2AE9"/>
    <w:rsid w:val="00EF3FEF"/>
    <w:rsid w:val="00EF4703"/>
    <w:rsid w:val="00EF68FB"/>
    <w:rsid w:val="00EF73C8"/>
    <w:rsid w:val="00F0226C"/>
    <w:rsid w:val="00F026D8"/>
    <w:rsid w:val="00F06EB9"/>
    <w:rsid w:val="00F10C89"/>
    <w:rsid w:val="00F118B8"/>
    <w:rsid w:val="00F14FF7"/>
    <w:rsid w:val="00F151C0"/>
    <w:rsid w:val="00F1539D"/>
    <w:rsid w:val="00F20F44"/>
    <w:rsid w:val="00F276EA"/>
    <w:rsid w:val="00F30683"/>
    <w:rsid w:val="00F319D9"/>
    <w:rsid w:val="00F334F9"/>
    <w:rsid w:val="00F379DA"/>
    <w:rsid w:val="00F448B5"/>
    <w:rsid w:val="00F47277"/>
    <w:rsid w:val="00F51015"/>
    <w:rsid w:val="00F523CF"/>
    <w:rsid w:val="00F5787B"/>
    <w:rsid w:val="00F63181"/>
    <w:rsid w:val="00F65733"/>
    <w:rsid w:val="00F6736D"/>
    <w:rsid w:val="00F674F1"/>
    <w:rsid w:val="00F735F6"/>
    <w:rsid w:val="00F74815"/>
    <w:rsid w:val="00F82F77"/>
    <w:rsid w:val="00F83037"/>
    <w:rsid w:val="00F84CCC"/>
    <w:rsid w:val="00F85010"/>
    <w:rsid w:val="00F93D5E"/>
    <w:rsid w:val="00F9525E"/>
    <w:rsid w:val="00F952A2"/>
    <w:rsid w:val="00FB0AD0"/>
    <w:rsid w:val="00FB7394"/>
    <w:rsid w:val="00FC041F"/>
    <w:rsid w:val="00FC59AD"/>
    <w:rsid w:val="00FD5DD2"/>
    <w:rsid w:val="00FE111B"/>
    <w:rsid w:val="00FE53E3"/>
    <w:rsid w:val="00FE6B32"/>
    <w:rsid w:val="00FF179B"/>
    <w:rsid w:val="00FF48F4"/>
    <w:rsid w:val="00FF7A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9761642-D672-4520-839F-E7E79E82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D00"/>
    <w:rPr>
      <w:rFonts w:ascii="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eb">
    <w:name w:val="Обычный (Web) Знак"/>
    <w:aliases w:val="Обычный (Web) Знак Знак Знак,Знак1 Знак Знак1,Знак1 Знак Знак Знак1,Знак1 Знак Знак Знак Знак Знак Знак Знак Знак,Знак1 Знак Знак Знак Знак,Обычный (Web) Знак Знак Знак Знак Знак Знак Знак,Обычный (веб) Знак2 Знак Знак"/>
    <w:uiPriority w:val="99"/>
    <w:rsid w:val="00371D00"/>
    <w:rPr>
      <w:rFonts w:ascii="Times New Roman" w:hAnsi="Times New Roman"/>
      <w:sz w:val="24"/>
    </w:rPr>
  </w:style>
  <w:style w:type="table" w:styleId="a3">
    <w:name w:val="Table Grid"/>
    <w:basedOn w:val="a1"/>
    <w:uiPriority w:val="99"/>
    <w:rsid w:val="00371D00"/>
    <w:pPr>
      <w:ind w:firstLine="709"/>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371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ru-RU"/>
    </w:rPr>
  </w:style>
  <w:style w:type="character" w:customStyle="1" w:styleId="HTML0">
    <w:name w:val="Стандартный HTML Знак"/>
    <w:link w:val="HTML"/>
    <w:uiPriority w:val="99"/>
    <w:locked/>
    <w:rsid w:val="00371D00"/>
    <w:rPr>
      <w:rFonts w:ascii="Courier New" w:hAnsi="Courier New" w:cs="Times New Roman"/>
      <w:sz w:val="20"/>
      <w:szCs w:val="20"/>
      <w:lang w:val="ru-RU" w:eastAsia="ru-RU"/>
    </w:rPr>
  </w:style>
  <w:style w:type="paragraph" w:styleId="a4">
    <w:name w:val="Normal (Web)"/>
    <w:aliases w:val="Обычный (Web),Знак1 Знак,Знак1 Знак Знак,Знак1 Знак Знак Знак Знак Знак Знак Знак,Знак1 Знак Знак Знак,Обычный (Web) Знак Знак Знак Знак Знак Знак,Обычный (веб) Знак2,Знак,Обычный (Web) Знак Знак"/>
    <w:basedOn w:val="a"/>
    <w:link w:val="a5"/>
    <w:rsid w:val="00371D00"/>
    <w:pPr>
      <w:spacing w:before="100" w:beforeAutospacing="1" w:after="100" w:afterAutospacing="1"/>
    </w:pPr>
    <w:rPr>
      <w:sz w:val="24"/>
      <w:szCs w:val="20"/>
      <w:lang w:eastAsia="uk-UA"/>
    </w:rPr>
  </w:style>
  <w:style w:type="character" w:customStyle="1" w:styleId="a5">
    <w:name w:val="Обычный (веб) Знак"/>
    <w:aliases w:val="Обычный (Web) Знак1,Знак1 Знак Знак2,Знак1 Знак Знак Знак2,Знак1 Знак Знак Знак Знак Знак Знак Знак Знак1,Знак1 Знак Знак Знак Знак1,Обычный (Web) Знак Знак Знак Знак Знак Знак Знак1,Обычный (веб) Знак2 Знак,Знак Знак"/>
    <w:link w:val="a4"/>
    <w:uiPriority w:val="99"/>
    <w:locked/>
    <w:rsid w:val="00371D00"/>
    <w:rPr>
      <w:rFonts w:ascii="Times New Roman" w:hAnsi="Times New Roman"/>
      <w:sz w:val="24"/>
    </w:rPr>
  </w:style>
  <w:style w:type="paragraph" w:styleId="a6">
    <w:name w:val="List Paragraph"/>
    <w:basedOn w:val="a"/>
    <w:uiPriority w:val="34"/>
    <w:qFormat/>
    <w:rsid w:val="00371D00"/>
    <w:pPr>
      <w:spacing w:after="200" w:line="276" w:lineRule="auto"/>
      <w:ind w:left="720"/>
      <w:contextualSpacing/>
    </w:pPr>
    <w:rPr>
      <w:rFonts w:ascii="Calibri" w:hAnsi="Calibri" w:cs="Calibri"/>
      <w:sz w:val="22"/>
      <w:szCs w:val="22"/>
      <w:lang w:val="ru-RU" w:eastAsia="en-US"/>
    </w:rPr>
  </w:style>
  <w:style w:type="character" w:styleId="a7">
    <w:name w:val="Hyperlink"/>
    <w:uiPriority w:val="99"/>
    <w:rsid w:val="00371D00"/>
    <w:rPr>
      <w:rFonts w:cs="Times New Roman"/>
      <w:color w:val="0000FF"/>
      <w:u w:val="single"/>
    </w:rPr>
  </w:style>
  <w:style w:type="paragraph" w:styleId="a8">
    <w:name w:val="Body Text"/>
    <w:basedOn w:val="a"/>
    <w:link w:val="a9"/>
    <w:uiPriority w:val="99"/>
    <w:rsid w:val="00371D00"/>
    <w:pPr>
      <w:spacing w:after="120"/>
    </w:pPr>
    <w:rPr>
      <w:lang w:val="ru-RU"/>
    </w:rPr>
  </w:style>
  <w:style w:type="character" w:customStyle="1" w:styleId="a9">
    <w:name w:val="Основной текст Знак"/>
    <w:link w:val="a8"/>
    <w:uiPriority w:val="99"/>
    <w:locked/>
    <w:rsid w:val="00371D00"/>
    <w:rPr>
      <w:rFonts w:ascii="Times New Roman" w:hAnsi="Times New Roman" w:cs="Times New Roman"/>
      <w:sz w:val="28"/>
      <w:szCs w:val="28"/>
      <w:lang w:val="ru-RU" w:eastAsia="ru-RU"/>
    </w:rPr>
  </w:style>
  <w:style w:type="character" w:customStyle="1" w:styleId="FontStyle12">
    <w:name w:val="Font Style12"/>
    <w:uiPriority w:val="99"/>
    <w:rsid w:val="00371D00"/>
    <w:rPr>
      <w:rFonts w:ascii="Times New Roman" w:hAnsi="Times New Roman"/>
      <w:color w:val="000000"/>
      <w:sz w:val="24"/>
    </w:rPr>
  </w:style>
  <w:style w:type="paragraph" w:customStyle="1" w:styleId="rvps2">
    <w:name w:val="rvps2"/>
    <w:basedOn w:val="a"/>
    <w:uiPriority w:val="99"/>
    <w:rsid w:val="00371D00"/>
    <w:pPr>
      <w:spacing w:before="100" w:beforeAutospacing="1" w:after="100" w:afterAutospacing="1"/>
    </w:pPr>
    <w:rPr>
      <w:sz w:val="24"/>
      <w:szCs w:val="24"/>
      <w:lang w:eastAsia="uk-UA"/>
    </w:rPr>
  </w:style>
  <w:style w:type="paragraph" w:customStyle="1" w:styleId="aa">
    <w:name w:val="Нормальний текст"/>
    <w:basedOn w:val="a"/>
    <w:uiPriority w:val="99"/>
    <w:rsid w:val="00371D00"/>
    <w:pPr>
      <w:spacing w:before="120"/>
      <w:ind w:firstLine="567"/>
    </w:pPr>
    <w:rPr>
      <w:rFonts w:ascii="Antiqua" w:eastAsia="Times New Roman" w:hAnsi="Antiqua"/>
      <w:sz w:val="26"/>
      <w:szCs w:val="20"/>
    </w:rPr>
  </w:style>
  <w:style w:type="character" w:customStyle="1" w:styleId="rvts23">
    <w:name w:val="rvts23"/>
    <w:uiPriority w:val="99"/>
    <w:rsid w:val="00371D00"/>
    <w:rPr>
      <w:rFonts w:cs="Times New Roman"/>
    </w:rPr>
  </w:style>
  <w:style w:type="character" w:customStyle="1" w:styleId="rvts15">
    <w:name w:val="rvts15"/>
    <w:uiPriority w:val="99"/>
    <w:rsid w:val="00371D00"/>
    <w:rPr>
      <w:rFonts w:cs="Times New Roman"/>
    </w:rPr>
  </w:style>
  <w:style w:type="character" w:styleId="ab">
    <w:name w:val="Strong"/>
    <w:uiPriority w:val="22"/>
    <w:qFormat/>
    <w:rsid w:val="008F22E3"/>
    <w:rPr>
      <w:rFonts w:cs="Times New Roman"/>
      <w:b/>
    </w:rPr>
  </w:style>
  <w:style w:type="character" w:customStyle="1" w:styleId="apple-converted-space">
    <w:name w:val="apple-converted-space"/>
    <w:uiPriority w:val="99"/>
    <w:rsid w:val="008F22E3"/>
  </w:style>
  <w:style w:type="character" w:customStyle="1" w:styleId="2">
    <w:name w:val="Знак Знак2"/>
    <w:uiPriority w:val="99"/>
    <w:rsid w:val="008F22E3"/>
    <w:rPr>
      <w:sz w:val="24"/>
      <w:lang w:val="ru-RU" w:eastAsia="ru-RU"/>
    </w:rPr>
  </w:style>
  <w:style w:type="character" w:customStyle="1" w:styleId="textexposedshow">
    <w:name w:val="text_exposed_show"/>
    <w:uiPriority w:val="99"/>
    <w:rsid w:val="008F22E3"/>
  </w:style>
  <w:style w:type="character" w:styleId="ac">
    <w:name w:val="Emphasis"/>
    <w:uiPriority w:val="20"/>
    <w:qFormat/>
    <w:rsid w:val="008F22E3"/>
    <w:rPr>
      <w:rFonts w:cs="Times New Roman"/>
      <w:i/>
    </w:rPr>
  </w:style>
  <w:style w:type="paragraph" w:styleId="ad">
    <w:name w:val="No Spacing"/>
    <w:link w:val="ae"/>
    <w:uiPriority w:val="99"/>
    <w:qFormat/>
    <w:rsid w:val="008F22E3"/>
    <w:rPr>
      <w:rFonts w:eastAsia="Times New Roman"/>
      <w:sz w:val="22"/>
      <w:szCs w:val="22"/>
      <w:lang w:eastAsia="en-US"/>
    </w:rPr>
  </w:style>
  <w:style w:type="character" w:customStyle="1" w:styleId="ae">
    <w:name w:val="Без интервала Знак"/>
    <w:link w:val="ad"/>
    <w:uiPriority w:val="99"/>
    <w:locked/>
    <w:rsid w:val="008F22E3"/>
    <w:rPr>
      <w:rFonts w:eastAsia="Times New Roman"/>
      <w:sz w:val="22"/>
      <w:lang w:val="ru-RU" w:eastAsia="en-US"/>
    </w:rPr>
  </w:style>
  <w:style w:type="character" w:customStyle="1" w:styleId="58cm">
    <w:name w:val="_58cm"/>
    <w:uiPriority w:val="99"/>
    <w:rsid w:val="008F22E3"/>
  </w:style>
  <w:style w:type="paragraph" w:customStyle="1" w:styleId="rtejustify">
    <w:name w:val="rtejustify"/>
    <w:basedOn w:val="a"/>
    <w:uiPriority w:val="99"/>
    <w:rsid w:val="008F22E3"/>
    <w:pPr>
      <w:spacing w:before="100" w:beforeAutospacing="1" w:after="100" w:afterAutospacing="1"/>
    </w:pPr>
    <w:rPr>
      <w:rFonts w:eastAsia="Times New Roman"/>
      <w:sz w:val="24"/>
      <w:szCs w:val="24"/>
      <w:lang w:eastAsia="uk-UA"/>
    </w:rPr>
  </w:style>
  <w:style w:type="paragraph" w:styleId="af">
    <w:name w:val="Body Text Indent"/>
    <w:basedOn w:val="a"/>
    <w:link w:val="af0"/>
    <w:uiPriority w:val="99"/>
    <w:semiHidden/>
    <w:rsid w:val="00B773D5"/>
    <w:pPr>
      <w:spacing w:after="120"/>
      <w:ind w:left="283"/>
    </w:pPr>
  </w:style>
  <w:style w:type="character" w:customStyle="1" w:styleId="af0">
    <w:name w:val="Основной текст с отступом Знак"/>
    <w:link w:val="af"/>
    <w:uiPriority w:val="99"/>
    <w:semiHidden/>
    <w:locked/>
    <w:rsid w:val="00B773D5"/>
    <w:rPr>
      <w:rFonts w:ascii="Times New Roman" w:hAnsi="Times New Roman" w:cs="Times New Roman"/>
      <w:sz w:val="28"/>
      <w:szCs w:val="28"/>
      <w:lang w:eastAsia="ru-RU"/>
    </w:rPr>
  </w:style>
  <w:style w:type="paragraph" w:customStyle="1" w:styleId="Style4">
    <w:name w:val="Style4"/>
    <w:basedOn w:val="a"/>
    <w:uiPriority w:val="99"/>
    <w:rsid w:val="00B773D5"/>
    <w:pPr>
      <w:widowControl w:val="0"/>
      <w:autoSpaceDE w:val="0"/>
      <w:autoSpaceDN w:val="0"/>
      <w:adjustRightInd w:val="0"/>
      <w:spacing w:line="322" w:lineRule="exact"/>
      <w:ind w:firstLine="365"/>
    </w:pPr>
    <w:rPr>
      <w:rFonts w:eastAsia="Times New Roman"/>
      <w:sz w:val="24"/>
      <w:szCs w:val="24"/>
    </w:rPr>
  </w:style>
  <w:style w:type="character" w:customStyle="1" w:styleId="FontStyle11">
    <w:name w:val="Font Style11"/>
    <w:uiPriority w:val="99"/>
    <w:rsid w:val="00B773D5"/>
    <w:rPr>
      <w:rFonts w:ascii="Times New Roman" w:hAnsi="Times New Roman"/>
      <w:b/>
      <w:sz w:val="26"/>
    </w:rPr>
  </w:style>
  <w:style w:type="paragraph" w:customStyle="1" w:styleId="21">
    <w:name w:val="Основной текст 21"/>
    <w:basedOn w:val="a"/>
    <w:uiPriority w:val="99"/>
    <w:rsid w:val="00B773D5"/>
    <w:pPr>
      <w:suppressAutoHyphens/>
      <w:jc w:val="center"/>
    </w:pPr>
    <w:rPr>
      <w:rFonts w:eastAsia="Times New Roman"/>
      <w:b/>
      <w:bCs/>
      <w:sz w:val="40"/>
      <w:szCs w:val="40"/>
      <w:lang w:eastAsia="ar-SA"/>
    </w:rPr>
  </w:style>
  <w:style w:type="character" w:customStyle="1" w:styleId="grame">
    <w:name w:val="grame"/>
    <w:uiPriority w:val="99"/>
    <w:rsid w:val="00B773D5"/>
    <w:rPr>
      <w:rFonts w:cs="Times New Roman"/>
    </w:rPr>
  </w:style>
  <w:style w:type="paragraph" w:customStyle="1" w:styleId="af1">
    <w:name w:val="Основной шрифт абзаца Знак"/>
    <w:basedOn w:val="a"/>
    <w:uiPriority w:val="99"/>
    <w:rsid w:val="00B773D5"/>
    <w:rPr>
      <w:rFonts w:ascii="Verdana" w:eastAsia="Times New Roman" w:hAnsi="Verdana" w:cs="Verdana"/>
      <w:sz w:val="20"/>
      <w:szCs w:val="20"/>
      <w:lang w:val="en-US" w:eastAsia="en-US"/>
    </w:rPr>
  </w:style>
  <w:style w:type="paragraph" w:customStyle="1" w:styleId="1">
    <w:name w:val="Абзац списку1"/>
    <w:basedOn w:val="a"/>
    <w:uiPriority w:val="99"/>
    <w:rsid w:val="00B773D5"/>
    <w:pPr>
      <w:spacing w:after="200" w:line="276" w:lineRule="auto"/>
      <w:ind w:left="720"/>
    </w:pPr>
    <w:rPr>
      <w:rFonts w:ascii="Calibri" w:eastAsia="Times New Roman" w:hAnsi="Calibri"/>
      <w:sz w:val="22"/>
      <w:szCs w:val="22"/>
      <w:lang w:eastAsia="en-US"/>
    </w:rPr>
  </w:style>
  <w:style w:type="paragraph" w:styleId="af2">
    <w:name w:val="Balloon Text"/>
    <w:basedOn w:val="a"/>
    <w:link w:val="af3"/>
    <w:uiPriority w:val="99"/>
    <w:semiHidden/>
    <w:rsid w:val="004A1616"/>
    <w:rPr>
      <w:rFonts w:ascii="Segoe UI" w:hAnsi="Segoe UI" w:cs="Segoe UI"/>
      <w:sz w:val="18"/>
      <w:szCs w:val="18"/>
    </w:rPr>
  </w:style>
  <w:style w:type="character" w:customStyle="1" w:styleId="af3">
    <w:name w:val="Текст выноски Знак"/>
    <w:link w:val="af2"/>
    <w:uiPriority w:val="99"/>
    <w:semiHidden/>
    <w:locked/>
    <w:rsid w:val="004A1616"/>
    <w:rPr>
      <w:rFonts w:ascii="Segoe UI" w:hAnsi="Segoe UI" w:cs="Segoe UI"/>
      <w:sz w:val="18"/>
      <w:szCs w:val="18"/>
      <w:lang w:eastAsia="ru-RU"/>
    </w:rPr>
  </w:style>
  <w:style w:type="paragraph" w:styleId="af4">
    <w:name w:val="header"/>
    <w:basedOn w:val="a"/>
    <w:link w:val="af5"/>
    <w:uiPriority w:val="99"/>
    <w:unhideWhenUsed/>
    <w:rsid w:val="009704B4"/>
    <w:pPr>
      <w:tabs>
        <w:tab w:val="center" w:pos="4819"/>
        <w:tab w:val="right" w:pos="9639"/>
      </w:tabs>
    </w:pPr>
  </w:style>
  <w:style w:type="character" w:customStyle="1" w:styleId="af5">
    <w:name w:val="Верхний колонтитул Знак"/>
    <w:basedOn w:val="a0"/>
    <w:link w:val="af4"/>
    <w:uiPriority w:val="99"/>
    <w:rsid w:val="009704B4"/>
    <w:rPr>
      <w:rFonts w:ascii="Times New Roman" w:hAnsi="Times New Roman"/>
      <w:sz w:val="28"/>
      <w:szCs w:val="28"/>
      <w:lang w:val="uk-UA"/>
    </w:rPr>
  </w:style>
  <w:style w:type="paragraph" w:styleId="af6">
    <w:name w:val="footer"/>
    <w:basedOn w:val="a"/>
    <w:link w:val="af7"/>
    <w:uiPriority w:val="99"/>
    <w:unhideWhenUsed/>
    <w:rsid w:val="009704B4"/>
    <w:pPr>
      <w:tabs>
        <w:tab w:val="center" w:pos="4819"/>
        <w:tab w:val="right" w:pos="9639"/>
      </w:tabs>
    </w:pPr>
  </w:style>
  <w:style w:type="character" w:customStyle="1" w:styleId="af7">
    <w:name w:val="Нижний колонтитул Знак"/>
    <w:basedOn w:val="a0"/>
    <w:link w:val="af6"/>
    <w:uiPriority w:val="99"/>
    <w:rsid w:val="009704B4"/>
    <w:rPr>
      <w:rFonts w:ascii="Times New Roman" w:hAnsi="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3655">
      <w:bodyDiv w:val="1"/>
      <w:marLeft w:val="0"/>
      <w:marRight w:val="0"/>
      <w:marTop w:val="0"/>
      <w:marBottom w:val="0"/>
      <w:divBdr>
        <w:top w:val="none" w:sz="0" w:space="0" w:color="auto"/>
        <w:left w:val="none" w:sz="0" w:space="0" w:color="auto"/>
        <w:bottom w:val="none" w:sz="0" w:space="0" w:color="auto"/>
        <w:right w:val="none" w:sz="0" w:space="0" w:color="auto"/>
      </w:divBdr>
      <w:divsChild>
        <w:div w:id="509836617">
          <w:marLeft w:val="0"/>
          <w:marRight w:val="0"/>
          <w:marTop w:val="0"/>
          <w:marBottom w:val="0"/>
          <w:divBdr>
            <w:top w:val="none" w:sz="0" w:space="0" w:color="auto"/>
            <w:left w:val="none" w:sz="0" w:space="0" w:color="auto"/>
            <w:bottom w:val="none" w:sz="0" w:space="0" w:color="auto"/>
            <w:right w:val="none" w:sz="0" w:space="0" w:color="auto"/>
          </w:divBdr>
        </w:div>
      </w:divsChild>
    </w:div>
    <w:div w:id="480854502">
      <w:bodyDiv w:val="1"/>
      <w:marLeft w:val="0"/>
      <w:marRight w:val="0"/>
      <w:marTop w:val="0"/>
      <w:marBottom w:val="0"/>
      <w:divBdr>
        <w:top w:val="none" w:sz="0" w:space="0" w:color="auto"/>
        <w:left w:val="none" w:sz="0" w:space="0" w:color="auto"/>
        <w:bottom w:val="none" w:sz="0" w:space="0" w:color="auto"/>
        <w:right w:val="none" w:sz="0" w:space="0" w:color="auto"/>
      </w:divBdr>
      <w:divsChild>
        <w:div w:id="1027020575">
          <w:marLeft w:val="0"/>
          <w:marRight w:val="0"/>
          <w:marTop w:val="0"/>
          <w:marBottom w:val="0"/>
          <w:divBdr>
            <w:top w:val="none" w:sz="0" w:space="0" w:color="auto"/>
            <w:left w:val="none" w:sz="0" w:space="0" w:color="auto"/>
            <w:bottom w:val="none" w:sz="0" w:space="0" w:color="auto"/>
            <w:right w:val="none" w:sz="0" w:space="0" w:color="auto"/>
          </w:divBdr>
        </w:div>
      </w:divsChild>
    </w:div>
    <w:div w:id="1226063786">
      <w:bodyDiv w:val="1"/>
      <w:marLeft w:val="0"/>
      <w:marRight w:val="0"/>
      <w:marTop w:val="0"/>
      <w:marBottom w:val="0"/>
      <w:divBdr>
        <w:top w:val="none" w:sz="0" w:space="0" w:color="auto"/>
        <w:left w:val="none" w:sz="0" w:space="0" w:color="auto"/>
        <w:bottom w:val="none" w:sz="0" w:space="0" w:color="auto"/>
        <w:right w:val="none" w:sz="0" w:space="0" w:color="auto"/>
      </w:divBdr>
    </w:div>
    <w:div w:id="1920364421">
      <w:bodyDiv w:val="1"/>
      <w:marLeft w:val="0"/>
      <w:marRight w:val="0"/>
      <w:marTop w:val="0"/>
      <w:marBottom w:val="0"/>
      <w:divBdr>
        <w:top w:val="none" w:sz="0" w:space="0" w:color="auto"/>
        <w:left w:val="none" w:sz="0" w:space="0" w:color="auto"/>
        <w:bottom w:val="none" w:sz="0" w:space="0" w:color="auto"/>
        <w:right w:val="none" w:sz="0" w:space="0" w:color="auto"/>
      </w:divBdr>
      <w:divsChild>
        <w:div w:id="88992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8987</Words>
  <Characters>66639</Characters>
  <Application>Microsoft Office Word</Application>
  <DocSecurity>0</DocSecurity>
  <Lines>555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cp:lastPrinted>2020-07-15T11:38:00Z</cp:lastPrinted>
  <dcterms:created xsi:type="dcterms:W3CDTF">2021-06-17T10:56:00Z</dcterms:created>
  <dcterms:modified xsi:type="dcterms:W3CDTF">2021-06-17T10:56:00Z</dcterms:modified>
</cp:coreProperties>
</file>