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E0" w:rsidRDefault="005E0AE0" w:rsidP="005E0AE0">
      <w:pPr>
        <w:pStyle w:val="2"/>
        <w:spacing w:after="0" w:line="240" w:lineRule="auto"/>
        <w:ind w:left="0" w:firstLine="709"/>
        <w:jc w:val="center"/>
        <w:rPr>
          <w:b/>
          <w:sz w:val="28"/>
          <w:szCs w:val="28"/>
        </w:rPr>
      </w:pPr>
      <w:bookmarkStart w:id="0" w:name="OLE_LINK1"/>
      <w:bookmarkStart w:id="1" w:name="OLE_LINK2"/>
    </w:p>
    <w:p w:rsidR="005E0AE0" w:rsidRPr="00A82D7E" w:rsidRDefault="005E0AE0" w:rsidP="005E0AE0">
      <w:pPr>
        <w:pStyle w:val="2"/>
        <w:spacing w:after="0" w:line="240" w:lineRule="auto"/>
        <w:ind w:left="0" w:firstLine="709"/>
        <w:jc w:val="center"/>
        <w:rPr>
          <w:b/>
          <w:sz w:val="28"/>
          <w:szCs w:val="28"/>
        </w:rPr>
      </w:pPr>
      <w:r w:rsidRPr="00A82D7E">
        <w:rPr>
          <w:b/>
          <w:sz w:val="28"/>
          <w:szCs w:val="28"/>
        </w:rPr>
        <w:t xml:space="preserve">Інформація </w:t>
      </w:r>
    </w:p>
    <w:p w:rsidR="005E0AE0" w:rsidRPr="00A82D7E" w:rsidRDefault="005E0AE0" w:rsidP="005E0AE0">
      <w:pPr>
        <w:pStyle w:val="2"/>
        <w:spacing w:after="0" w:line="240" w:lineRule="auto"/>
        <w:ind w:left="0" w:firstLine="709"/>
        <w:jc w:val="center"/>
        <w:rPr>
          <w:b/>
          <w:sz w:val="28"/>
          <w:szCs w:val="28"/>
        </w:rPr>
      </w:pPr>
      <w:r w:rsidRPr="00A82D7E">
        <w:rPr>
          <w:b/>
          <w:sz w:val="28"/>
          <w:szCs w:val="28"/>
        </w:rPr>
        <w:t>про здійснення державної регуляторної політики Хмельницькою облдержадміністрацією у 2021 році</w:t>
      </w:r>
      <w:bookmarkEnd w:id="0"/>
      <w:bookmarkEnd w:id="1"/>
    </w:p>
    <w:p w:rsidR="005E0AE0" w:rsidRPr="00A82D7E" w:rsidRDefault="005E0AE0" w:rsidP="005E0AE0">
      <w:pPr>
        <w:pStyle w:val="2"/>
        <w:spacing w:after="0" w:line="240" w:lineRule="auto"/>
        <w:ind w:left="0" w:firstLine="709"/>
        <w:jc w:val="center"/>
        <w:rPr>
          <w:b/>
          <w:sz w:val="28"/>
          <w:szCs w:val="28"/>
        </w:rPr>
      </w:pPr>
    </w:p>
    <w:p w:rsidR="005E0AE0" w:rsidRPr="00A82D7E" w:rsidRDefault="005E0AE0" w:rsidP="005E0AE0">
      <w:pPr>
        <w:ind w:firstLine="709"/>
        <w:jc w:val="both"/>
        <w:rPr>
          <w:rFonts w:ascii="Times New Roman" w:hAnsi="Times New Roman"/>
          <w:color w:val="auto"/>
          <w:sz w:val="28"/>
          <w:szCs w:val="28"/>
        </w:rPr>
      </w:pPr>
      <w:r w:rsidRPr="00A82D7E">
        <w:rPr>
          <w:rFonts w:ascii="Times New Roman" w:hAnsi="Times New Roman"/>
          <w:color w:val="auto"/>
          <w:sz w:val="28"/>
          <w:szCs w:val="28"/>
        </w:rPr>
        <w:t xml:space="preserve">Реалізація державної регуляторної політики протягом 2021 року Хмельницькою обласною державною адміністрацією, місцевими органами виконавчої влади та органами місцевого самоврядування здійснювалась відповідно </w:t>
      </w:r>
      <w:r w:rsidR="001937A3" w:rsidRPr="00A82D7E">
        <w:rPr>
          <w:rFonts w:ascii="Times New Roman" w:hAnsi="Times New Roman"/>
          <w:color w:val="auto"/>
          <w:sz w:val="28"/>
          <w:szCs w:val="28"/>
        </w:rPr>
        <w:t>до</w:t>
      </w:r>
      <w:r w:rsidRPr="00A82D7E">
        <w:rPr>
          <w:rFonts w:ascii="Times New Roman" w:hAnsi="Times New Roman"/>
          <w:color w:val="auto"/>
          <w:sz w:val="28"/>
          <w:szCs w:val="28"/>
        </w:rPr>
        <w:t xml:space="preserve"> вимог Закон</w:t>
      </w:r>
      <w:r w:rsidR="001937A3" w:rsidRPr="00A82D7E">
        <w:rPr>
          <w:rFonts w:ascii="Times New Roman" w:hAnsi="Times New Roman"/>
          <w:color w:val="auto"/>
          <w:sz w:val="28"/>
          <w:szCs w:val="28"/>
        </w:rPr>
        <w:t>у</w:t>
      </w:r>
      <w:r w:rsidRPr="00A82D7E">
        <w:rPr>
          <w:rFonts w:ascii="Times New Roman" w:hAnsi="Times New Roman"/>
          <w:color w:val="auto"/>
          <w:sz w:val="28"/>
          <w:szCs w:val="28"/>
        </w:rPr>
        <w:t xml:space="preserve"> України</w:t>
      </w:r>
      <w:r w:rsidRPr="00A82D7E">
        <w:rPr>
          <w:rFonts w:ascii="Times New Roman" w:eastAsia="Calibri" w:hAnsi="Times New Roman"/>
          <w:sz w:val="28"/>
          <w:szCs w:val="28"/>
          <w:lang w:eastAsia="uk-UA"/>
        </w:rPr>
        <w:t xml:space="preserve"> </w:t>
      </w:r>
      <w:r w:rsidR="00FE026C" w:rsidRPr="00A82D7E">
        <w:rPr>
          <w:rFonts w:ascii="Times New Roman" w:hAnsi="Times New Roman"/>
          <w:color w:val="auto"/>
          <w:sz w:val="28"/>
          <w:szCs w:val="28"/>
        </w:rPr>
        <w:t>«</w:t>
      </w:r>
      <w:r w:rsidRPr="00A82D7E">
        <w:rPr>
          <w:rFonts w:ascii="Times New Roman" w:hAnsi="Times New Roman"/>
          <w:color w:val="auto"/>
          <w:sz w:val="28"/>
          <w:szCs w:val="28"/>
        </w:rPr>
        <w:t>Про засади державної регуляторної політики у сфері господарської діяльності</w:t>
      </w:r>
      <w:r w:rsidR="00FE026C" w:rsidRPr="00A82D7E">
        <w:rPr>
          <w:rFonts w:ascii="Times New Roman" w:hAnsi="Times New Roman"/>
          <w:color w:val="auto"/>
          <w:sz w:val="28"/>
          <w:szCs w:val="28"/>
        </w:rPr>
        <w:t>»</w:t>
      </w:r>
      <w:r w:rsidRPr="00A82D7E">
        <w:rPr>
          <w:rFonts w:ascii="Times New Roman" w:hAnsi="Times New Roman"/>
          <w:color w:val="auto"/>
          <w:sz w:val="28"/>
          <w:szCs w:val="28"/>
        </w:rPr>
        <w:t xml:space="preserve"> (далі – Закон),</w:t>
      </w:r>
      <w:r w:rsidRPr="00A82D7E">
        <w:rPr>
          <w:rFonts w:ascii="Times New Roman" w:eastAsia="Calibri" w:hAnsi="Times New Roman"/>
          <w:sz w:val="28"/>
          <w:szCs w:val="28"/>
          <w:lang w:eastAsia="uk-UA"/>
        </w:rPr>
        <w:t xml:space="preserve"> указів Президента України, постанов Кабінету Міністрів України</w:t>
      </w:r>
      <w:r w:rsidRPr="00A82D7E">
        <w:rPr>
          <w:rFonts w:ascii="Times New Roman" w:hAnsi="Times New Roman"/>
          <w:color w:val="auto"/>
          <w:sz w:val="28"/>
          <w:szCs w:val="28"/>
        </w:rPr>
        <w:t xml:space="preserve"> та інши</w:t>
      </w:r>
      <w:r w:rsidR="001937A3" w:rsidRPr="00A82D7E">
        <w:rPr>
          <w:rFonts w:ascii="Times New Roman" w:hAnsi="Times New Roman"/>
          <w:color w:val="auto"/>
          <w:sz w:val="28"/>
          <w:szCs w:val="28"/>
        </w:rPr>
        <w:t>х</w:t>
      </w:r>
      <w:r w:rsidRPr="00A82D7E">
        <w:rPr>
          <w:rFonts w:ascii="Times New Roman" w:hAnsi="Times New Roman"/>
          <w:color w:val="auto"/>
          <w:sz w:val="28"/>
          <w:szCs w:val="28"/>
        </w:rPr>
        <w:t xml:space="preserve"> нормативно-правови</w:t>
      </w:r>
      <w:r w:rsidR="001937A3" w:rsidRPr="00A82D7E">
        <w:rPr>
          <w:rFonts w:ascii="Times New Roman" w:hAnsi="Times New Roman"/>
          <w:color w:val="auto"/>
          <w:sz w:val="28"/>
          <w:szCs w:val="28"/>
        </w:rPr>
        <w:t>х</w:t>
      </w:r>
      <w:r w:rsidRPr="00A82D7E">
        <w:rPr>
          <w:rFonts w:ascii="Times New Roman" w:hAnsi="Times New Roman"/>
          <w:color w:val="auto"/>
          <w:sz w:val="28"/>
          <w:szCs w:val="28"/>
        </w:rPr>
        <w:t xml:space="preserve"> акт</w:t>
      </w:r>
      <w:r w:rsidR="001937A3" w:rsidRPr="00A82D7E">
        <w:rPr>
          <w:rFonts w:ascii="Times New Roman" w:hAnsi="Times New Roman"/>
          <w:color w:val="auto"/>
          <w:sz w:val="28"/>
          <w:szCs w:val="28"/>
        </w:rPr>
        <w:t>ів</w:t>
      </w:r>
      <w:r w:rsidRPr="00A82D7E">
        <w:rPr>
          <w:rFonts w:ascii="Times New Roman" w:hAnsi="Times New Roman"/>
          <w:color w:val="auto"/>
          <w:sz w:val="28"/>
          <w:szCs w:val="28"/>
        </w:rPr>
        <w:t xml:space="preserve"> з питань державної регуляторної політики.</w:t>
      </w:r>
      <w:bookmarkStart w:id="2" w:name="_GoBack"/>
      <w:bookmarkEnd w:id="2"/>
    </w:p>
    <w:p w:rsidR="005E0AE0" w:rsidRPr="00A82D7E" w:rsidRDefault="005E0AE0" w:rsidP="005E0AE0">
      <w:pPr>
        <w:ind w:firstLine="709"/>
        <w:jc w:val="both"/>
        <w:rPr>
          <w:rFonts w:ascii="Times New Roman" w:hAnsi="Times New Roman"/>
          <w:color w:val="auto"/>
          <w:sz w:val="28"/>
          <w:szCs w:val="28"/>
        </w:rPr>
      </w:pPr>
      <w:r w:rsidRPr="00A82D7E">
        <w:rPr>
          <w:rFonts w:ascii="Times New Roman" w:hAnsi="Times New Roman"/>
          <w:color w:val="auto"/>
          <w:sz w:val="28"/>
          <w:szCs w:val="28"/>
        </w:rPr>
        <w:t xml:space="preserve">Для забезпечення відкритості та прозорості регуляторної діяльності на офіційному </w:t>
      </w:r>
      <w:proofErr w:type="spellStart"/>
      <w:r w:rsidR="009D267D" w:rsidRPr="00A82D7E">
        <w:rPr>
          <w:rFonts w:ascii="Times New Roman" w:hAnsi="Times New Roman"/>
          <w:color w:val="auto"/>
          <w:sz w:val="28"/>
          <w:szCs w:val="28"/>
        </w:rPr>
        <w:t>веб</w:t>
      </w:r>
      <w:r w:rsidRPr="00A82D7E">
        <w:rPr>
          <w:rFonts w:ascii="Times New Roman" w:hAnsi="Times New Roman"/>
          <w:color w:val="auto"/>
          <w:sz w:val="28"/>
          <w:szCs w:val="28"/>
        </w:rPr>
        <w:t>сайті</w:t>
      </w:r>
      <w:proofErr w:type="spellEnd"/>
      <w:r w:rsidRPr="00A82D7E">
        <w:rPr>
          <w:rFonts w:ascii="Times New Roman" w:hAnsi="Times New Roman"/>
          <w:color w:val="auto"/>
          <w:sz w:val="28"/>
          <w:szCs w:val="28"/>
        </w:rPr>
        <w:t xml:space="preserve"> Хмельницької обласної державної адміністрації функціонує окремий розділ «Регуляторна політика» (</w:t>
      </w:r>
      <w:hyperlink r:id="rId4" w:history="1">
        <w:r w:rsidRPr="00A82D7E">
          <w:rPr>
            <w:rFonts w:ascii="Times New Roman" w:hAnsi="Times New Roman"/>
            <w:color w:val="auto"/>
            <w:sz w:val="28"/>
            <w:szCs w:val="28"/>
          </w:rPr>
          <w:t>http://www.adm-km.gov.ua/?page_id=32</w:t>
        </w:r>
      </w:hyperlink>
      <w:r w:rsidRPr="00A82D7E">
        <w:rPr>
          <w:rFonts w:ascii="Times New Roman" w:hAnsi="Times New Roman"/>
          <w:color w:val="auto"/>
          <w:sz w:val="28"/>
          <w:szCs w:val="28"/>
        </w:rPr>
        <w:t>), який наповнювався  актуальною інформацією.</w:t>
      </w:r>
      <w:r w:rsidR="0016134A" w:rsidRPr="00A82D7E">
        <w:rPr>
          <w:rFonts w:ascii="Times New Roman" w:hAnsi="Times New Roman"/>
          <w:color w:val="auto"/>
          <w:sz w:val="28"/>
          <w:szCs w:val="28"/>
        </w:rPr>
        <w:t xml:space="preserve"> </w:t>
      </w:r>
      <w:r w:rsidRPr="00A82D7E">
        <w:rPr>
          <w:rFonts w:ascii="Times New Roman" w:hAnsi="Times New Roman"/>
          <w:color w:val="auto"/>
          <w:sz w:val="28"/>
          <w:szCs w:val="28"/>
        </w:rPr>
        <w:t xml:space="preserve">Зокрема, розміщено План діяльності Хмельницької облдержадміністрації з підготовки проєктів регуляторних актів, Реєстр власних регуляторних актів, щорічну інформацію про </w:t>
      </w:r>
      <w:r w:rsidRPr="00A82D7E">
        <w:rPr>
          <w:rFonts w:ascii="Times New Roman" w:hAnsi="Times New Roman"/>
          <w:sz w:val="28"/>
          <w:szCs w:val="28"/>
        </w:rPr>
        <w:t>здійснення обласною державною адміністрацією державної регуляторної політики</w:t>
      </w:r>
      <w:r w:rsidRPr="00A82D7E">
        <w:rPr>
          <w:rFonts w:ascii="Times New Roman" w:hAnsi="Times New Roman"/>
          <w:color w:val="auto"/>
          <w:sz w:val="28"/>
          <w:szCs w:val="28"/>
        </w:rPr>
        <w:t xml:space="preserve"> тощо.</w:t>
      </w:r>
    </w:p>
    <w:p w:rsidR="005E0AE0" w:rsidRPr="00A82D7E" w:rsidRDefault="005E0AE0" w:rsidP="005E0AE0">
      <w:pPr>
        <w:pStyle w:val="2"/>
        <w:spacing w:after="0" w:line="240" w:lineRule="auto"/>
        <w:ind w:left="0" w:firstLine="709"/>
        <w:jc w:val="both"/>
        <w:rPr>
          <w:sz w:val="28"/>
          <w:szCs w:val="28"/>
          <w:lang w:eastAsia="zh-CN"/>
        </w:rPr>
      </w:pPr>
      <w:r w:rsidRPr="00A82D7E">
        <w:rPr>
          <w:sz w:val="28"/>
          <w:szCs w:val="28"/>
        </w:rPr>
        <w:t xml:space="preserve">Регуляторні органи області відповідну інформацію оприлюднювали на своїх офіційних </w:t>
      </w:r>
      <w:proofErr w:type="spellStart"/>
      <w:r w:rsidRPr="00A82D7E">
        <w:rPr>
          <w:sz w:val="28"/>
          <w:szCs w:val="28"/>
        </w:rPr>
        <w:t>вебсайтах</w:t>
      </w:r>
      <w:proofErr w:type="spellEnd"/>
      <w:r w:rsidRPr="00A82D7E">
        <w:rPr>
          <w:sz w:val="28"/>
          <w:szCs w:val="28"/>
        </w:rPr>
        <w:t xml:space="preserve">, у місцевих друкованих засобах </w:t>
      </w:r>
      <w:r w:rsidRPr="00A82D7E">
        <w:rPr>
          <w:sz w:val="28"/>
          <w:szCs w:val="28"/>
          <w:lang w:eastAsia="zh-CN"/>
        </w:rPr>
        <w:t xml:space="preserve">масової інформації. </w:t>
      </w:r>
    </w:p>
    <w:p w:rsidR="005E0AE0" w:rsidRPr="00A82D7E" w:rsidRDefault="005E0AE0" w:rsidP="005E0AE0">
      <w:pPr>
        <w:ind w:firstLine="709"/>
        <w:jc w:val="both"/>
        <w:rPr>
          <w:rFonts w:ascii="Times New Roman" w:hAnsi="Times New Roman"/>
          <w:color w:val="auto"/>
          <w:sz w:val="28"/>
          <w:szCs w:val="28"/>
        </w:rPr>
      </w:pPr>
      <w:r w:rsidRPr="00A82D7E">
        <w:rPr>
          <w:rFonts w:ascii="Times New Roman" w:hAnsi="Times New Roman"/>
          <w:color w:val="auto"/>
          <w:sz w:val="28"/>
          <w:szCs w:val="28"/>
        </w:rPr>
        <w:t xml:space="preserve">Відповідно до статті 7 Закону протягом 2021 року розробка проєктів регуляторних актів органами місцевого самоврядування та виконавчої влади здійснювалась згідно з планами діяльності з підготовки проєктів регуляторних актів, затвердженими та оприлюдненими наприкінці 2020 року. </w:t>
      </w:r>
    </w:p>
    <w:p w:rsidR="005E0AE0" w:rsidRPr="00A82D7E" w:rsidRDefault="005E0AE0" w:rsidP="005E0AE0">
      <w:pPr>
        <w:pStyle w:val="Just"/>
        <w:tabs>
          <w:tab w:val="left" w:pos="10065"/>
        </w:tabs>
        <w:spacing w:before="0" w:after="0"/>
        <w:ind w:firstLine="709"/>
        <w:rPr>
          <w:sz w:val="28"/>
          <w:szCs w:val="28"/>
          <w:lang w:val="uk-UA"/>
        </w:rPr>
      </w:pPr>
      <w:r w:rsidRPr="00A82D7E">
        <w:rPr>
          <w:sz w:val="28"/>
          <w:szCs w:val="28"/>
          <w:lang w:val="uk-UA"/>
        </w:rPr>
        <w:t>План діяльності Хмельницької обласної державної адміністрації з підготовки проєктів регуляторних актів на 2022 рік затверджено 03 грудня 2021</w:t>
      </w:r>
      <w:r w:rsidR="00A222AA" w:rsidRPr="00A82D7E">
        <w:rPr>
          <w:sz w:val="28"/>
          <w:szCs w:val="28"/>
          <w:lang w:val="uk-UA"/>
        </w:rPr>
        <w:t> року</w:t>
      </w:r>
      <w:r w:rsidRPr="00A82D7E">
        <w:rPr>
          <w:sz w:val="28"/>
          <w:szCs w:val="28"/>
          <w:lang w:val="uk-UA"/>
        </w:rPr>
        <w:t xml:space="preserve"> </w:t>
      </w:r>
      <w:r w:rsidR="00A222AA" w:rsidRPr="00A82D7E">
        <w:rPr>
          <w:sz w:val="28"/>
          <w:szCs w:val="28"/>
          <w:lang w:val="uk-UA"/>
        </w:rPr>
        <w:t>та</w:t>
      </w:r>
      <w:r w:rsidRPr="00A82D7E">
        <w:rPr>
          <w:sz w:val="28"/>
          <w:szCs w:val="28"/>
          <w:lang w:val="uk-UA"/>
        </w:rPr>
        <w:t xml:space="preserve"> оприлюднено у визначений чинним законодавством спосіб.</w:t>
      </w:r>
    </w:p>
    <w:p w:rsidR="005E0AE0" w:rsidRPr="00A82D7E" w:rsidRDefault="005E0AE0" w:rsidP="005E0AE0">
      <w:pPr>
        <w:pStyle w:val="a3"/>
        <w:shd w:val="clear" w:color="auto" w:fill="FFFFFF"/>
        <w:spacing w:before="0" w:beforeAutospacing="0" w:after="0" w:afterAutospacing="0"/>
        <w:ind w:firstLine="709"/>
        <w:jc w:val="both"/>
        <w:rPr>
          <w:sz w:val="28"/>
          <w:szCs w:val="28"/>
          <w:lang w:val="uk-UA"/>
        </w:rPr>
      </w:pPr>
      <w:r w:rsidRPr="00A82D7E">
        <w:rPr>
          <w:sz w:val="28"/>
          <w:szCs w:val="28"/>
          <w:lang w:val="uk-UA"/>
        </w:rPr>
        <w:t xml:space="preserve">10 листопада 2021 року було </w:t>
      </w:r>
      <w:proofErr w:type="spellStart"/>
      <w:r w:rsidRPr="00A82D7E">
        <w:rPr>
          <w:sz w:val="28"/>
          <w:szCs w:val="28"/>
          <w:lang w:val="uk-UA"/>
        </w:rPr>
        <w:t>внесено</w:t>
      </w:r>
      <w:proofErr w:type="spellEnd"/>
      <w:r w:rsidRPr="00A82D7E">
        <w:rPr>
          <w:sz w:val="28"/>
          <w:szCs w:val="28"/>
          <w:lang w:val="uk-UA"/>
        </w:rPr>
        <w:t xml:space="preserve"> відповідні зміни до Плану діяльності обласної державної адміністрації з підготовки проєктів регуляторних актів на 2021 рік, які опубліковані та оприлюднені на </w:t>
      </w:r>
      <w:proofErr w:type="spellStart"/>
      <w:r w:rsidR="00A222AA" w:rsidRPr="00A82D7E">
        <w:rPr>
          <w:sz w:val="28"/>
          <w:szCs w:val="28"/>
          <w:lang w:val="uk-UA"/>
        </w:rPr>
        <w:t>веб</w:t>
      </w:r>
      <w:r w:rsidRPr="00A82D7E">
        <w:rPr>
          <w:sz w:val="28"/>
          <w:szCs w:val="28"/>
          <w:lang w:val="uk-UA"/>
        </w:rPr>
        <w:t>сайті</w:t>
      </w:r>
      <w:proofErr w:type="spellEnd"/>
      <w:r w:rsidRPr="00A82D7E">
        <w:rPr>
          <w:sz w:val="28"/>
          <w:szCs w:val="28"/>
          <w:lang w:val="uk-UA"/>
        </w:rPr>
        <w:t xml:space="preserve"> облдержадміністрації у розділі «Регуляторна політика» рубрики «Планування діяльності з підготовки проєктів регуляторних актів».</w:t>
      </w:r>
    </w:p>
    <w:p w:rsidR="005E0AE0" w:rsidRPr="00A82D7E" w:rsidRDefault="005E0AE0" w:rsidP="005E0AE0">
      <w:pPr>
        <w:ind w:firstLine="709"/>
        <w:jc w:val="both"/>
        <w:rPr>
          <w:rFonts w:ascii="Times New Roman" w:hAnsi="Times New Roman"/>
          <w:sz w:val="28"/>
          <w:szCs w:val="28"/>
        </w:rPr>
      </w:pPr>
      <w:r w:rsidRPr="00A82D7E">
        <w:rPr>
          <w:rFonts w:ascii="Times New Roman" w:hAnsi="Times New Roman"/>
          <w:spacing w:val="-6"/>
          <w:sz w:val="28"/>
          <w:szCs w:val="28"/>
        </w:rPr>
        <w:t>З метою</w:t>
      </w:r>
      <w:r w:rsidRPr="00A82D7E">
        <w:rPr>
          <w:rFonts w:ascii="Times New Roman" w:hAnsi="Times New Roman"/>
          <w:sz w:val="28"/>
          <w:szCs w:val="28"/>
        </w:rPr>
        <w:t xml:space="preserve"> приведення у відповідність до норм чинного законодавства тарифікації платних медичних послуг, на виконання постанови Кабінету Міністрів України від 25 грудня 1996 року №</w:t>
      </w:r>
      <w:r w:rsidRPr="00A82D7E">
        <w:rPr>
          <w:rFonts w:ascii="Times New Roman" w:hAnsi="Times New Roman"/>
          <w:bCs/>
          <w:spacing w:val="-3"/>
          <w:sz w:val="28"/>
          <w:szCs w:val="28"/>
        </w:rPr>
        <w:t> </w:t>
      </w:r>
      <w:r w:rsidRPr="00A82D7E">
        <w:rPr>
          <w:rFonts w:ascii="Times New Roman" w:hAnsi="Times New Roman"/>
          <w:sz w:val="28"/>
          <w:szCs w:val="28"/>
        </w:rPr>
        <w:t xml:space="preserve">1548 «Про встановлення повноважень органів виконавчої влади та виконавчих </w:t>
      </w:r>
      <w:r w:rsidRPr="00A82D7E">
        <w:rPr>
          <w:rFonts w:ascii="Times New Roman" w:hAnsi="Times New Roman"/>
          <w:spacing w:val="-6"/>
          <w:sz w:val="28"/>
          <w:szCs w:val="28"/>
        </w:rPr>
        <w:t xml:space="preserve">органів міських рад щодо регулювання цін (тарифів)» </w:t>
      </w:r>
      <w:r w:rsidRPr="00A82D7E">
        <w:rPr>
          <w:rFonts w:ascii="Times New Roman" w:hAnsi="Times New Roman"/>
          <w:sz w:val="28"/>
          <w:szCs w:val="28"/>
        </w:rPr>
        <w:t>прийнято 7 регуляторних актів, якими затверджено тарифи на платні медичні послуги</w:t>
      </w:r>
      <w:r w:rsidR="0016134A" w:rsidRPr="00A82D7E">
        <w:rPr>
          <w:rFonts w:ascii="Times New Roman" w:hAnsi="Times New Roman"/>
          <w:sz w:val="28"/>
          <w:szCs w:val="28"/>
        </w:rPr>
        <w:t>,</w:t>
      </w:r>
      <w:r w:rsidRPr="00A82D7E">
        <w:rPr>
          <w:rFonts w:ascii="Times New Roman" w:hAnsi="Times New Roman"/>
          <w:sz w:val="28"/>
          <w:szCs w:val="28"/>
        </w:rPr>
        <w:t xml:space="preserve"> що надають заклади охорони здоров'я області.</w:t>
      </w:r>
    </w:p>
    <w:p w:rsidR="003C16C9" w:rsidRPr="00A82D7E" w:rsidRDefault="003C16C9" w:rsidP="003C16C9">
      <w:pPr>
        <w:ind w:firstLine="709"/>
        <w:jc w:val="both"/>
        <w:rPr>
          <w:rFonts w:ascii="Times New Roman" w:eastAsia="Calibri" w:hAnsi="Times New Roman"/>
          <w:sz w:val="28"/>
          <w:szCs w:val="28"/>
          <w:lang w:eastAsia="uk-UA"/>
        </w:rPr>
      </w:pPr>
      <w:r w:rsidRPr="00A82D7E">
        <w:rPr>
          <w:rFonts w:ascii="Times New Roman" w:eastAsia="Calibri" w:hAnsi="Times New Roman"/>
          <w:sz w:val="28"/>
          <w:szCs w:val="28"/>
          <w:lang w:eastAsia="uk-UA"/>
        </w:rPr>
        <w:t xml:space="preserve">Проводилась робота щодо відстеження результативності регуляторних актів. </w:t>
      </w:r>
      <w:r w:rsidR="0016134A" w:rsidRPr="00A82D7E">
        <w:rPr>
          <w:rFonts w:ascii="Times New Roman" w:eastAsia="Calibri" w:hAnsi="Times New Roman"/>
          <w:sz w:val="28"/>
          <w:szCs w:val="28"/>
          <w:lang w:eastAsia="uk-UA"/>
        </w:rPr>
        <w:t>С</w:t>
      </w:r>
      <w:r w:rsidRPr="00A82D7E">
        <w:rPr>
          <w:rFonts w:ascii="Times New Roman" w:eastAsia="Calibri" w:hAnsi="Times New Roman"/>
          <w:sz w:val="28"/>
          <w:szCs w:val="28"/>
          <w:lang w:eastAsia="uk-UA"/>
        </w:rPr>
        <w:t>труктурн</w:t>
      </w:r>
      <w:r w:rsidR="0016134A" w:rsidRPr="00A82D7E">
        <w:rPr>
          <w:rFonts w:ascii="Times New Roman" w:eastAsia="Calibri" w:hAnsi="Times New Roman"/>
          <w:sz w:val="28"/>
          <w:szCs w:val="28"/>
          <w:lang w:eastAsia="uk-UA"/>
        </w:rPr>
        <w:t>ими</w:t>
      </w:r>
      <w:r w:rsidRPr="00A82D7E">
        <w:rPr>
          <w:rFonts w:ascii="Times New Roman" w:eastAsia="Calibri" w:hAnsi="Times New Roman"/>
          <w:sz w:val="28"/>
          <w:szCs w:val="28"/>
          <w:lang w:eastAsia="uk-UA"/>
        </w:rPr>
        <w:t xml:space="preserve"> підрозділ</w:t>
      </w:r>
      <w:r w:rsidR="0016134A" w:rsidRPr="00A82D7E">
        <w:rPr>
          <w:rFonts w:ascii="Times New Roman" w:eastAsia="Calibri" w:hAnsi="Times New Roman"/>
          <w:sz w:val="28"/>
          <w:szCs w:val="28"/>
          <w:lang w:eastAsia="uk-UA"/>
        </w:rPr>
        <w:t>ам</w:t>
      </w:r>
      <w:r w:rsidRPr="00A82D7E">
        <w:rPr>
          <w:rFonts w:ascii="Times New Roman" w:eastAsia="Calibri" w:hAnsi="Times New Roman"/>
          <w:sz w:val="28"/>
          <w:szCs w:val="28"/>
          <w:lang w:eastAsia="uk-UA"/>
        </w:rPr>
        <w:t>и облдержадміністрації,</w:t>
      </w:r>
      <w:r w:rsidR="0016134A" w:rsidRPr="00A82D7E">
        <w:rPr>
          <w:rFonts w:ascii="Times New Roman" w:eastAsia="Calibri" w:hAnsi="Times New Roman"/>
          <w:sz w:val="28"/>
          <w:szCs w:val="28"/>
          <w:lang w:eastAsia="uk-UA"/>
        </w:rPr>
        <w:t xml:space="preserve"> які є</w:t>
      </w:r>
      <w:r w:rsidRPr="00A82D7E">
        <w:rPr>
          <w:rFonts w:ascii="Times New Roman" w:eastAsia="Calibri" w:hAnsi="Times New Roman"/>
          <w:sz w:val="28"/>
          <w:szCs w:val="28"/>
          <w:lang w:eastAsia="uk-UA"/>
        </w:rPr>
        <w:t xml:space="preserve"> </w:t>
      </w:r>
      <w:r w:rsidR="0016134A" w:rsidRPr="00A82D7E">
        <w:rPr>
          <w:rFonts w:ascii="Times New Roman" w:eastAsia="Calibri" w:hAnsi="Times New Roman"/>
          <w:sz w:val="28"/>
          <w:szCs w:val="28"/>
          <w:lang w:eastAsia="uk-UA"/>
        </w:rPr>
        <w:t xml:space="preserve">розробниками регуляторних актів, </w:t>
      </w:r>
      <w:r w:rsidRPr="00A82D7E">
        <w:rPr>
          <w:rFonts w:ascii="Times New Roman" w:eastAsia="Calibri" w:hAnsi="Times New Roman"/>
          <w:sz w:val="28"/>
          <w:szCs w:val="28"/>
          <w:lang w:eastAsia="uk-UA"/>
        </w:rPr>
        <w:t xml:space="preserve">проведено </w:t>
      </w:r>
      <w:r w:rsidR="00B82309" w:rsidRPr="00A82D7E">
        <w:rPr>
          <w:rFonts w:ascii="Times New Roman" w:eastAsia="Calibri" w:hAnsi="Times New Roman"/>
          <w:sz w:val="28"/>
          <w:szCs w:val="28"/>
          <w:lang w:eastAsia="uk-UA"/>
        </w:rPr>
        <w:t>7</w:t>
      </w:r>
      <w:r w:rsidRPr="00A82D7E">
        <w:rPr>
          <w:rFonts w:ascii="Times New Roman" w:eastAsia="Calibri" w:hAnsi="Times New Roman"/>
          <w:sz w:val="28"/>
          <w:szCs w:val="28"/>
          <w:lang w:eastAsia="uk-UA"/>
        </w:rPr>
        <w:t xml:space="preserve"> базових та 1 періодичне відстеження результативності</w:t>
      </w:r>
      <w:r w:rsidR="009D267D" w:rsidRPr="00A82D7E">
        <w:rPr>
          <w:rFonts w:ascii="Times New Roman" w:eastAsia="Calibri" w:hAnsi="Times New Roman"/>
          <w:sz w:val="28"/>
          <w:szCs w:val="28"/>
          <w:lang w:eastAsia="uk-UA"/>
        </w:rPr>
        <w:t xml:space="preserve"> регуляторних актів.</w:t>
      </w:r>
      <w:r w:rsidRPr="00A82D7E">
        <w:rPr>
          <w:rFonts w:ascii="Times New Roman" w:eastAsia="Calibri" w:hAnsi="Times New Roman"/>
          <w:sz w:val="28"/>
          <w:szCs w:val="28"/>
          <w:lang w:eastAsia="uk-UA"/>
        </w:rPr>
        <w:t xml:space="preserve"> Звіти про проведення відстеження оприлюдню</w:t>
      </w:r>
      <w:r w:rsidR="009D267D" w:rsidRPr="00A82D7E">
        <w:rPr>
          <w:rFonts w:ascii="Times New Roman" w:eastAsia="Calibri" w:hAnsi="Times New Roman"/>
          <w:sz w:val="28"/>
          <w:szCs w:val="28"/>
          <w:lang w:eastAsia="uk-UA"/>
        </w:rPr>
        <w:t>вали</w:t>
      </w:r>
      <w:r w:rsidRPr="00A82D7E">
        <w:rPr>
          <w:rFonts w:ascii="Times New Roman" w:eastAsia="Calibri" w:hAnsi="Times New Roman"/>
          <w:sz w:val="28"/>
          <w:szCs w:val="28"/>
          <w:lang w:eastAsia="uk-UA"/>
        </w:rPr>
        <w:t xml:space="preserve">ся на </w:t>
      </w:r>
      <w:r w:rsidR="009D267D" w:rsidRPr="00A82D7E">
        <w:rPr>
          <w:rFonts w:ascii="Times New Roman" w:hAnsi="Times New Roman"/>
          <w:color w:val="auto"/>
          <w:sz w:val="28"/>
          <w:szCs w:val="28"/>
        </w:rPr>
        <w:t xml:space="preserve">офіційному </w:t>
      </w:r>
      <w:proofErr w:type="spellStart"/>
      <w:r w:rsidR="009D267D" w:rsidRPr="00A82D7E">
        <w:rPr>
          <w:rFonts w:ascii="Times New Roman" w:hAnsi="Times New Roman"/>
          <w:color w:val="auto"/>
          <w:sz w:val="28"/>
          <w:szCs w:val="28"/>
        </w:rPr>
        <w:t>вебсайті</w:t>
      </w:r>
      <w:proofErr w:type="spellEnd"/>
      <w:r w:rsidR="009D267D" w:rsidRPr="00A82D7E">
        <w:rPr>
          <w:rFonts w:ascii="Times New Roman" w:hAnsi="Times New Roman"/>
          <w:color w:val="auto"/>
          <w:sz w:val="28"/>
          <w:szCs w:val="28"/>
        </w:rPr>
        <w:t xml:space="preserve"> Хмельницької обласної державної </w:t>
      </w:r>
      <w:r w:rsidR="009D267D" w:rsidRPr="00A82D7E">
        <w:rPr>
          <w:rFonts w:ascii="Times New Roman" w:hAnsi="Times New Roman"/>
          <w:color w:val="auto"/>
          <w:sz w:val="28"/>
          <w:szCs w:val="28"/>
        </w:rPr>
        <w:lastRenderedPageBreak/>
        <w:t xml:space="preserve">адміністрації в розділі «Регуляторна політика» </w:t>
      </w:r>
      <w:r w:rsidR="009D267D" w:rsidRPr="00A82D7E">
        <w:rPr>
          <w:rFonts w:ascii="Times New Roman" w:eastAsia="Calibri" w:hAnsi="Times New Roman"/>
          <w:sz w:val="28"/>
          <w:szCs w:val="28"/>
          <w:lang w:eastAsia="uk-UA"/>
        </w:rPr>
        <w:t>(https://www.adm-km.gov.ua/?page_id=84786)</w:t>
      </w:r>
      <w:r w:rsidRPr="00A82D7E">
        <w:rPr>
          <w:rFonts w:ascii="Times New Roman" w:eastAsia="Calibri" w:hAnsi="Times New Roman"/>
          <w:sz w:val="28"/>
          <w:szCs w:val="28"/>
          <w:lang w:eastAsia="uk-UA"/>
        </w:rPr>
        <w:t>.</w:t>
      </w:r>
    </w:p>
    <w:p w:rsidR="005E0AE0" w:rsidRPr="00A82D7E" w:rsidRDefault="005E0AE0" w:rsidP="005E0AE0">
      <w:pPr>
        <w:ind w:firstLine="709"/>
        <w:jc w:val="both"/>
        <w:rPr>
          <w:rFonts w:ascii="Times New Roman" w:hAnsi="Times New Roman"/>
          <w:color w:val="auto"/>
          <w:sz w:val="28"/>
          <w:szCs w:val="28"/>
        </w:rPr>
      </w:pPr>
      <w:r w:rsidRPr="00A82D7E">
        <w:rPr>
          <w:rFonts w:ascii="Times New Roman" w:hAnsi="Times New Roman"/>
          <w:color w:val="auto"/>
          <w:sz w:val="28"/>
          <w:szCs w:val="28"/>
        </w:rPr>
        <w:t xml:space="preserve">25 листопада 2021 року затверджено Реєстр власних регуляторних актів Хмельницької обласної державної адміністрації. </w:t>
      </w:r>
    </w:p>
    <w:p w:rsidR="005E0AE0" w:rsidRPr="00A82D7E" w:rsidRDefault="005E0AE0" w:rsidP="005E0AE0">
      <w:pPr>
        <w:ind w:firstLine="709"/>
        <w:jc w:val="both"/>
        <w:rPr>
          <w:rFonts w:ascii="Times New Roman" w:hAnsi="Times New Roman"/>
          <w:color w:val="auto"/>
          <w:sz w:val="28"/>
          <w:szCs w:val="28"/>
        </w:rPr>
      </w:pPr>
      <w:r w:rsidRPr="00A82D7E">
        <w:rPr>
          <w:rFonts w:ascii="Times New Roman" w:hAnsi="Times New Roman"/>
          <w:color w:val="auto"/>
          <w:sz w:val="28"/>
          <w:szCs w:val="28"/>
        </w:rPr>
        <w:t xml:space="preserve">На виконання протокольних рішень </w:t>
      </w:r>
      <w:r w:rsidR="0016134A" w:rsidRPr="00A82D7E">
        <w:rPr>
          <w:rFonts w:ascii="Times New Roman" w:hAnsi="Times New Roman"/>
          <w:color w:val="auto"/>
          <w:sz w:val="28"/>
          <w:szCs w:val="28"/>
        </w:rPr>
        <w:t>М</w:t>
      </w:r>
      <w:r w:rsidRPr="00A82D7E">
        <w:rPr>
          <w:rFonts w:ascii="Times New Roman" w:hAnsi="Times New Roman"/>
          <w:color w:val="auto"/>
          <w:sz w:val="28"/>
          <w:szCs w:val="28"/>
        </w:rPr>
        <w:t>іжрегіональної робочої групи при Державній регуляторній службі України з питань здійснення державної регуляторної політики та проведення дерегуляції у сфері господарської діяльності на регіональному та місцевому рівнях протягом 2021 року регуляторними органами проводився перегляд діючих регуляторних актів.</w:t>
      </w:r>
    </w:p>
    <w:p w:rsidR="005E0AE0" w:rsidRPr="00A82D7E" w:rsidRDefault="009C7042" w:rsidP="005E0AE0">
      <w:pPr>
        <w:tabs>
          <w:tab w:val="left" w:pos="9637"/>
        </w:tabs>
        <w:ind w:firstLine="709"/>
        <w:jc w:val="both"/>
        <w:rPr>
          <w:rFonts w:ascii="Times New Roman" w:eastAsia="Calibri" w:hAnsi="Times New Roman"/>
          <w:sz w:val="28"/>
          <w:szCs w:val="28"/>
          <w:lang w:eastAsia="uk-UA"/>
        </w:rPr>
      </w:pPr>
      <w:r w:rsidRPr="00A82D7E">
        <w:rPr>
          <w:rFonts w:ascii="Times New Roman" w:eastAsia="Calibri" w:hAnsi="Times New Roman"/>
          <w:sz w:val="28"/>
          <w:szCs w:val="28"/>
          <w:lang w:eastAsia="uk-UA"/>
        </w:rPr>
        <w:t>З метою поліпшення поінформованості</w:t>
      </w:r>
      <w:r w:rsidR="00B9050D" w:rsidRPr="00A82D7E">
        <w:rPr>
          <w:rFonts w:ascii="Times New Roman" w:eastAsia="Calibri" w:hAnsi="Times New Roman"/>
          <w:sz w:val="28"/>
          <w:szCs w:val="28"/>
          <w:lang w:eastAsia="uk-UA"/>
        </w:rPr>
        <w:t xml:space="preserve"> посадових осіб органів місцевого самоврядування</w:t>
      </w:r>
      <w:r w:rsidR="00DD0B01" w:rsidRPr="00A82D7E">
        <w:rPr>
          <w:rFonts w:ascii="Times New Roman" w:eastAsia="Calibri" w:hAnsi="Times New Roman"/>
          <w:sz w:val="28"/>
          <w:szCs w:val="28"/>
          <w:lang w:eastAsia="uk-UA"/>
        </w:rPr>
        <w:t>,</w:t>
      </w:r>
      <w:r w:rsidRPr="00A82D7E">
        <w:rPr>
          <w:rFonts w:ascii="Times New Roman" w:eastAsia="Calibri" w:hAnsi="Times New Roman"/>
          <w:sz w:val="28"/>
          <w:szCs w:val="28"/>
          <w:lang w:eastAsia="uk-UA"/>
        </w:rPr>
        <w:t xml:space="preserve"> </w:t>
      </w:r>
      <w:r w:rsidR="00B9050D" w:rsidRPr="00A82D7E">
        <w:rPr>
          <w:rFonts w:ascii="Times New Roman" w:eastAsia="Calibri" w:hAnsi="Times New Roman"/>
          <w:sz w:val="28"/>
          <w:szCs w:val="28"/>
          <w:lang w:eastAsia="uk-UA"/>
        </w:rPr>
        <w:t>відповідальних за регуляторну діяльність</w:t>
      </w:r>
      <w:r w:rsidR="00DD0B01" w:rsidRPr="00A82D7E">
        <w:rPr>
          <w:rFonts w:ascii="Times New Roman" w:eastAsia="Calibri" w:hAnsi="Times New Roman"/>
          <w:sz w:val="28"/>
          <w:szCs w:val="28"/>
          <w:lang w:eastAsia="uk-UA"/>
        </w:rPr>
        <w:t>,</w:t>
      </w:r>
      <w:r w:rsidR="00B9050D" w:rsidRPr="00A82D7E">
        <w:rPr>
          <w:rFonts w:ascii="Times New Roman" w:eastAsia="Calibri" w:hAnsi="Times New Roman"/>
          <w:sz w:val="28"/>
          <w:szCs w:val="28"/>
          <w:lang w:eastAsia="uk-UA"/>
        </w:rPr>
        <w:t xml:space="preserve"> у 2021 році проведено низку </w:t>
      </w:r>
      <w:r w:rsidR="005E0AE0" w:rsidRPr="00A82D7E">
        <w:rPr>
          <w:rFonts w:ascii="Times New Roman" w:eastAsia="Calibri" w:hAnsi="Times New Roman"/>
          <w:sz w:val="28"/>
          <w:szCs w:val="28"/>
          <w:lang w:eastAsia="uk-UA"/>
        </w:rPr>
        <w:t>семінарів</w:t>
      </w:r>
      <w:r w:rsidR="00B9050D" w:rsidRPr="00A82D7E">
        <w:rPr>
          <w:rFonts w:ascii="Times New Roman" w:eastAsia="Calibri" w:hAnsi="Times New Roman"/>
          <w:sz w:val="28"/>
          <w:szCs w:val="28"/>
          <w:lang w:eastAsia="uk-UA"/>
        </w:rPr>
        <w:t xml:space="preserve"> та</w:t>
      </w:r>
      <w:r w:rsidR="005E0AE0" w:rsidRPr="00A82D7E">
        <w:rPr>
          <w:rFonts w:ascii="Times New Roman" w:eastAsia="Calibri" w:hAnsi="Times New Roman"/>
          <w:sz w:val="28"/>
          <w:szCs w:val="28"/>
          <w:lang w:eastAsia="uk-UA"/>
        </w:rPr>
        <w:t xml:space="preserve"> тренінгів.</w:t>
      </w:r>
    </w:p>
    <w:p w:rsidR="005E0AE0" w:rsidRPr="00A82D7E" w:rsidRDefault="005E0AE0" w:rsidP="005E0AE0">
      <w:pPr>
        <w:tabs>
          <w:tab w:val="left" w:pos="315"/>
          <w:tab w:val="left" w:pos="4362"/>
        </w:tabs>
        <w:ind w:firstLine="720"/>
        <w:jc w:val="both"/>
        <w:rPr>
          <w:rFonts w:ascii="Times New Roman" w:hAnsi="Times New Roman"/>
          <w:sz w:val="28"/>
          <w:szCs w:val="28"/>
        </w:rPr>
      </w:pPr>
      <w:r w:rsidRPr="00A82D7E">
        <w:rPr>
          <w:rFonts w:ascii="Times New Roman" w:hAnsi="Times New Roman"/>
          <w:sz w:val="28"/>
          <w:szCs w:val="28"/>
        </w:rPr>
        <w:t>18 червня 2021 року за участі завідувача сектору Державної регуляторної служби у Хмельницькій області відбулася онлайн-нарада з представниками територіальних громад області, на якій було розглянуто питання здійснення державної регуляторної політики та проведення дерегуляції у сфері господарської діяльності на місцевому рівні.</w:t>
      </w:r>
    </w:p>
    <w:p w:rsidR="005E0AE0" w:rsidRPr="00A82D7E" w:rsidRDefault="005E0AE0" w:rsidP="005E0AE0">
      <w:pPr>
        <w:ind w:firstLine="709"/>
        <w:jc w:val="both"/>
        <w:rPr>
          <w:rFonts w:ascii="Times New Roman" w:hAnsi="Times New Roman"/>
          <w:color w:val="auto"/>
          <w:sz w:val="28"/>
          <w:szCs w:val="28"/>
        </w:rPr>
      </w:pPr>
      <w:r w:rsidRPr="00A82D7E">
        <w:rPr>
          <w:rFonts w:ascii="Times New Roman" w:hAnsi="Times New Roman"/>
          <w:color w:val="auto"/>
          <w:sz w:val="28"/>
          <w:szCs w:val="28"/>
        </w:rPr>
        <w:t xml:space="preserve">26-27 серпня 2021 року представники органів місцевого самоврядування, бізнес-асоціацій малого та середнього бізнесу області </w:t>
      </w:r>
      <w:r w:rsidR="009D267D" w:rsidRPr="00A82D7E">
        <w:rPr>
          <w:rFonts w:ascii="Times New Roman" w:hAnsi="Times New Roman"/>
          <w:color w:val="auto"/>
          <w:sz w:val="28"/>
          <w:szCs w:val="28"/>
        </w:rPr>
        <w:t>вз</w:t>
      </w:r>
      <w:r w:rsidRPr="00A82D7E">
        <w:rPr>
          <w:rFonts w:ascii="Times New Roman" w:hAnsi="Times New Roman"/>
          <w:color w:val="auto"/>
          <w:sz w:val="28"/>
          <w:szCs w:val="28"/>
        </w:rPr>
        <w:t xml:space="preserve">яли участь у </w:t>
      </w:r>
      <w:r w:rsidR="00AF6DA4" w:rsidRPr="00A82D7E">
        <w:rPr>
          <w:rFonts w:ascii="Times New Roman" w:hAnsi="Times New Roman"/>
          <w:color w:val="auto"/>
          <w:sz w:val="28"/>
          <w:szCs w:val="28"/>
        </w:rPr>
        <w:t>дво</w:t>
      </w:r>
      <w:r w:rsidRPr="00A82D7E">
        <w:rPr>
          <w:rFonts w:ascii="Times New Roman" w:hAnsi="Times New Roman"/>
          <w:color w:val="auto"/>
          <w:sz w:val="28"/>
          <w:szCs w:val="28"/>
        </w:rPr>
        <w:t>денному тренінгу «Регуляторна діяльність органів місцевого самоврядування. Методологія і практика проведення тесту малого підприємництва (М-тест) для представників органів місцевого самоврядування та бізнес-асоціацій». Даний захід реалізовувався в рамках програми Шведського агентства з питань міжнародної співпраці та розвитку (</w:t>
      </w:r>
      <w:proofErr w:type="spellStart"/>
      <w:r w:rsidRPr="00A82D7E">
        <w:rPr>
          <w:rFonts w:ascii="Times New Roman" w:hAnsi="Times New Roman"/>
          <w:color w:val="auto"/>
          <w:sz w:val="28"/>
          <w:szCs w:val="28"/>
          <w:lang w:val="en-US"/>
        </w:rPr>
        <w:t>Sida</w:t>
      </w:r>
      <w:proofErr w:type="spellEnd"/>
      <w:r w:rsidRPr="00A82D7E">
        <w:rPr>
          <w:rFonts w:ascii="Times New Roman" w:hAnsi="Times New Roman"/>
          <w:color w:val="auto"/>
          <w:sz w:val="28"/>
          <w:szCs w:val="28"/>
        </w:rPr>
        <w:t xml:space="preserve">), що реалізується </w:t>
      </w:r>
      <w:r w:rsidRPr="00A82D7E">
        <w:rPr>
          <w:rFonts w:ascii="Times New Roman" w:hAnsi="Times New Roman"/>
          <w:color w:val="auto"/>
          <w:sz w:val="28"/>
          <w:szCs w:val="28"/>
          <w:lang w:val="en-US"/>
        </w:rPr>
        <w:t>HELVETAS</w:t>
      </w:r>
      <w:r w:rsidRPr="00A82D7E">
        <w:rPr>
          <w:rFonts w:ascii="Times New Roman" w:hAnsi="Times New Roman"/>
          <w:color w:val="auto"/>
          <w:sz w:val="28"/>
          <w:szCs w:val="28"/>
        </w:rPr>
        <w:t xml:space="preserve"> </w:t>
      </w:r>
      <w:proofErr w:type="spellStart"/>
      <w:r w:rsidRPr="00A82D7E">
        <w:rPr>
          <w:rFonts w:ascii="Times New Roman" w:hAnsi="Times New Roman"/>
          <w:color w:val="auto"/>
          <w:sz w:val="28"/>
          <w:szCs w:val="28"/>
          <w:lang w:val="en-US"/>
        </w:rPr>
        <w:t>Swis</w:t>
      </w:r>
      <w:proofErr w:type="spellEnd"/>
      <w:r w:rsidRPr="00A82D7E">
        <w:rPr>
          <w:rFonts w:ascii="Times New Roman" w:hAnsi="Times New Roman"/>
          <w:color w:val="auto"/>
          <w:sz w:val="28"/>
          <w:szCs w:val="28"/>
        </w:rPr>
        <w:t xml:space="preserve"> </w:t>
      </w:r>
      <w:proofErr w:type="spellStart"/>
      <w:r w:rsidRPr="00A82D7E">
        <w:rPr>
          <w:rFonts w:ascii="Times New Roman" w:hAnsi="Times New Roman"/>
          <w:color w:val="auto"/>
          <w:sz w:val="28"/>
          <w:szCs w:val="28"/>
          <w:lang w:val="en-US"/>
        </w:rPr>
        <w:t>Intercooperation</w:t>
      </w:r>
      <w:proofErr w:type="spellEnd"/>
      <w:r w:rsidRPr="00A82D7E">
        <w:rPr>
          <w:rFonts w:ascii="Times New Roman" w:hAnsi="Times New Roman"/>
          <w:color w:val="auto"/>
          <w:sz w:val="28"/>
          <w:szCs w:val="28"/>
        </w:rPr>
        <w:t xml:space="preserve"> в партнерстві з Центром міжнародного приватного підприємництва (</w:t>
      </w:r>
      <w:r w:rsidRPr="00A82D7E">
        <w:rPr>
          <w:rFonts w:ascii="Times New Roman" w:hAnsi="Times New Roman"/>
          <w:color w:val="auto"/>
          <w:sz w:val="28"/>
          <w:szCs w:val="28"/>
          <w:lang w:val="en-US"/>
        </w:rPr>
        <w:t>CIPE</w:t>
      </w:r>
      <w:r w:rsidRPr="00A82D7E">
        <w:rPr>
          <w:rFonts w:ascii="Times New Roman" w:hAnsi="Times New Roman"/>
          <w:color w:val="auto"/>
          <w:sz w:val="28"/>
          <w:szCs w:val="28"/>
        </w:rPr>
        <w:t xml:space="preserve">). </w:t>
      </w:r>
    </w:p>
    <w:p w:rsidR="005E0AE0" w:rsidRPr="00A82D7E" w:rsidRDefault="005E0AE0" w:rsidP="005E0AE0">
      <w:pPr>
        <w:ind w:firstLine="709"/>
        <w:jc w:val="both"/>
        <w:rPr>
          <w:rFonts w:ascii="Times New Roman" w:hAnsi="Times New Roman"/>
          <w:color w:val="auto"/>
          <w:sz w:val="28"/>
          <w:szCs w:val="28"/>
        </w:rPr>
      </w:pPr>
      <w:r w:rsidRPr="00A82D7E">
        <w:rPr>
          <w:rFonts w:ascii="Times New Roman" w:hAnsi="Times New Roman"/>
          <w:color w:val="auto"/>
          <w:sz w:val="28"/>
          <w:szCs w:val="28"/>
        </w:rPr>
        <w:t xml:space="preserve">10 вересня 2021 року представники місцевих державних адміністрацій та органів місцевого самоврядування </w:t>
      </w:r>
      <w:r w:rsidR="00A222AA" w:rsidRPr="00A82D7E">
        <w:rPr>
          <w:rFonts w:ascii="Times New Roman" w:hAnsi="Times New Roman"/>
          <w:color w:val="auto"/>
          <w:sz w:val="28"/>
          <w:szCs w:val="28"/>
        </w:rPr>
        <w:t>вз</w:t>
      </w:r>
      <w:r w:rsidRPr="00A82D7E">
        <w:rPr>
          <w:rFonts w:ascii="Times New Roman" w:hAnsi="Times New Roman"/>
          <w:color w:val="auto"/>
          <w:sz w:val="28"/>
          <w:szCs w:val="28"/>
        </w:rPr>
        <w:t>яли участь в онлайн-семінарі проведеному Державною регуляторною службою України, на якому було розглянуто питання здійснення перегляду діючих регуляторних актів на місцевому рівні.</w:t>
      </w:r>
    </w:p>
    <w:p w:rsidR="005E0AE0" w:rsidRPr="00A82D7E" w:rsidRDefault="005E0AE0" w:rsidP="005E0AE0">
      <w:pPr>
        <w:ind w:firstLine="709"/>
        <w:jc w:val="both"/>
        <w:rPr>
          <w:rFonts w:ascii="Times New Roman" w:hAnsi="Times New Roman"/>
          <w:sz w:val="28"/>
          <w:szCs w:val="28"/>
        </w:rPr>
      </w:pPr>
      <w:r w:rsidRPr="00A82D7E">
        <w:rPr>
          <w:rFonts w:ascii="Times New Roman" w:hAnsi="Times New Roman"/>
          <w:sz w:val="28"/>
          <w:szCs w:val="28"/>
        </w:rPr>
        <w:t>З метою забезпечення реалізації статті 7 Закону листом облдержадміністрації від 11.11.2021 № 70/26-13-7124/2021 рекомендовано райдержадміністраціям, міським, селищним, сільськім радам затвердити та оприлюднити у встановленому Законом порядку плани діяльності органів виконавчої влади та органів місцевого самоврядування з підготовки проєктів регуляторних актів на 2022 рік.</w:t>
      </w:r>
    </w:p>
    <w:p w:rsidR="005E0AE0" w:rsidRPr="00A82D7E" w:rsidRDefault="005E0AE0" w:rsidP="005E0AE0">
      <w:pPr>
        <w:ind w:firstLine="709"/>
        <w:jc w:val="both"/>
        <w:rPr>
          <w:rFonts w:ascii="Times New Roman" w:eastAsia="Calibri" w:hAnsi="Times New Roman"/>
          <w:sz w:val="28"/>
          <w:szCs w:val="28"/>
          <w:lang w:eastAsia="uk-UA"/>
        </w:rPr>
      </w:pPr>
      <w:r w:rsidRPr="00A82D7E">
        <w:rPr>
          <w:rFonts w:ascii="Times New Roman" w:eastAsia="Calibri" w:hAnsi="Times New Roman"/>
          <w:bCs/>
          <w:sz w:val="28"/>
          <w:szCs w:val="28"/>
          <w:lang w:eastAsia="ru-RU"/>
        </w:rPr>
        <w:t xml:space="preserve">Регуляторними органами області </w:t>
      </w:r>
      <w:r w:rsidRPr="00A82D7E">
        <w:rPr>
          <w:rFonts w:ascii="Times New Roman" w:eastAsia="Calibri" w:hAnsi="Times New Roman"/>
          <w:sz w:val="28"/>
          <w:szCs w:val="28"/>
          <w:lang w:eastAsia="uk-UA"/>
        </w:rPr>
        <w:t xml:space="preserve">до 15 грудня 2021 року затверджено та оприлюднено власні Плани діяльності з підготовки проєктів регуляторних актів на 2022 рік. </w:t>
      </w:r>
    </w:p>
    <w:p w:rsidR="005E0AE0" w:rsidRPr="00A82D7E" w:rsidRDefault="005E0AE0" w:rsidP="005E0AE0">
      <w:pPr>
        <w:pStyle w:val="2"/>
        <w:spacing w:after="0" w:line="240" w:lineRule="auto"/>
        <w:ind w:left="0" w:firstLine="709"/>
        <w:jc w:val="both"/>
        <w:rPr>
          <w:sz w:val="28"/>
          <w:szCs w:val="28"/>
        </w:rPr>
      </w:pPr>
      <w:r w:rsidRPr="00A82D7E">
        <w:rPr>
          <w:sz w:val="28"/>
          <w:szCs w:val="28"/>
          <w:lang w:eastAsia="ru-RU"/>
        </w:rPr>
        <w:t xml:space="preserve">Виконання Закону України </w:t>
      </w:r>
      <w:r w:rsidR="00B9050D" w:rsidRPr="00A82D7E">
        <w:rPr>
          <w:sz w:val="28"/>
          <w:szCs w:val="28"/>
        </w:rPr>
        <w:t>«</w:t>
      </w:r>
      <w:r w:rsidRPr="00A82D7E">
        <w:rPr>
          <w:sz w:val="28"/>
          <w:szCs w:val="28"/>
          <w:lang w:eastAsia="ru-RU"/>
        </w:rPr>
        <w:t>Про засади державної регуляторної політики у сфері господарської діяльності</w:t>
      </w:r>
      <w:r w:rsidR="00DD0B01" w:rsidRPr="00A82D7E">
        <w:rPr>
          <w:sz w:val="28"/>
          <w:szCs w:val="28"/>
        </w:rPr>
        <w:t>»</w:t>
      </w:r>
      <w:r w:rsidRPr="00A82D7E">
        <w:rPr>
          <w:sz w:val="28"/>
          <w:szCs w:val="28"/>
          <w:lang w:eastAsia="ru-RU"/>
        </w:rPr>
        <w:t xml:space="preserve"> знаходиться на постійному контролі обласної державної адміністрації. </w:t>
      </w:r>
    </w:p>
    <w:p w:rsidR="005D099C" w:rsidRPr="00A82D7E" w:rsidRDefault="005D099C">
      <w:pPr>
        <w:rPr>
          <w:rFonts w:ascii="Times New Roman" w:hAnsi="Times New Roman"/>
          <w:sz w:val="28"/>
          <w:szCs w:val="28"/>
        </w:rPr>
      </w:pPr>
    </w:p>
    <w:sectPr w:rsidR="005D099C" w:rsidRPr="00A82D7E" w:rsidSect="001609DF">
      <w:pgSz w:w="11906" w:h="16838"/>
      <w:pgMar w:top="907" w:right="567"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E0"/>
    <w:rsid w:val="00031EFA"/>
    <w:rsid w:val="0016134A"/>
    <w:rsid w:val="001937A3"/>
    <w:rsid w:val="00320352"/>
    <w:rsid w:val="003C16C9"/>
    <w:rsid w:val="005D099C"/>
    <w:rsid w:val="005E0AE0"/>
    <w:rsid w:val="006F07C1"/>
    <w:rsid w:val="009C7042"/>
    <w:rsid w:val="009D267D"/>
    <w:rsid w:val="00A222AA"/>
    <w:rsid w:val="00A82D7E"/>
    <w:rsid w:val="00AF6DA4"/>
    <w:rsid w:val="00B82309"/>
    <w:rsid w:val="00B9050D"/>
    <w:rsid w:val="00DD0B01"/>
    <w:rsid w:val="00FE02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6D207-3F4B-445C-9145-5143564A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AE0"/>
    <w:pPr>
      <w:spacing w:after="0" w:line="240" w:lineRule="auto"/>
    </w:pPr>
    <w:rPr>
      <w:rFonts w:ascii="Times New Roman CYR" w:eastAsia="Times New Roman" w:hAnsi="Times New Roman CYR" w:cs="Times New Roman"/>
      <w:color w:val="000000"/>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5E0AE0"/>
    <w:pPr>
      <w:spacing w:after="120" w:line="480" w:lineRule="auto"/>
      <w:ind w:left="283"/>
    </w:pPr>
    <w:rPr>
      <w:rFonts w:ascii="Times New Roman" w:hAnsi="Times New Roman"/>
      <w:color w:val="auto"/>
      <w:lang w:eastAsia="uk-UA"/>
    </w:rPr>
  </w:style>
  <w:style w:type="character" w:customStyle="1" w:styleId="20">
    <w:name w:val="Основной текст с отступом 2 Знак"/>
    <w:basedOn w:val="a0"/>
    <w:link w:val="2"/>
    <w:rsid w:val="005E0AE0"/>
    <w:rPr>
      <w:rFonts w:ascii="Times New Roman" w:eastAsia="Times New Roman" w:hAnsi="Times New Roman" w:cs="Times New Roman"/>
      <w:sz w:val="24"/>
      <w:szCs w:val="24"/>
      <w:lang w:eastAsia="uk-UA"/>
    </w:rPr>
  </w:style>
  <w:style w:type="paragraph" w:styleId="a3">
    <w:name w:val="Normal (Web)"/>
    <w:aliases w:val="Обычный (Web),Обычный (Web) Знак Знак,Знак1 Знак Знак,Знак1 Знак Знак Знак Знак Знак Знак Знак,Знак1 Знак Знак Знак,Обычный (Web) Знак Знак Знак Знак Знак Знак,Обычный (веб) Знак2,Знак"/>
    <w:basedOn w:val="a"/>
    <w:link w:val="a4"/>
    <w:uiPriority w:val="99"/>
    <w:rsid w:val="005E0AE0"/>
    <w:pPr>
      <w:spacing w:before="100" w:beforeAutospacing="1" w:after="100" w:afterAutospacing="1"/>
    </w:pPr>
    <w:rPr>
      <w:rFonts w:ascii="Times New Roman" w:hAnsi="Times New Roman"/>
      <w:color w:val="auto"/>
      <w:lang w:val="ru-RU" w:eastAsia="ru-RU"/>
    </w:rPr>
  </w:style>
  <w:style w:type="paragraph" w:customStyle="1" w:styleId="Just">
    <w:name w:val="Just"/>
    <w:rsid w:val="005E0AE0"/>
    <w:pPr>
      <w:autoSpaceDE w:val="0"/>
      <w:autoSpaceDN w:val="0"/>
      <w:adjustRightInd w:val="0"/>
      <w:spacing w:before="40" w:after="40" w:line="240" w:lineRule="auto"/>
      <w:ind w:firstLine="568"/>
      <w:jc w:val="both"/>
    </w:pPr>
    <w:rPr>
      <w:rFonts w:ascii="Times New Roman" w:eastAsia="Times New Roman" w:hAnsi="Times New Roman" w:cs="Times New Roman"/>
      <w:sz w:val="24"/>
      <w:szCs w:val="20"/>
      <w:lang w:val="ru-RU" w:eastAsia="ru-RU"/>
    </w:rPr>
  </w:style>
  <w:style w:type="character" w:customStyle="1" w:styleId="a4">
    <w:name w:val="Обычный (веб) Знак"/>
    <w:aliases w:val="Обычный (Web) Знак,Обычный (Web) Знак Знак Знак,Знак1 Знак Знак Знак1,Знак1 Знак Знак Знак Знак Знак Знак Знак Знак,Знак1 Знак Знак Знак Знак,Обычный (Web) Знак Знак Знак Знак Знак Знак Знак,Обычный (веб) Знак2 Знак,Знак Знак"/>
    <w:link w:val="a3"/>
    <w:uiPriority w:val="99"/>
    <w:locked/>
    <w:rsid w:val="005E0AE0"/>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FE026C"/>
    <w:rPr>
      <w:rFonts w:ascii="Segoe UI" w:hAnsi="Segoe UI" w:cs="Segoe UI"/>
      <w:sz w:val="18"/>
      <w:szCs w:val="18"/>
    </w:rPr>
  </w:style>
  <w:style w:type="character" w:customStyle="1" w:styleId="a6">
    <w:name w:val="Текст выноски Знак"/>
    <w:basedOn w:val="a0"/>
    <w:link w:val="a5"/>
    <w:uiPriority w:val="99"/>
    <w:semiHidden/>
    <w:rsid w:val="00FE026C"/>
    <w:rPr>
      <w:rFonts w:ascii="Segoe UI" w:eastAsia="Times New Roman" w:hAnsi="Segoe UI" w:cs="Segoe UI"/>
      <w:color w:val="000000"/>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dm-km.gov.ua/?page_id=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3525</Words>
  <Characters>2010</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cp:lastPrinted>2022-01-17T12:32:00Z</cp:lastPrinted>
  <dcterms:created xsi:type="dcterms:W3CDTF">2022-01-18T09:25:00Z</dcterms:created>
  <dcterms:modified xsi:type="dcterms:W3CDTF">2022-01-18T09:25:00Z</dcterms:modified>
</cp:coreProperties>
</file>