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39" w:rsidRPr="00A07011" w:rsidRDefault="009C1839" w:rsidP="00A070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011">
        <w:rPr>
          <w:rFonts w:ascii="Times New Roman" w:hAnsi="Times New Roman" w:cs="Times New Roman"/>
          <w:b/>
          <w:sz w:val="28"/>
          <w:szCs w:val="28"/>
        </w:rPr>
        <w:t>ЗАХОДИ, передбачені для здійснення моніторингу наслідків виконання</w:t>
      </w:r>
    </w:p>
    <w:p w:rsidR="009C1839" w:rsidRPr="00A07011" w:rsidRDefault="009C1839" w:rsidP="00A070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011">
        <w:rPr>
          <w:rFonts w:ascii="Times New Roman" w:hAnsi="Times New Roman" w:cs="Times New Roman"/>
          <w:b/>
          <w:sz w:val="28"/>
          <w:szCs w:val="28"/>
        </w:rPr>
        <w:t>«</w:t>
      </w:r>
      <w:r w:rsidRPr="00A070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 з охорони довкілля Хмельницької області на 2026-2030 роки»</w:t>
      </w:r>
    </w:p>
    <w:p w:rsidR="009C1839" w:rsidRPr="00A07011" w:rsidRDefault="009C1839" w:rsidP="00A070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60C6D" w:rsidRPr="00404EB8" w:rsidRDefault="00731A4C" w:rsidP="00B81F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виконання статті</w:t>
      </w:r>
      <w:r w:rsidR="009C1839" w:rsidRPr="00A07011">
        <w:rPr>
          <w:rFonts w:ascii="Times New Roman" w:hAnsi="Times New Roman" w:cs="Times New Roman"/>
          <w:sz w:val="28"/>
          <w:szCs w:val="28"/>
        </w:rPr>
        <w:t xml:space="preserve"> 17 Закону України «Про стратегічну екологічну оцінку» Департамент природних ресурсів та екології Хмельницької обласної державної адміністрації у межах своєї компетенції здійснюватиме моніторинг наслідків </w:t>
      </w:r>
      <w:r w:rsidR="009C1839" w:rsidRPr="00DA46D0">
        <w:rPr>
          <w:rFonts w:ascii="Times New Roman" w:hAnsi="Times New Roman" w:cs="Times New Roman"/>
          <w:sz w:val="28"/>
          <w:szCs w:val="28"/>
        </w:rPr>
        <w:t xml:space="preserve">виконання </w:t>
      </w:r>
      <w:r w:rsidR="00960C6D" w:rsidRPr="00DA46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 з охорони довкілля Хмельницької області на 2026-2030 роки</w:t>
      </w:r>
      <w:r w:rsidR="00960C6D" w:rsidRPr="00A07011">
        <w:rPr>
          <w:rFonts w:ascii="Times New Roman" w:hAnsi="Times New Roman" w:cs="Times New Roman"/>
          <w:sz w:val="28"/>
          <w:szCs w:val="28"/>
        </w:rPr>
        <w:t xml:space="preserve"> </w:t>
      </w:r>
      <w:r w:rsidR="009C1839" w:rsidRPr="00A07011">
        <w:rPr>
          <w:rFonts w:ascii="Times New Roman" w:hAnsi="Times New Roman" w:cs="Times New Roman"/>
          <w:sz w:val="28"/>
          <w:szCs w:val="28"/>
        </w:rPr>
        <w:t xml:space="preserve">(далі - Програма), у тому числі </w:t>
      </w:r>
      <w:r w:rsidR="009C1839" w:rsidRPr="00404EB8">
        <w:rPr>
          <w:rFonts w:ascii="Times New Roman" w:hAnsi="Times New Roman" w:cs="Times New Roman"/>
          <w:sz w:val="28"/>
          <w:szCs w:val="28"/>
        </w:rPr>
        <w:t xml:space="preserve">для здоров’я населення, </w:t>
      </w:r>
      <w:r w:rsidR="00404EB8" w:rsidRPr="00404E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раз на рік оприлюднює його результати на своєму офіційному </w:t>
      </w:r>
      <w:proofErr w:type="spellStart"/>
      <w:r w:rsidR="00404EB8" w:rsidRPr="00404EB8">
        <w:rPr>
          <w:rFonts w:ascii="Times New Roman" w:hAnsi="Times New Roman" w:cs="Times New Roman"/>
          <w:sz w:val="28"/>
          <w:szCs w:val="28"/>
          <w:shd w:val="clear" w:color="auto" w:fill="FFFFFF"/>
        </w:rPr>
        <w:t>веб-сайті</w:t>
      </w:r>
      <w:proofErr w:type="spellEnd"/>
      <w:r w:rsidR="00404EB8" w:rsidRPr="00404E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мережі Інтернет, вносить до Єдиного реєстру стратегічної екологічної оцінки та у разі виявлення не передбачених звітом про стратегічну екологічну оцінку негативних наслідків для довкілля, у тому числі для здоров’я населення, вживає заходів для їх усунення</w:t>
      </w:r>
      <w:r w:rsidR="009C1839" w:rsidRPr="00404E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0C6D" w:rsidRDefault="009C1839" w:rsidP="00B81F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011">
        <w:rPr>
          <w:rFonts w:ascii="Times New Roman" w:hAnsi="Times New Roman" w:cs="Times New Roman"/>
          <w:sz w:val="28"/>
          <w:szCs w:val="28"/>
        </w:rPr>
        <w:t xml:space="preserve">Моніторинг наслідків виконання Програми для довкілля, у тому числі для здоров’я населення, буде здійснюватися відповідно до Порядку здійснення моніторингу наслідків виконання документа державного планування для довкілля, у тому числі для здоров’я населення, затвердженого постановою Кабінету Міністрів України від 16 грудня 2020р. № 1272. </w:t>
      </w:r>
    </w:p>
    <w:p w:rsidR="00DA46D0" w:rsidRPr="00A07011" w:rsidRDefault="00DA46D0" w:rsidP="00B81F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C6D" w:rsidRDefault="009C1839" w:rsidP="00B81F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011">
        <w:rPr>
          <w:rFonts w:ascii="Times New Roman" w:hAnsi="Times New Roman" w:cs="Times New Roman"/>
          <w:sz w:val="28"/>
          <w:szCs w:val="28"/>
        </w:rPr>
        <w:t xml:space="preserve">Основними заходами зі здійснення моніторингу є: </w:t>
      </w:r>
    </w:p>
    <w:p w:rsidR="00DA46D0" w:rsidRPr="00A07011" w:rsidRDefault="00DA46D0" w:rsidP="00B81F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C6D" w:rsidRPr="00A07011" w:rsidRDefault="009C1839" w:rsidP="00B81F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011">
        <w:rPr>
          <w:rFonts w:ascii="Times New Roman" w:hAnsi="Times New Roman" w:cs="Times New Roman"/>
          <w:sz w:val="28"/>
          <w:szCs w:val="28"/>
        </w:rPr>
        <w:t>- порівняння фактичного стану компонентів довкілля з минулорічними показниками у містах області, в яких реалізуються заходи Програми, один раз на рік на підставі результатів державного статистичного спостереження. У разі виявлення перевищень минулорічних показників провести аналіз на предмет зв’язку з реалізацією заходів Програми;</w:t>
      </w:r>
    </w:p>
    <w:p w:rsidR="00295BB9" w:rsidRPr="00A07011" w:rsidRDefault="009C1839" w:rsidP="00B81F4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07011">
        <w:rPr>
          <w:rFonts w:ascii="Times New Roman" w:hAnsi="Times New Roman" w:cs="Times New Roman"/>
          <w:sz w:val="28"/>
          <w:szCs w:val="28"/>
        </w:rPr>
        <w:t xml:space="preserve"> - порівняння захворюваності населення, з минулорічними показниками у містах області, в яких реалізуються заходи Програми, один раз на рік на підставі результатів державного статистичного спостереження. У разі виявлення перевищень минулорічних показників провести аналіз на предмет зв’язку з реалізацією заходів Програми.</w:t>
      </w:r>
    </w:p>
    <w:sectPr w:rsidR="00295BB9" w:rsidRPr="00A07011" w:rsidSect="00295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839"/>
    <w:rsid w:val="001F70F6"/>
    <w:rsid w:val="00295BB9"/>
    <w:rsid w:val="00403C3C"/>
    <w:rsid w:val="00404EB8"/>
    <w:rsid w:val="00491791"/>
    <w:rsid w:val="00731A4C"/>
    <w:rsid w:val="00936C3E"/>
    <w:rsid w:val="00960C6D"/>
    <w:rsid w:val="009C1839"/>
    <w:rsid w:val="00A07011"/>
    <w:rsid w:val="00A46B0D"/>
    <w:rsid w:val="00AA05BD"/>
    <w:rsid w:val="00B81F4A"/>
    <w:rsid w:val="00DA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B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</dc:creator>
  <cp:keywords/>
  <dc:description/>
  <cp:lastModifiedBy>Vinga</cp:lastModifiedBy>
  <cp:revision>23</cp:revision>
  <dcterms:created xsi:type="dcterms:W3CDTF">2026-01-22T10:21:00Z</dcterms:created>
  <dcterms:modified xsi:type="dcterms:W3CDTF">2026-01-22T10:47:00Z</dcterms:modified>
</cp:coreProperties>
</file>