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DBFF" w14:textId="54A3AFEC" w:rsidR="006A5BDB" w:rsidRPr="00E60B9B" w:rsidRDefault="001B26D5" w:rsidP="006A5BD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24639084"/>
            <w:r w:rsidRPr="001B26D5">
              <w:rPr>
                <w:rFonts w:ascii="Times New Roman" w:hAnsi="Times New Roman"/>
                <w:b/>
                <w:sz w:val="20"/>
                <w:szCs w:val="20"/>
              </w:rPr>
              <w:t xml:space="preserve">«код Основного словника національного класифікатора України ДК 021:2015 «Єдиний закупівельний словник» </w:t>
            </w:r>
            <w:r w:rsidRPr="006A5BDB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>–</w:t>
            </w:r>
            <w:bookmarkEnd w:id="0"/>
            <w:r w:rsidR="006A5BDB" w:rsidRPr="006A5BDB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 xml:space="preserve">  </w:t>
            </w:r>
            <w:r w:rsidR="006A5BDB" w:rsidRPr="006A5BDB">
              <w:rPr>
                <w:rFonts w:ascii="Times New Roman" w:eastAsia="Tahoma" w:hAnsi="Times New Roman" w:cs="Times New Roman"/>
                <w:b/>
                <w:sz w:val="20"/>
                <w:szCs w:val="20"/>
                <w:lang w:bidi="hi-IN"/>
              </w:rPr>
              <w:t xml:space="preserve">80570000-0 : «Послуги з професійної підготовки у сфері підвищення кваліфікації» </w:t>
            </w:r>
            <w:r w:rsidR="006A5BDB" w:rsidRPr="006A5B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(Підвищення кваліфікації фахівців із супроводу ветеранів війни та демобілізованих осіб, окрім осіб, визначених Порядком використання коштів, передбачених у державному бюджеті для здійснення заходів з підтримки та допомоги ветеранам війни, членам їх </w:t>
            </w:r>
            <w:r w:rsidR="006A5BDB" w:rsidRPr="006A5B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сімей та членам родин загиблих, затвердженим постановою Кабінету Міністрів України від 21.05.2025 №62</w:t>
            </w:r>
            <w:r w:rsidR="006A5BDB" w:rsidRPr="006A5BDB">
              <w:rPr>
                <w:rFonts w:ascii="Times New Roman" w:hAnsi="Times New Roman" w:cs="Times New Roman"/>
                <w:b/>
                <w:sz w:val="20"/>
                <w:szCs w:val="20"/>
              </w:rPr>
              <w:t>)»</w:t>
            </w:r>
          </w:p>
          <w:p w14:paraId="6EE63ECD" w14:textId="77777777" w:rsidR="0046183B" w:rsidRDefault="00F720D5" w:rsidP="006A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Найбільш відповідний код ДК 021:2015:</w:t>
            </w:r>
          </w:p>
          <w:p w14:paraId="539FF511" w14:textId="61D2CBED" w:rsidR="00F720D5" w:rsidRPr="001B26D5" w:rsidRDefault="00F720D5" w:rsidP="006A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183B" w:rsidRPr="0046183B">
              <w:rPr>
                <w:rFonts w:ascii="Times New Roman" w:eastAsia="Times New Roman" w:hAnsi="Times New Roman" w:cs="Times New Roman"/>
                <w:sz w:val="20"/>
                <w:szCs w:val="20"/>
              </w:rPr>
              <w:t>80570000-0 Послуги з професійної підготовки у сфері підвищення кваліфікації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B9F" w14:textId="486BA394" w:rsidR="002A4EEC" w:rsidRPr="001B26D5" w:rsidRDefault="004C4CF2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C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540408,00</w:t>
            </w:r>
            <w:r w:rsidRPr="004C4CF2">
              <w:rPr>
                <w:rFonts w:ascii="Times New Roman" w:hAnsi="Times New Roman" w:cs="Times New Roman"/>
                <w:sz w:val="20"/>
                <w:szCs w:val="20"/>
              </w:rPr>
              <w:t xml:space="preserve"> (п’ятсот сорок тисяч чотириста вісім гривень 00 копійок)</w:t>
            </w:r>
            <w:r w:rsidRPr="00315CF0">
              <w:rPr>
                <w:b/>
                <w:bCs/>
              </w:rPr>
              <w:t xml:space="preserve"> </w:t>
            </w:r>
            <w:r w:rsidR="001B26D5"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з ПДВ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0EB57EE6" w:rsidR="002A4EEC" w:rsidRPr="001B26D5" w:rsidRDefault="00F24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3CB">
              <w:rPr>
                <w:rFonts w:ascii="Times New Roman" w:eastAsia="Times New Roman" w:hAnsi="Times New Roman" w:cs="Times New Roman"/>
                <w:sz w:val="20"/>
                <w:szCs w:val="20"/>
              </w:rPr>
              <w:t>UA-2026-04-24-010842-a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9744" w14:textId="15D4E186" w:rsidR="00FE40DE" w:rsidRDefault="006D5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B26D5"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 </w:t>
            </w:r>
            <w:r w:rsidRPr="006D5A11">
              <w:rPr>
                <w:rFonts w:ascii="Times New Roman" w:eastAsia="Tahoma" w:hAnsi="Times New Roman" w:cs="Times New Roman"/>
                <w:bCs/>
                <w:lang w:bidi="hi-IN"/>
              </w:rPr>
              <w:t>з професійної підготовки у сфері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26D5"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6D5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ідвищення кваліфікації фахівців із супроводу ветеранів війни та демобілізованих осіб, окрім осіб, визначених Порядком використання коштів, передбачених у державному </w:t>
            </w:r>
            <w:proofErr w:type="spellStart"/>
            <w:r w:rsidRPr="006D5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бютжеті</w:t>
            </w:r>
            <w:proofErr w:type="spellEnd"/>
            <w:r w:rsidRPr="006D5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здійснення заходів з підтримки та допомоги ветеранам війни, членам їх сімей та членам родин загиблих, затвердженим постановою Кабінету Міністрів України від 21.05.2025 №62</w:t>
            </w:r>
            <w:r w:rsidR="001C46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FDC0D7C" w14:textId="77777777" w:rsidR="001C4649" w:rsidRPr="001B26D5" w:rsidRDefault="001C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47887" w14:textId="7112431D" w:rsidR="00280017" w:rsidRPr="00BD770E" w:rsidRDefault="006B499A" w:rsidP="00280017">
            <w:pPr>
              <w:pStyle w:val="TableParagraph"/>
              <w:ind w:left="131"/>
              <w:rPr>
                <w:bCs/>
                <w:spacing w:val="-2"/>
                <w:sz w:val="20"/>
                <w:szCs w:val="20"/>
              </w:rPr>
            </w:pPr>
            <w:r w:rsidRPr="006B499A">
              <w:rPr>
                <w:sz w:val="20"/>
                <w:szCs w:val="20"/>
              </w:rPr>
              <w:t xml:space="preserve">Технічні та якісні характеристики предмета закупівлі сформовані з урахуванням </w:t>
            </w:r>
            <w:r w:rsidR="00162739" w:rsidRPr="00280017">
              <w:rPr>
                <w:bCs/>
                <w:sz w:val="20"/>
                <w:szCs w:val="20"/>
              </w:rPr>
              <w:t xml:space="preserve">виду програми </w:t>
            </w:r>
            <w:r w:rsidR="00162739" w:rsidRPr="00280017">
              <w:rPr>
                <w:bCs/>
                <w:spacing w:val="-2"/>
                <w:sz w:val="20"/>
                <w:szCs w:val="20"/>
              </w:rPr>
              <w:t xml:space="preserve">підвищення </w:t>
            </w:r>
            <w:r w:rsidR="00162739" w:rsidRPr="00280017">
              <w:rPr>
                <w:bCs/>
                <w:sz w:val="20"/>
                <w:szCs w:val="20"/>
              </w:rPr>
              <w:t>кваліфікації</w:t>
            </w:r>
            <w:r w:rsidR="00162739" w:rsidRPr="00280017">
              <w:rPr>
                <w:bCs/>
                <w:spacing w:val="-15"/>
                <w:sz w:val="20"/>
                <w:szCs w:val="20"/>
              </w:rPr>
              <w:t xml:space="preserve"> </w:t>
            </w:r>
            <w:r w:rsidR="00162739" w:rsidRPr="00280017">
              <w:rPr>
                <w:bCs/>
                <w:sz w:val="20"/>
                <w:szCs w:val="20"/>
              </w:rPr>
              <w:t xml:space="preserve">за </w:t>
            </w:r>
            <w:r w:rsidR="00162739" w:rsidRPr="00280017">
              <w:rPr>
                <w:bCs/>
                <w:spacing w:val="-2"/>
                <w:sz w:val="20"/>
                <w:szCs w:val="20"/>
              </w:rPr>
              <w:t xml:space="preserve">змістом, </w:t>
            </w:r>
            <w:r w:rsidR="00162739" w:rsidRPr="00280017">
              <w:rPr>
                <w:bCs/>
                <w:sz w:val="20"/>
                <w:szCs w:val="20"/>
              </w:rPr>
              <w:t>тривалістю</w:t>
            </w:r>
            <w:r w:rsidR="00162739" w:rsidRPr="00280017">
              <w:rPr>
                <w:bCs/>
                <w:spacing w:val="-15"/>
                <w:sz w:val="20"/>
                <w:szCs w:val="20"/>
              </w:rPr>
              <w:t xml:space="preserve"> </w:t>
            </w:r>
            <w:r w:rsidR="00162739" w:rsidRPr="00280017">
              <w:rPr>
                <w:bCs/>
                <w:sz w:val="20"/>
                <w:szCs w:val="20"/>
              </w:rPr>
              <w:t xml:space="preserve">та </w:t>
            </w:r>
            <w:r w:rsidR="00162739" w:rsidRPr="00280017">
              <w:rPr>
                <w:bCs/>
                <w:spacing w:val="-2"/>
                <w:sz w:val="20"/>
                <w:szCs w:val="20"/>
              </w:rPr>
              <w:t xml:space="preserve">інтенсивністю </w:t>
            </w:r>
            <w:r w:rsidR="00162739" w:rsidRPr="00280017">
              <w:rPr>
                <w:bCs/>
                <w:spacing w:val="-2"/>
              </w:rPr>
              <w:t>(</w:t>
            </w:r>
            <w:r w:rsidR="00162739" w:rsidRPr="00280017">
              <w:rPr>
                <w:bCs/>
                <w:spacing w:val="-2"/>
                <w:sz w:val="20"/>
                <w:szCs w:val="20"/>
              </w:rPr>
              <w:t>враховуючи освітню програму підвищення кваліфікації)</w:t>
            </w:r>
            <w:r w:rsidR="00280017" w:rsidRPr="00280017">
              <w:rPr>
                <w:bCs/>
                <w:spacing w:val="-2"/>
                <w:sz w:val="20"/>
                <w:szCs w:val="20"/>
              </w:rPr>
              <w:t xml:space="preserve">, та </w:t>
            </w:r>
            <w:r w:rsidR="00280017" w:rsidRPr="00280017">
              <w:rPr>
                <w:bCs/>
                <w:sz w:val="20"/>
                <w:szCs w:val="20"/>
              </w:rPr>
              <w:t>перелік орієнтовних</w:t>
            </w:r>
            <w:r w:rsidR="00280017" w:rsidRPr="00280017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280017" w:rsidRPr="00280017">
              <w:rPr>
                <w:bCs/>
                <w:spacing w:val="-2"/>
                <w:sz w:val="20"/>
                <w:szCs w:val="20"/>
              </w:rPr>
              <w:t>напрямів</w:t>
            </w:r>
            <w:r w:rsidR="00BD770E">
              <w:rPr>
                <w:bCs/>
                <w:spacing w:val="-2"/>
                <w:sz w:val="20"/>
                <w:szCs w:val="20"/>
              </w:rPr>
              <w:t xml:space="preserve">, враховані </w:t>
            </w:r>
            <w:r w:rsidR="00BD770E" w:rsidRPr="00BD770E">
              <w:rPr>
                <w:bCs/>
                <w:spacing w:val="-4"/>
                <w:sz w:val="20"/>
                <w:szCs w:val="20"/>
              </w:rPr>
              <w:t>о</w:t>
            </w:r>
            <w:r w:rsidR="00BD770E" w:rsidRPr="00BD770E">
              <w:rPr>
                <w:bCs/>
                <w:spacing w:val="-4"/>
                <w:sz w:val="20"/>
                <w:szCs w:val="20"/>
              </w:rPr>
              <w:t>бсяг</w:t>
            </w:r>
            <w:r w:rsidR="00BD770E" w:rsidRPr="00BD770E">
              <w:rPr>
                <w:bCs/>
                <w:spacing w:val="-4"/>
                <w:sz w:val="20"/>
                <w:szCs w:val="20"/>
              </w:rPr>
              <w:t>и</w:t>
            </w:r>
            <w:r w:rsidR="00BD770E" w:rsidRPr="00BD770E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BD770E" w:rsidRPr="00BD770E">
              <w:rPr>
                <w:bCs/>
                <w:spacing w:val="-2"/>
                <w:sz w:val="20"/>
                <w:szCs w:val="20"/>
              </w:rPr>
              <w:t>програми (кредити ЄКТС)</w:t>
            </w:r>
            <w:r w:rsidR="00BD770E" w:rsidRPr="00BD770E">
              <w:rPr>
                <w:bCs/>
                <w:spacing w:val="-2"/>
                <w:sz w:val="20"/>
                <w:szCs w:val="20"/>
              </w:rPr>
              <w:t xml:space="preserve"> та ін..</w:t>
            </w:r>
          </w:p>
          <w:p w14:paraId="0C119E2F" w14:textId="1B60B009" w:rsidR="006B499A" w:rsidRPr="00162739" w:rsidRDefault="006B499A" w:rsidP="00280017">
            <w:pPr>
              <w:pStyle w:val="TableParagraph"/>
              <w:ind w:left="175" w:right="26" w:hanging="2"/>
              <w:rPr>
                <w:b/>
                <w:sz w:val="20"/>
                <w:szCs w:val="20"/>
                <w:lang w:eastAsia="uk-UA"/>
              </w:rPr>
            </w:pPr>
          </w:p>
          <w:p w14:paraId="40612B57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35D8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89D5E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0F604410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визначення очікуваної вартості</w:t>
            </w:r>
            <w:r w:rsidR="00D533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A476F"/>
    <w:rsid w:val="000D4E6D"/>
    <w:rsid w:val="000E695D"/>
    <w:rsid w:val="00162739"/>
    <w:rsid w:val="001B26D5"/>
    <w:rsid w:val="001C4649"/>
    <w:rsid w:val="00280017"/>
    <w:rsid w:val="002A4EEC"/>
    <w:rsid w:val="00404151"/>
    <w:rsid w:val="0046183B"/>
    <w:rsid w:val="004C4CF2"/>
    <w:rsid w:val="005E7BEA"/>
    <w:rsid w:val="006A5BDB"/>
    <w:rsid w:val="006B499A"/>
    <w:rsid w:val="006D5A11"/>
    <w:rsid w:val="00747863"/>
    <w:rsid w:val="0076413B"/>
    <w:rsid w:val="007A748E"/>
    <w:rsid w:val="008E1F84"/>
    <w:rsid w:val="009009D5"/>
    <w:rsid w:val="009F34EF"/>
    <w:rsid w:val="00AF7ECA"/>
    <w:rsid w:val="00BC77F8"/>
    <w:rsid w:val="00BD770E"/>
    <w:rsid w:val="00D27416"/>
    <w:rsid w:val="00D533AF"/>
    <w:rsid w:val="00D85448"/>
    <w:rsid w:val="00E36EFE"/>
    <w:rsid w:val="00F243CB"/>
    <w:rsid w:val="00F720D5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62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cp:lastPrinted>2026-03-13T07:47:00Z</cp:lastPrinted>
  <dcterms:created xsi:type="dcterms:W3CDTF">2022-08-29T13:17:00Z</dcterms:created>
  <dcterms:modified xsi:type="dcterms:W3CDTF">2026-04-24T13:00:00Z</dcterms:modified>
</cp:coreProperties>
</file>