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CC72" w14:textId="77777777" w:rsidR="007538C8" w:rsidRPr="002B447A" w:rsidRDefault="00F7182A" w:rsidP="007538C8">
      <w:pPr>
        <w:pStyle w:val="1"/>
        <w:spacing w:line="240" w:lineRule="auto"/>
        <w:ind w:left="0" w:firstLine="0"/>
        <w:jc w:val="center"/>
        <w:rPr>
          <w:color w:val="000000" w:themeColor="text1"/>
        </w:rPr>
      </w:pPr>
      <w:r w:rsidRPr="002B447A">
        <w:rPr>
          <w:color w:val="000000" w:themeColor="text1"/>
        </w:rPr>
        <w:t>Повідомлення про оприлюднення проєкту</w:t>
      </w:r>
      <w:r w:rsidR="007538C8" w:rsidRPr="002B447A">
        <w:rPr>
          <w:color w:val="000000" w:themeColor="text1"/>
        </w:rPr>
        <w:t xml:space="preserve"> Плану заходів </w:t>
      </w:r>
    </w:p>
    <w:p w14:paraId="599AEB91" w14:textId="77777777" w:rsidR="007538C8" w:rsidRPr="002B447A" w:rsidRDefault="007538C8" w:rsidP="007538C8">
      <w:pPr>
        <w:pStyle w:val="1"/>
        <w:spacing w:line="240" w:lineRule="auto"/>
        <w:ind w:left="0" w:firstLine="0"/>
        <w:jc w:val="center"/>
        <w:rPr>
          <w:color w:val="000000" w:themeColor="text1"/>
          <w:spacing w:val="-4"/>
        </w:rPr>
      </w:pPr>
      <w:r w:rsidRPr="002B447A">
        <w:rPr>
          <w:color w:val="000000" w:themeColor="text1"/>
        </w:rPr>
        <w:t xml:space="preserve">з реалізації </w:t>
      </w:r>
      <w:r w:rsidR="00F7182A" w:rsidRPr="002B447A">
        <w:rPr>
          <w:color w:val="000000" w:themeColor="text1"/>
        </w:rPr>
        <w:t xml:space="preserve">Стратегії </w:t>
      </w:r>
      <w:r w:rsidR="00FE3D0A" w:rsidRPr="002B447A">
        <w:rPr>
          <w:color w:val="000000" w:themeColor="text1"/>
        </w:rPr>
        <w:t xml:space="preserve">регіонального </w:t>
      </w:r>
      <w:r w:rsidR="00F7182A" w:rsidRPr="002B447A">
        <w:rPr>
          <w:color w:val="000000" w:themeColor="text1"/>
        </w:rPr>
        <w:t xml:space="preserve">розвитку </w:t>
      </w:r>
      <w:r w:rsidR="00FE3D0A" w:rsidRPr="002B447A">
        <w:rPr>
          <w:color w:val="000000" w:themeColor="text1"/>
        </w:rPr>
        <w:t>Хмельни</w:t>
      </w:r>
      <w:r w:rsidR="00F7182A" w:rsidRPr="002B447A">
        <w:rPr>
          <w:color w:val="000000" w:themeColor="text1"/>
        </w:rPr>
        <w:t>цької</w:t>
      </w:r>
      <w:r w:rsidR="00F7182A" w:rsidRPr="002B447A">
        <w:rPr>
          <w:color w:val="000000" w:themeColor="text1"/>
          <w:spacing w:val="-6"/>
        </w:rPr>
        <w:t xml:space="preserve"> </w:t>
      </w:r>
      <w:r w:rsidR="00F7182A" w:rsidRPr="002B447A">
        <w:rPr>
          <w:color w:val="000000" w:themeColor="text1"/>
        </w:rPr>
        <w:t>області</w:t>
      </w:r>
      <w:r w:rsidR="00F7182A" w:rsidRPr="002B447A">
        <w:rPr>
          <w:color w:val="000000" w:themeColor="text1"/>
          <w:spacing w:val="-4"/>
        </w:rPr>
        <w:t xml:space="preserve"> </w:t>
      </w:r>
    </w:p>
    <w:p w14:paraId="5AA65962" w14:textId="610A0CD3" w:rsidR="002028AC" w:rsidRPr="002B447A" w:rsidRDefault="00F7182A" w:rsidP="007538C8">
      <w:pPr>
        <w:pStyle w:val="1"/>
        <w:spacing w:line="240" w:lineRule="auto"/>
        <w:ind w:left="0" w:firstLine="0"/>
        <w:jc w:val="center"/>
        <w:rPr>
          <w:color w:val="000000" w:themeColor="text1"/>
          <w:spacing w:val="-4"/>
        </w:rPr>
      </w:pPr>
      <w:r w:rsidRPr="002B447A">
        <w:rPr>
          <w:color w:val="000000" w:themeColor="text1"/>
        </w:rPr>
        <w:t>на</w:t>
      </w:r>
      <w:r w:rsidRPr="002B447A">
        <w:rPr>
          <w:color w:val="000000" w:themeColor="text1"/>
          <w:spacing w:val="-4"/>
        </w:rPr>
        <w:t xml:space="preserve"> </w:t>
      </w:r>
      <w:r w:rsidR="00FE3D0A" w:rsidRPr="002B447A">
        <w:rPr>
          <w:color w:val="000000" w:themeColor="text1"/>
        </w:rPr>
        <w:t>2021-2027 роки</w:t>
      </w:r>
      <w:r w:rsidRPr="002B447A">
        <w:rPr>
          <w:color w:val="000000" w:themeColor="text1"/>
          <w:spacing w:val="-4"/>
        </w:rPr>
        <w:t xml:space="preserve"> </w:t>
      </w:r>
    </w:p>
    <w:p w14:paraId="35214BAF" w14:textId="77777777" w:rsidR="007538C8" w:rsidRPr="002B447A" w:rsidRDefault="007538C8" w:rsidP="007538C8">
      <w:pPr>
        <w:pStyle w:val="1"/>
        <w:spacing w:line="240" w:lineRule="auto"/>
        <w:ind w:left="0" w:firstLine="0"/>
        <w:jc w:val="center"/>
        <w:rPr>
          <w:color w:val="000000" w:themeColor="text1"/>
        </w:rPr>
      </w:pPr>
    </w:p>
    <w:p w14:paraId="3ABFE243" w14:textId="77777777" w:rsidR="002028AC" w:rsidRPr="002B447A" w:rsidRDefault="00F7182A" w:rsidP="00DA44C7">
      <w:pPr>
        <w:pStyle w:val="a4"/>
        <w:numPr>
          <w:ilvl w:val="0"/>
          <w:numId w:val="2"/>
        </w:numPr>
        <w:tabs>
          <w:tab w:val="left" w:pos="989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B447A">
        <w:rPr>
          <w:b/>
          <w:color w:val="000000" w:themeColor="text1"/>
          <w:spacing w:val="-2"/>
          <w:sz w:val="28"/>
          <w:szCs w:val="28"/>
        </w:rPr>
        <w:t>Розробник:</w:t>
      </w:r>
    </w:p>
    <w:p w14:paraId="6E580020" w14:textId="3CB92291" w:rsidR="002028AC" w:rsidRPr="002B447A" w:rsidRDefault="00FE3D0A" w:rsidP="00DA44C7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>Хмельницька</w:t>
      </w:r>
      <w:r w:rsidR="00F7182A" w:rsidRPr="002B447A">
        <w:rPr>
          <w:color w:val="000000" w:themeColor="text1"/>
        </w:rPr>
        <w:t xml:space="preserve"> обласна державна адміністрація (обласна військова </w:t>
      </w:r>
      <w:r w:rsidR="00F7182A" w:rsidRPr="002B447A">
        <w:rPr>
          <w:color w:val="000000" w:themeColor="text1"/>
          <w:spacing w:val="-2"/>
        </w:rPr>
        <w:t>адміністрація).</w:t>
      </w:r>
    </w:p>
    <w:p w14:paraId="4109B905" w14:textId="77777777" w:rsidR="002028AC" w:rsidRPr="002B447A" w:rsidRDefault="002028AC" w:rsidP="00DA44C7">
      <w:pPr>
        <w:pStyle w:val="a3"/>
        <w:ind w:left="0" w:firstLine="709"/>
        <w:jc w:val="left"/>
        <w:rPr>
          <w:color w:val="000000" w:themeColor="text1"/>
        </w:rPr>
      </w:pPr>
    </w:p>
    <w:p w14:paraId="2D0BD626" w14:textId="77777777" w:rsidR="002028AC" w:rsidRPr="002B447A" w:rsidRDefault="00F7182A" w:rsidP="00DA44C7">
      <w:pPr>
        <w:pStyle w:val="1"/>
        <w:numPr>
          <w:ilvl w:val="0"/>
          <w:numId w:val="2"/>
        </w:numPr>
        <w:tabs>
          <w:tab w:val="left" w:pos="990"/>
        </w:tabs>
        <w:spacing w:line="240" w:lineRule="auto"/>
        <w:ind w:left="0" w:firstLine="709"/>
        <w:jc w:val="both"/>
        <w:rPr>
          <w:color w:val="000000" w:themeColor="text1"/>
        </w:rPr>
      </w:pPr>
      <w:r w:rsidRPr="002B447A">
        <w:rPr>
          <w:color w:val="000000" w:themeColor="text1"/>
        </w:rPr>
        <w:t>Назва</w:t>
      </w:r>
      <w:r w:rsidRPr="002B447A">
        <w:rPr>
          <w:color w:val="000000" w:themeColor="text1"/>
          <w:spacing w:val="-5"/>
        </w:rPr>
        <w:t xml:space="preserve"> </w:t>
      </w:r>
      <w:r w:rsidRPr="002B447A">
        <w:rPr>
          <w:color w:val="000000" w:themeColor="text1"/>
          <w:spacing w:val="-2"/>
        </w:rPr>
        <w:t>проєкту:</w:t>
      </w:r>
    </w:p>
    <w:p w14:paraId="3A2347C5" w14:textId="2A73CA24" w:rsidR="002028AC" w:rsidRPr="002B447A" w:rsidRDefault="00F7182A" w:rsidP="00DA44C7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Проєкт </w:t>
      </w:r>
      <w:r w:rsidR="007538C8" w:rsidRPr="002B447A">
        <w:rPr>
          <w:color w:val="000000" w:themeColor="text1"/>
        </w:rPr>
        <w:t xml:space="preserve">Плану заходів з реалізації </w:t>
      </w:r>
      <w:r w:rsidRPr="002B447A">
        <w:rPr>
          <w:color w:val="000000" w:themeColor="text1"/>
        </w:rPr>
        <w:t xml:space="preserve">Стратегії </w:t>
      </w:r>
      <w:r w:rsidR="005F0048" w:rsidRPr="002B447A">
        <w:rPr>
          <w:color w:val="000000" w:themeColor="text1"/>
        </w:rPr>
        <w:t xml:space="preserve">регіонального </w:t>
      </w:r>
      <w:r w:rsidRPr="002B447A">
        <w:rPr>
          <w:color w:val="000000" w:themeColor="text1"/>
        </w:rPr>
        <w:t xml:space="preserve">розвитку </w:t>
      </w:r>
      <w:r w:rsidR="005F0048" w:rsidRPr="002B447A">
        <w:rPr>
          <w:color w:val="000000" w:themeColor="text1"/>
        </w:rPr>
        <w:t>Хмельни</w:t>
      </w:r>
      <w:r w:rsidRPr="002B447A">
        <w:rPr>
          <w:color w:val="000000" w:themeColor="text1"/>
        </w:rPr>
        <w:t xml:space="preserve">цької області на </w:t>
      </w:r>
      <w:r w:rsidR="005F0048" w:rsidRPr="002B447A">
        <w:rPr>
          <w:color w:val="000000" w:themeColor="text1"/>
        </w:rPr>
        <w:t>2021-2027 роки</w:t>
      </w:r>
      <w:r w:rsidRPr="002B447A">
        <w:rPr>
          <w:color w:val="000000" w:themeColor="text1"/>
        </w:rPr>
        <w:t xml:space="preserve"> (далі – </w:t>
      </w:r>
      <w:r w:rsidR="007538C8" w:rsidRPr="002B447A">
        <w:rPr>
          <w:color w:val="000000" w:themeColor="text1"/>
        </w:rPr>
        <w:t>План заходів</w:t>
      </w:r>
      <w:r w:rsidRPr="002B447A">
        <w:rPr>
          <w:color w:val="000000" w:themeColor="text1"/>
        </w:rPr>
        <w:t>).</w:t>
      </w:r>
    </w:p>
    <w:p w14:paraId="768533D8" w14:textId="77777777" w:rsidR="002028AC" w:rsidRPr="002B447A" w:rsidRDefault="002028AC" w:rsidP="00DA44C7">
      <w:pPr>
        <w:pStyle w:val="a3"/>
        <w:ind w:left="0" w:firstLine="709"/>
        <w:jc w:val="left"/>
        <w:rPr>
          <w:color w:val="000000" w:themeColor="text1"/>
        </w:rPr>
      </w:pPr>
    </w:p>
    <w:p w14:paraId="6F22D928" w14:textId="77777777" w:rsidR="002028AC" w:rsidRPr="002B447A" w:rsidRDefault="00F7182A" w:rsidP="00DA44C7">
      <w:pPr>
        <w:pStyle w:val="1"/>
        <w:numPr>
          <w:ilvl w:val="0"/>
          <w:numId w:val="2"/>
        </w:numPr>
        <w:tabs>
          <w:tab w:val="left" w:pos="989"/>
        </w:tabs>
        <w:spacing w:line="240" w:lineRule="auto"/>
        <w:ind w:left="0" w:firstLine="709"/>
        <w:jc w:val="both"/>
        <w:rPr>
          <w:color w:val="000000" w:themeColor="text1"/>
        </w:rPr>
      </w:pPr>
      <w:r w:rsidRPr="002B447A">
        <w:rPr>
          <w:color w:val="000000" w:themeColor="text1"/>
        </w:rPr>
        <w:t>Стислий</w:t>
      </w:r>
      <w:r w:rsidRPr="002B447A">
        <w:rPr>
          <w:color w:val="000000" w:themeColor="text1"/>
          <w:spacing w:val="-4"/>
        </w:rPr>
        <w:t xml:space="preserve"> </w:t>
      </w:r>
      <w:r w:rsidRPr="002B447A">
        <w:rPr>
          <w:color w:val="000000" w:themeColor="text1"/>
          <w:spacing w:val="-2"/>
        </w:rPr>
        <w:t>зміст:</w:t>
      </w:r>
    </w:p>
    <w:p w14:paraId="0A9ED772" w14:textId="77777777" w:rsidR="00821E8C" w:rsidRPr="002B447A" w:rsidRDefault="00821E8C" w:rsidP="00821E8C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План заходів є середньостроковим програмним документом, який конкретизує пріоритети регіонального розвитку, визначені у Стратегії регіонального розвитку Хмельницької області на 2021-2027 роки. Метою розробки та затвердження Плану заходів є забезпечення послідовного впровадження стратегічних та оперативних цілей, визначених Стратегією регіонального розвитку Хмельницької області на 2021-2027 роки. </w:t>
      </w:r>
    </w:p>
    <w:p w14:paraId="4A75046E" w14:textId="2DE260B1" w:rsidR="009D0BB4" w:rsidRPr="002B447A" w:rsidRDefault="002265FF" w:rsidP="009D0BB4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>Проєкту П</w:t>
      </w:r>
      <w:r w:rsidR="004C2AA4" w:rsidRPr="002B447A">
        <w:rPr>
          <w:color w:val="000000" w:themeColor="text1"/>
        </w:rPr>
        <w:t>лан</w:t>
      </w:r>
      <w:r w:rsidRPr="002B447A">
        <w:rPr>
          <w:color w:val="000000" w:themeColor="text1"/>
        </w:rPr>
        <w:t>у</w:t>
      </w:r>
      <w:r w:rsidR="004C2AA4" w:rsidRPr="002B447A">
        <w:rPr>
          <w:color w:val="000000" w:themeColor="text1"/>
        </w:rPr>
        <w:t xml:space="preserve"> заходів розроблено з урахуванням викликів воєнного часу, позицій ключових заінтересованих осіб, а також принципів сталого розвитку, конкурентоспроможності, зобов’язань України щодо набуття членства у Європейському Союзі.</w:t>
      </w:r>
      <w:r w:rsidR="009D0BB4" w:rsidRPr="002B447A">
        <w:rPr>
          <w:color w:val="000000" w:themeColor="text1"/>
        </w:rPr>
        <w:t xml:space="preserve"> Також з</w:t>
      </w:r>
      <w:r w:rsidR="009D0BB4" w:rsidRPr="002B447A">
        <w:rPr>
          <w:color w:val="000000" w:themeColor="text1"/>
        </w:rPr>
        <w:t xml:space="preserve">начна увага приділялась підтримці підприємництва, розвитку інвестиційного потенціалу, модернізації інфраструктури, формуванню сприятливого середовища для розвитку громад. </w:t>
      </w:r>
    </w:p>
    <w:p w14:paraId="32D42D94" w14:textId="64293381" w:rsidR="002265FF" w:rsidRPr="002B447A" w:rsidRDefault="004C2AA4" w:rsidP="004C2AA4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У процесі </w:t>
      </w:r>
      <w:r w:rsidR="002265FF" w:rsidRPr="002B447A">
        <w:rPr>
          <w:color w:val="000000" w:themeColor="text1"/>
        </w:rPr>
        <w:t xml:space="preserve">роботи над проєктом </w:t>
      </w:r>
      <w:r w:rsidRPr="002B447A">
        <w:rPr>
          <w:color w:val="000000" w:themeColor="text1"/>
        </w:rPr>
        <w:t>Плану заходів було дотримано принципів відкритості, прозорості та партнерства</w:t>
      </w:r>
      <w:r w:rsidR="002265FF" w:rsidRPr="002B447A">
        <w:rPr>
          <w:color w:val="000000" w:themeColor="text1"/>
        </w:rPr>
        <w:t>, зокрема на офіційному вебсайті Хмельницької обласної державної адміністрації</w:t>
      </w:r>
      <w:r w:rsidR="00D53275" w:rsidRPr="002B447A">
        <w:rPr>
          <w:color w:val="000000" w:themeColor="text1"/>
        </w:rPr>
        <w:t xml:space="preserve"> (обласної військової адміністрації)</w:t>
      </w:r>
      <w:r w:rsidR="002265FF" w:rsidRPr="002B447A">
        <w:rPr>
          <w:color w:val="000000" w:themeColor="text1"/>
        </w:rPr>
        <w:t xml:space="preserve"> о</w:t>
      </w:r>
      <w:r w:rsidR="002265FF" w:rsidRPr="002B447A">
        <w:rPr>
          <w:color w:val="000000" w:themeColor="text1"/>
        </w:rPr>
        <w:t>голош</w:t>
      </w:r>
      <w:r w:rsidR="000D69E7" w:rsidRPr="002B447A">
        <w:rPr>
          <w:color w:val="000000" w:themeColor="text1"/>
        </w:rPr>
        <w:t>ено</w:t>
      </w:r>
      <w:r w:rsidR="002265FF" w:rsidRPr="002B447A">
        <w:rPr>
          <w:color w:val="000000" w:themeColor="text1"/>
        </w:rPr>
        <w:t xml:space="preserve"> про збір ідей проєктів до Плану заходів з реалізації Стратегії </w:t>
      </w:r>
      <w:r w:rsidR="000D69E7" w:rsidRPr="002B447A">
        <w:rPr>
          <w:color w:val="000000" w:themeColor="text1"/>
        </w:rPr>
        <w:t xml:space="preserve">регіонального </w:t>
      </w:r>
      <w:r w:rsidR="002265FF" w:rsidRPr="002B447A">
        <w:rPr>
          <w:color w:val="000000" w:themeColor="text1"/>
        </w:rPr>
        <w:t>розвитку Хмельницької області</w:t>
      </w:r>
      <w:r w:rsidR="000D69E7" w:rsidRPr="002B447A">
        <w:rPr>
          <w:color w:val="000000" w:themeColor="text1"/>
        </w:rPr>
        <w:t xml:space="preserve"> на 2021-2027 роки (</w:t>
      </w:r>
      <w:hyperlink r:id="rId5" w:history="1">
        <w:r w:rsidR="002265FF" w:rsidRPr="002B447A">
          <w:rPr>
            <w:rStyle w:val="a5"/>
          </w:rPr>
          <w:t>https://www.adm-km.gov.ua/?p=151761</w:t>
        </w:r>
      </w:hyperlink>
      <w:r w:rsidR="000D69E7" w:rsidRPr="002B447A">
        <w:rPr>
          <w:color w:val="000000" w:themeColor="text1"/>
        </w:rPr>
        <w:t xml:space="preserve">). </w:t>
      </w:r>
      <w:r w:rsidR="002265FF" w:rsidRPr="002B447A">
        <w:rPr>
          <w:color w:val="000000" w:themeColor="text1"/>
        </w:rPr>
        <w:t xml:space="preserve"> </w:t>
      </w:r>
    </w:p>
    <w:p w14:paraId="1796A6E2" w14:textId="61F99CC6" w:rsidR="004C2AA4" w:rsidRPr="002B447A" w:rsidRDefault="002265FF" w:rsidP="004C2AA4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Проєкт Плану </w:t>
      </w:r>
      <w:r w:rsidR="000D69E7" w:rsidRPr="002B447A">
        <w:rPr>
          <w:color w:val="000000" w:themeColor="text1"/>
        </w:rPr>
        <w:t>заходів</w:t>
      </w:r>
      <w:r w:rsidR="004C2AA4" w:rsidRPr="002B447A">
        <w:rPr>
          <w:color w:val="000000" w:themeColor="text1"/>
        </w:rPr>
        <w:t xml:space="preserve"> враховує актуальні національні та регіональні документи стратегічного планування, зокрема Державну стратегію регіонального розвитку України на 2021-2027 роки, а також потреби відновлення, адаптації та посилення стійкості економіки в умовах воєнного стану та післявоєнного відновлення.</w:t>
      </w:r>
    </w:p>
    <w:p w14:paraId="017C5B33" w14:textId="631923B8" w:rsidR="002028AC" w:rsidRPr="002B447A" w:rsidRDefault="000D69E7" w:rsidP="009D0BB4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Проєкт </w:t>
      </w:r>
      <w:r w:rsidR="00166E55" w:rsidRPr="002B447A">
        <w:rPr>
          <w:color w:val="000000" w:themeColor="text1"/>
        </w:rPr>
        <w:t>План</w:t>
      </w:r>
      <w:r w:rsidRPr="002B447A">
        <w:rPr>
          <w:color w:val="000000" w:themeColor="text1"/>
        </w:rPr>
        <w:t>у</w:t>
      </w:r>
      <w:r w:rsidR="00166E55" w:rsidRPr="002B447A">
        <w:rPr>
          <w:color w:val="000000" w:themeColor="text1"/>
        </w:rPr>
        <w:t xml:space="preserve"> заходів містить поетапний механізм реалізації </w:t>
      </w:r>
      <w:r w:rsidR="00166E55" w:rsidRPr="002B447A">
        <w:rPr>
          <w:color w:val="000000" w:themeColor="text1"/>
        </w:rPr>
        <w:t xml:space="preserve">118 </w:t>
      </w:r>
      <w:r w:rsidR="00166E55" w:rsidRPr="002B447A">
        <w:rPr>
          <w:color w:val="000000" w:themeColor="text1"/>
        </w:rPr>
        <w:t>завдань</w:t>
      </w:r>
      <w:r w:rsidR="00166E55" w:rsidRPr="002B447A">
        <w:rPr>
          <w:color w:val="000000" w:themeColor="text1"/>
        </w:rPr>
        <w:t>, визначених в рамках 25 оперативних і 4 стратегічних цілей</w:t>
      </w:r>
      <w:r w:rsidR="00166E55" w:rsidRPr="002B447A">
        <w:rPr>
          <w:color w:val="000000" w:themeColor="text1"/>
        </w:rPr>
        <w:t xml:space="preserve"> Стратегії. </w:t>
      </w:r>
    </w:p>
    <w:p w14:paraId="7C3803CE" w14:textId="77777777" w:rsidR="000D69E7" w:rsidRPr="002B447A" w:rsidRDefault="000D69E7" w:rsidP="000D69E7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Реалізація цього Плану заходів дозволить забезпечити послідовне впровадження стратегічних рішень, покращити якість життя мешканців області, сприяти соціально-економічному зростанню, розвитку людського потенціалу, інфраструктури та підвищенню інституційної спроможності органів державної влади та місцевого самоврядування. </w:t>
      </w:r>
    </w:p>
    <w:p w14:paraId="7AF7442A" w14:textId="31CB082A" w:rsidR="002265FF" w:rsidRDefault="002265FF" w:rsidP="009D0BB4">
      <w:pPr>
        <w:pStyle w:val="a3"/>
        <w:ind w:left="0" w:firstLine="709"/>
        <w:rPr>
          <w:color w:val="000000" w:themeColor="text1"/>
        </w:rPr>
      </w:pPr>
    </w:p>
    <w:p w14:paraId="55050CF2" w14:textId="77777777" w:rsidR="002B447A" w:rsidRPr="002B447A" w:rsidRDefault="002B447A" w:rsidP="009D0BB4">
      <w:pPr>
        <w:pStyle w:val="a3"/>
        <w:ind w:left="0" w:firstLine="709"/>
        <w:rPr>
          <w:color w:val="000000" w:themeColor="text1"/>
        </w:rPr>
      </w:pPr>
    </w:p>
    <w:p w14:paraId="1AC36C8D" w14:textId="77777777" w:rsidR="002028AC" w:rsidRPr="002B447A" w:rsidRDefault="00F7182A" w:rsidP="00DA44C7">
      <w:pPr>
        <w:pStyle w:val="1"/>
        <w:numPr>
          <w:ilvl w:val="1"/>
          <w:numId w:val="1"/>
        </w:numPr>
        <w:tabs>
          <w:tab w:val="left" w:pos="990"/>
        </w:tabs>
        <w:spacing w:line="240" w:lineRule="auto"/>
        <w:ind w:left="0" w:firstLine="709"/>
        <w:jc w:val="both"/>
        <w:rPr>
          <w:color w:val="000000" w:themeColor="text1"/>
        </w:rPr>
      </w:pPr>
      <w:r w:rsidRPr="002B447A">
        <w:rPr>
          <w:color w:val="000000" w:themeColor="text1"/>
        </w:rPr>
        <w:lastRenderedPageBreak/>
        <w:t>Спосіб</w:t>
      </w:r>
      <w:r w:rsidRPr="002B447A">
        <w:rPr>
          <w:color w:val="000000" w:themeColor="text1"/>
          <w:spacing w:val="-10"/>
        </w:rPr>
        <w:t xml:space="preserve"> </w:t>
      </w:r>
      <w:r w:rsidRPr="002B447A">
        <w:rPr>
          <w:color w:val="000000" w:themeColor="text1"/>
        </w:rPr>
        <w:t>оприлюднення</w:t>
      </w:r>
      <w:r w:rsidRPr="002B447A">
        <w:rPr>
          <w:color w:val="000000" w:themeColor="text1"/>
          <w:spacing w:val="-11"/>
        </w:rPr>
        <w:t xml:space="preserve"> </w:t>
      </w:r>
      <w:r w:rsidRPr="002B447A">
        <w:rPr>
          <w:color w:val="000000" w:themeColor="text1"/>
          <w:spacing w:val="-2"/>
        </w:rPr>
        <w:t>проєкту</w:t>
      </w:r>
    </w:p>
    <w:p w14:paraId="56281977" w14:textId="030772F9" w:rsidR="002028AC" w:rsidRPr="002B447A" w:rsidRDefault="00F7182A" w:rsidP="00DA44C7">
      <w:pPr>
        <w:pStyle w:val="a3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 xml:space="preserve">Проєкт </w:t>
      </w:r>
      <w:r w:rsidR="007538C8" w:rsidRPr="002B447A">
        <w:rPr>
          <w:color w:val="000000" w:themeColor="text1"/>
        </w:rPr>
        <w:t>Плану заходів</w:t>
      </w:r>
      <w:r w:rsidRPr="002B447A">
        <w:rPr>
          <w:color w:val="000000" w:themeColor="text1"/>
        </w:rPr>
        <w:t xml:space="preserve"> розміщено на офіційному </w:t>
      </w:r>
      <w:r w:rsidR="00A9742D" w:rsidRPr="002B447A">
        <w:rPr>
          <w:color w:val="000000" w:themeColor="text1"/>
        </w:rPr>
        <w:t>вебсайті</w:t>
      </w:r>
      <w:r w:rsidRPr="002B447A">
        <w:rPr>
          <w:color w:val="000000" w:themeColor="text1"/>
        </w:rPr>
        <w:t xml:space="preserve"> </w:t>
      </w:r>
      <w:r w:rsidR="00A9742D" w:rsidRPr="002B447A">
        <w:rPr>
          <w:color w:val="000000" w:themeColor="text1"/>
        </w:rPr>
        <w:t>Хмельницької</w:t>
      </w:r>
      <w:r w:rsidRPr="002B447A">
        <w:rPr>
          <w:color w:val="000000" w:themeColor="text1"/>
        </w:rPr>
        <w:t xml:space="preserve"> обласної державної адміністрації (обласної військової адміністрації) за </w:t>
      </w:r>
      <w:r w:rsidRPr="002B447A">
        <w:rPr>
          <w:color w:val="000000" w:themeColor="text1"/>
          <w:spacing w:val="-2"/>
        </w:rPr>
        <w:t>посиланням:</w:t>
      </w:r>
      <w:r w:rsidR="007538C8" w:rsidRPr="002B447A">
        <w:rPr>
          <w:color w:val="000000" w:themeColor="text1"/>
          <w:spacing w:val="-2"/>
        </w:rPr>
        <w:t xml:space="preserve"> </w:t>
      </w:r>
      <w:hyperlink r:id="rId6" w:history="1">
        <w:r w:rsidR="009D0BB4" w:rsidRPr="002B447A">
          <w:rPr>
            <w:rStyle w:val="a5"/>
            <w:spacing w:val="-2"/>
          </w:rPr>
          <w:t>https://www.adm-km.gov.ua/?page_id=150081</w:t>
        </w:r>
      </w:hyperlink>
      <w:r w:rsidR="009D0BB4" w:rsidRPr="002B447A">
        <w:rPr>
          <w:color w:val="000000" w:themeColor="text1"/>
          <w:spacing w:val="-2"/>
        </w:rPr>
        <w:t xml:space="preserve"> </w:t>
      </w:r>
    </w:p>
    <w:p w14:paraId="5B65D111" w14:textId="77777777" w:rsidR="002028AC" w:rsidRPr="002B447A" w:rsidRDefault="002028AC" w:rsidP="00DA44C7">
      <w:pPr>
        <w:pStyle w:val="a3"/>
        <w:ind w:left="0" w:firstLine="709"/>
        <w:jc w:val="left"/>
        <w:rPr>
          <w:color w:val="000000" w:themeColor="text1"/>
        </w:rPr>
      </w:pPr>
    </w:p>
    <w:p w14:paraId="6C1271CF" w14:textId="77777777" w:rsidR="002028AC" w:rsidRPr="002B447A" w:rsidRDefault="00F7182A" w:rsidP="00DA44C7">
      <w:pPr>
        <w:pStyle w:val="1"/>
        <w:numPr>
          <w:ilvl w:val="1"/>
          <w:numId w:val="1"/>
        </w:numPr>
        <w:tabs>
          <w:tab w:val="left" w:pos="989"/>
        </w:tabs>
        <w:spacing w:line="240" w:lineRule="auto"/>
        <w:ind w:left="0" w:firstLine="709"/>
        <w:rPr>
          <w:color w:val="000000" w:themeColor="text1"/>
        </w:rPr>
      </w:pPr>
      <w:r w:rsidRPr="002B447A">
        <w:rPr>
          <w:color w:val="000000" w:themeColor="text1"/>
        </w:rPr>
        <w:t>Строк,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протягом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якого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приймаються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зауваження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та</w:t>
      </w:r>
      <w:r w:rsidRPr="002B447A">
        <w:rPr>
          <w:color w:val="000000" w:themeColor="text1"/>
          <w:spacing w:val="40"/>
        </w:rPr>
        <w:t xml:space="preserve"> </w:t>
      </w:r>
      <w:r w:rsidRPr="002B447A">
        <w:rPr>
          <w:color w:val="000000" w:themeColor="text1"/>
        </w:rPr>
        <w:t>пропозиції від фізичних та юридичних осіб, їх об’єднань:</w:t>
      </w:r>
    </w:p>
    <w:p w14:paraId="1AA4FCFA" w14:textId="0506B556" w:rsidR="002028AC" w:rsidRPr="002B447A" w:rsidRDefault="00F7182A" w:rsidP="00DA44C7">
      <w:pPr>
        <w:pStyle w:val="a3"/>
        <w:ind w:left="0" w:firstLine="709"/>
        <w:jc w:val="left"/>
        <w:rPr>
          <w:color w:val="000000" w:themeColor="text1"/>
        </w:rPr>
      </w:pPr>
      <w:r w:rsidRPr="002B447A">
        <w:rPr>
          <w:color w:val="000000" w:themeColor="text1"/>
        </w:rPr>
        <w:t>Зауваження</w:t>
      </w:r>
      <w:r w:rsidRPr="002B447A">
        <w:rPr>
          <w:color w:val="000000" w:themeColor="text1"/>
          <w:spacing w:val="-5"/>
        </w:rPr>
        <w:t xml:space="preserve"> </w:t>
      </w:r>
      <w:r w:rsidRPr="002B447A">
        <w:rPr>
          <w:color w:val="000000" w:themeColor="text1"/>
        </w:rPr>
        <w:t>та</w:t>
      </w:r>
      <w:r w:rsidRPr="002B447A">
        <w:rPr>
          <w:color w:val="000000" w:themeColor="text1"/>
          <w:spacing w:val="-6"/>
        </w:rPr>
        <w:t xml:space="preserve"> </w:t>
      </w:r>
      <w:r w:rsidRPr="002B447A">
        <w:rPr>
          <w:color w:val="000000" w:themeColor="text1"/>
        </w:rPr>
        <w:t>пропозиції</w:t>
      </w:r>
      <w:r w:rsidRPr="002B447A">
        <w:rPr>
          <w:color w:val="000000" w:themeColor="text1"/>
          <w:spacing w:val="-4"/>
        </w:rPr>
        <w:t xml:space="preserve"> </w:t>
      </w:r>
      <w:r w:rsidRPr="002B447A">
        <w:rPr>
          <w:color w:val="000000" w:themeColor="text1"/>
        </w:rPr>
        <w:t>приймаються</w:t>
      </w:r>
      <w:r w:rsidRPr="002B447A">
        <w:rPr>
          <w:color w:val="000000" w:themeColor="text1"/>
          <w:spacing w:val="60"/>
        </w:rPr>
        <w:t xml:space="preserve"> </w:t>
      </w:r>
      <w:r w:rsidRPr="002B447A">
        <w:rPr>
          <w:color w:val="000000" w:themeColor="text1"/>
        </w:rPr>
        <w:t>до</w:t>
      </w:r>
      <w:r w:rsidRPr="002B447A">
        <w:rPr>
          <w:color w:val="000000" w:themeColor="text1"/>
          <w:spacing w:val="-7"/>
        </w:rPr>
        <w:t xml:space="preserve"> </w:t>
      </w:r>
      <w:r w:rsidR="007538C8" w:rsidRPr="002B447A">
        <w:rPr>
          <w:color w:val="000000" w:themeColor="text1"/>
          <w:spacing w:val="-7"/>
        </w:rPr>
        <w:t>25</w:t>
      </w:r>
      <w:r w:rsidR="005F0048" w:rsidRPr="002B447A">
        <w:rPr>
          <w:color w:val="000000" w:themeColor="text1"/>
        </w:rPr>
        <w:t xml:space="preserve"> березня</w:t>
      </w:r>
      <w:r w:rsidRPr="002B447A">
        <w:rPr>
          <w:color w:val="000000" w:themeColor="text1"/>
          <w:spacing w:val="-7"/>
        </w:rPr>
        <w:t xml:space="preserve"> </w:t>
      </w:r>
      <w:r w:rsidRPr="002B447A">
        <w:rPr>
          <w:color w:val="000000" w:themeColor="text1"/>
        </w:rPr>
        <w:t>202</w:t>
      </w:r>
      <w:r w:rsidR="007538C8" w:rsidRPr="002B447A">
        <w:rPr>
          <w:color w:val="000000" w:themeColor="text1"/>
        </w:rPr>
        <w:t>6</w:t>
      </w:r>
      <w:r w:rsidRPr="002B447A">
        <w:rPr>
          <w:color w:val="000000" w:themeColor="text1"/>
          <w:spacing w:val="-4"/>
        </w:rPr>
        <w:t xml:space="preserve"> </w:t>
      </w:r>
      <w:r w:rsidRPr="002B447A">
        <w:rPr>
          <w:color w:val="000000" w:themeColor="text1"/>
          <w:spacing w:val="-2"/>
        </w:rPr>
        <w:t>року.</w:t>
      </w:r>
    </w:p>
    <w:p w14:paraId="4689B027" w14:textId="77777777" w:rsidR="002028AC" w:rsidRPr="002B447A" w:rsidRDefault="002028AC" w:rsidP="00DA44C7">
      <w:pPr>
        <w:pStyle w:val="a3"/>
        <w:ind w:left="0" w:firstLine="709"/>
        <w:jc w:val="left"/>
        <w:rPr>
          <w:color w:val="000000" w:themeColor="text1"/>
        </w:rPr>
      </w:pPr>
    </w:p>
    <w:p w14:paraId="2B379DE3" w14:textId="77777777" w:rsidR="002028AC" w:rsidRPr="002B447A" w:rsidRDefault="00F7182A" w:rsidP="00DA44C7">
      <w:pPr>
        <w:pStyle w:val="1"/>
        <w:numPr>
          <w:ilvl w:val="1"/>
          <w:numId w:val="1"/>
        </w:numPr>
        <w:tabs>
          <w:tab w:val="left" w:pos="990"/>
        </w:tabs>
        <w:spacing w:line="240" w:lineRule="auto"/>
        <w:ind w:left="0" w:firstLine="709"/>
        <w:jc w:val="both"/>
        <w:rPr>
          <w:color w:val="000000" w:themeColor="text1"/>
        </w:rPr>
      </w:pPr>
      <w:r w:rsidRPr="002B447A">
        <w:rPr>
          <w:color w:val="000000" w:themeColor="text1"/>
        </w:rPr>
        <w:t>Зауваження</w:t>
      </w:r>
      <w:r w:rsidRPr="002B447A">
        <w:rPr>
          <w:color w:val="000000" w:themeColor="text1"/>
          <w:spacing w:val="-11"/>
        </w:rPr>
        <w:t xml:space="preserve"> </w:t>
      </w:r>
      <w:r w:rsidRPr="002B447A">
        <w:rPr>
          <w:color w:val="000000" w:themeColor="text1"/>
        </w:rPr>
        <w:t>та</w:t>
      </w:r>
      <w:r w:rsidRPr="002B447A">
        <w:rPr>
          <w:color w:val="000000" w:themeColor="text1"/>
          <w:spacing w:val="-6"/>
        </w:rPr>
        <w:t xml:space="preserve"> </w:t>
      </w:r>
      <w:r w:rsidRPr="002B447A">
        <w:rPr>
          <w:color w:val="000000" w:themeColor="text1"/>
        </w:rPr>
        <w:t>пропозиції</w:t>
      </w:r>
      <w:r w:rsidRPr="002B447A">
        <w:rPr>
          <w:color w:val="000000" w:themeColor="text1"/>
          <w:spacing w:val="-5"/>
        </w:rPr>
        <w:t xml:space="preserve"> </w:t>
      </w:r>
      <w:r w:rsidRPr="002B447A">
        <w:rPr>
          <w:color w:val="000000" w:themeColor="text1"/>
        </w:rPr>
        <w:t>направляти</w:t>
      </w:r>
      <w:r w:rsidRPr="002B447A">
        <w:rPr>
          <w:color w:val="000000" w:themeColor="text1"/>
          <w:spacing w:val="-8"/>
        </w:rPr>
        <w:t xml:space="preserve"> </w:t>
      </w:r>
      <w:r w:rsidRPr="002B447A">
        <w:rPr>
          <w:color w:val="000000" w:themeColor="text1"/>
        </w:rPr>
        <w:t>на</w:t>
      </w:r>
      <w:r w:rsidRPr="002B447A">
        <w:rPr>
          <w:color w:val="000000" w:themeColor="text1"/>
          <w:spacing w:val="-5"/>
        </w:rPr>
        <w:t xml:space="preserve"> </w:t>
      </w:r>
      <w:r w:rsidRPr="002B447A">
        <w:rPr>
          <w:color w:val="000000" w:themeColor="text1"/>
          <w:spacing w:val="-2"/>
        </w:rPr>
        <w:t>адресу:</w:t>
      </w:r>
    </w:p>
    <w:p w14:paraId="0FB0DF84" w14:textId="77C869E7" w:rsidR="002028AC" w:rsidRPr="002B447A" w:rsidRDefault="00F7182A" w:rsidP="00DA44C7">
      <w:pPr>
        <w:pStyle w:val="a3"/>
        <w:ind w:left="0" w:firstLine="709"/>
        <w:rPr>
          <w:color w:val="76923C" w:themeColor="accent3" w:themeShade="BF"/>
        </w:rPr>
      </w:pPr>
      <w:r w:rsidRPr="002B447A">
        <w:rPr>
          <w:color w:val="000000" w:themeColor="text1"/>
        </w:rPr>
        <w:t xml:space="preserve">Зауваження та пропозиції до проєкту акта від фізичних та юридичних осіб надсилати на адреси: </w:t>
      </w:r>
      <w:hyperlink r:id="rId7" w:history="1">
        <w:r w:rsidR="005F0048" w:rsidRPr="002B447A">
          <w:rPr>
            <w:color w:val="000000" w:themeColor="text1"/>
          </w:rPr>
          <w:t>khm_econ@adm-km.gov.ua</w:t>
        </w:r>
      </w:hyperlink>
      <w:r w:rsidRPr="002B447A">
        <w:rPr>
          <w:color w:val="76923C" w:themeColor="accent3" w:themeShade="BF"/>
        </w:rPr>
        <w:t>.</w:t>
      </w:r>
    </w:p>
    <w:sectPr w:rsidR="002028AC" w:rsidRPr="002B447A" w:rsidSect="00D53275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2BA6"/>
    <w:multiLevelType w:val="hybridMultilevel"/>
    <w:tmpl w:val="727C9ACC"/>
    <w:lvl w:ilvl="0" w:tplc="0768665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722D96">
      <w:numFmt w:val="bullet"/>
      <w:lvlText w:val="•"/>
      <w:lvlJc w:val="left"/>
      <w:pPr>
        <w:ind w:left="1849" w:hanging="281"/>
      </w:pPr>
      <w:rPr>
        <w:rFonts w:hint="default"/>
        <w:lang w:val="uk-UA" w:eastAsia="en-US" w:bidi="ar-SA"/>
      </w:rPr>
    </w:lvl>
    <w:lvl w:ilvl="2" w:tplc="5CDA87E6">
      <w:numFmt w:val="bullet"/>
      <w:lvlText w:val="•"/>
      <w:lvlJc w:val="left"/>
      <w:pPr>
        <w:ind w:left="2699" w:hanging="281"/>
      </w:pPr>
      <w:rPr>
        <w:rFonts w:hint="default"/>
        <w:lang w:val="uk-UA" w:eastAsia="en-US" w:bidi="ar-SA"/>
      </w:rPr>
    </w:lvl>
    <w:lvl w:ilvl="3" w:tplc="F13ACC58">
      <w:numFmt w:val="bullet"/>
      <w:lvlText w:val="•"/>
      <w:lvlJc w:val="left"/>
      <w:pPr>
        <w:ind w:left="3549" w:hanging="281"/>
      </w:pPr>
      <w:rPr>
        <w:rFonts w:hint="default"/>
        <w:lang w:val="uk-UA" w:eastAsia="en-US" w:bidi="ar-SA"/>
      </w:rPr>
    </w:lvl>
    <w:lvl w:ilvl="4" w:tplc="C12646F4">
      <w:numFmt w:val="bullet"/>
      <w:lvlText w:val="•"/>
      <w:lvlJc w:val="left"/>
      <w:pPr>
        <w:ind w:left="4399" w:hanging="281"/>
      </w:pPr>
      <w:rPr>
        <w:rFonts w:hint="default"/>
        <w:lang w:val="uk-UA" w:eastAsia="en-US" w:bidi="ar-SA"/>
      </w:rPr>
    </w:lvl>
    <w:lvl w:ilvl="5" w:tplc="901887CC">
      <w:numFmt w:val="bullet"/>
      <w:lvlText w:val="•"/>
      <w:lvlJc w:val="left"/>
      <w:pPr>
        <w:ind w:left="5249" w:hanging="281"/>
      </w:pPr>
      <w:rPr>
        <w:rFonts w:hint="default"/>
        <w:lang w:val="uk-UA" w:eastAsia="en-US" w:bidi="ar-SA"/>
      </w:rPr>
    </w:lvl>
    <w:lvl w:ilvl="6" w:tplc="0800390C">
      <w:numFmt w:val="bullet"/>
      <w:lvlText w:val="•"/>
      <w:lvlJc w:val="left"/>
      <w:pPr>
        <w:ind w:left="6099" w:hanging="281"/>
      </w:pPr>
      <w:rPr>
        <w:rFonts w:hint="default"/>
        <w:lang w:val="uk-UA" w:eastAsia="en-US" w:bidi="ar-SA"/>
      </w:rPr>
    </w:lvl>
    <w:lvl w:ilvl="7" w:tplc="EDA44744">
      <w:numFmt w:val="bullet"/>
      <w:lvlText w:val="•"/>
      <w:lvlJc w:val="left"/>
      <w:pPr>
        <w:ind w:left="6948" w:hanging="281"/>
      </w:pPr>
      <w:rPr>
        <w:rFonts w:hint="default"/>
        <w:lang w:val="uk-UA" w:eastAsia="en-US" w:bidi="ar-SA"/>
      </w:rPr>
    </w:lvl>
    <w:lvl w:ilvl="8" w:tplc="5DBA300A">
      <w:numFmt w:val="bullet"/>
      <w:lvlText w:val="•"/>
      <w:lvlJc w:val="left"/>
      <w:pPr>
        <w:ind w:left="7798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65EF618F"/>
    <w:multiLevelType w:val="hybridMultilevel"/>
    <w:tmpl w:val="DD8CEB52"/>
    <w:lvl w:ilvl="0" w:tplc="3516180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240530">
      <w:start w:val="3"/>
      <w:numFmt w:val="decimal"/>
      <w:lvlText w:val="%2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A9C46C8">
      <w:numFmt w:val="bullet"/>
      <w:lvlText w:val="•"/>
      <w:lvlJc w:val="left"/>
      <w:pPr>
        <w:ind w:left="1944" w:hanging="281"/>
      </w:pPr>
      <w:rPr>
        <w:rFonts w:hint="default"/>
        <w:lang w:val="uk-UA" w:eastAsia="en-US" w:bidi="ar-SA"/>
      </w:rPr>
    </w:lvl>
    <w:lvl w:ilvl="3" w:tplc="F37EC66E">
      <w:numFmt w:val="bullet"/>
      <w:lvlText w:val="•"/>
      <w:lvlJc w:val="left"/>
      <w:pPr>
        <w:ind w:left="2888" w:hanging="281"/>
      </w:pPr>
      <w:rPr>
        <w:rFonts w:hint="default"/>
        <w:lang w:val="uk-UA" w:eastAsia="en-US" w:bidi="ar-SA"/>
      </w:rPr>
    </w:lvl>
    <w:lvl w:ilvl="4" w:tplc="EF54F6D2">
      <w:numFmt w:val="bullet"/>
      <w:lvlText w:val="•"/>
      <w:lvlJc w:val="left"/>
      <w:pPr>
        <w:ind w:left="3832" w:hanging="281"/>
      </w:pPr>
      <w:rPr>
        <w:rFonts w:hint="default"/>
        <w:lang w:val="uk-UA" w:eastAsia="en-US" w:bidi="ar-SA"/>
      </w:rPr>
    </w:lvl>
    <w:lvl w:ilvl="5" w:tplc="68A6330C">
      <w:numFmt w:val="bullet"/>
      <w:lvlText w:val="•"/>
      <w:lvlJc w:val="left"/>
      <w:pPr>
        <w:ind w:left="4777" w:hanging="281"/>
      </w:pPr>
      <w:rPr>
        <w:rFonts w:hint="default"/>
        <w:lang w:val="uk-UA" w:eastAsia="en-US" w:bidi="ar-SA"/>
      </w:rPr>
    </w:lvl>
    <w:lvl w:ilvl="6" w:tplc="AA7A884A">
      <w:numFmt w:val="bullet"/>
      <w:lvlText w:val="•"/>
      <w:lvlJc w:val="left"/>
      <w:pPr>
        <w:ind w:left="5721" w:hanging="281"/>
      </w:pPr>
      <w:rPr>
        <w:rFonts w:hint="default"/>
        <w:lang w:val="uk-UA" w:eastAsia="en-US" w:bidi="ar-SA"/>
      </w:rPr>
    </w:lvl>
    <w:lvl w:ilvl="7" w:tplc="06AEA4E4">
      <w:numFmt w:val="bullet"/>
      <w:lvlText w:val="•"/>
      <w:lvlJc w:val="left"/>
      <w:pPr>
        <w:ind w:left="6665" w:hanging="281"/>
      </w:pPr>
      <w:rPr>
        <w:rFonts w:hint="default"/>
        <w:lang w:val="uk-UA" w:eastAsia="en-US" w:bidi="ar-SA"/>
      </w:rPr>
    </w:lvl>
    <w:lvl w:ilvl="8" w:tplc="2CE4A1C2">
      <w:numFmt w:val="bullet"/>
      <w:lvlText w:val="•"/>
      <w:lvlJc w:val="left"/>
      <w:pPr>
        <w:ind w:left="7609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AC"/>
    <w:rsid w:val="000D69E7"/>
    <w:rsid w:val="00166E55"/>
    <w:rsid w:val="002028AC"/>
    <w:rsid w:val="002265FF"/>
    <w:rsid w:val="002B447A"/>
    <w:rsid w:val="00492EB4"/>
    <w:rsid w:val="004C2AA4"/>
    <w:rsid w:val="004F5CC0"/>
    <w:rsid w:val="005F0048"/>
    <w:rsid w:val="006F104F"/>
    <w:rsid w:val="007538C8"/>
    <w:rsid w:val="00821E8C"/>
    <w:rsid w:val="00830C17"/>
    <w:rsid w:val="009C336E"/>
    <w:rsid w:val="009D0BB4"/>
    <w:rsid w:val="00A9742D"/>
    <w:rsid w:val="00AF7BBF"/>
    <w:rsid w:val="00C95A7A"/>
    <w:rsid w:val="00D53275"/>
    <w:rsid w:val="00D91DA3"/>
    <w:rsid w:val="00DA44C7"/>
    <w:rsid w:val="00E44F2D"/>
    <w:rsid w:val="00F7182A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A7E"/>
  <w15:docId w15:val="{19252338-BD17-4FBA-92A2-AB9DF4A8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99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F004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F10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Unresolved Mention"/>
    <w:basedOn w:val="a0"/>
    <w:uiPriority w:val="99"/>
    <w:semiHidden/>
    <w:unhideWhenUsed/>
    <w:rsid w:val="009D0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m_econ@adm-k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km.gov.ua/?page_id=150081" TargetMode="External"/><Relationship Id="rId5" Type="http://schemas.openxmlformats.org/officeDocument/2006/relationships/hyperlink" Target="https://www.adm-km.gov.ua/?p=1517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админ</cp:lastModifiedBy>
  <cp:revision>10</cp:revision>
  <dcterms:created xsi:type="dcterms:W3CDTF">2025-02-19T13:03:00Z</dcterms:created>
  <dcterms:modified xsi:type="dcterms:W3CDTF">2026-04-21T06:02:00Z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www.ilovepdf.com</vt:lpwstr>
  </property>
</Properties>
</file>