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B814" w14:textId="77777777" w:rsidR="00D27416" w:rsidRDefault="00D27416" w:rsidP="00F720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3F8E6" w14:textId="138BCB6B" w:rsidR="00F720D5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Управління з питань ветеранської політики Хмельницької обласної державної адміністрації</w:t>
      </w:r>
      <w:r w:rsidR="00F720D5" w:rsidRPr="000152F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79A02DC5" w14:textId="3AF74484" w:rsidR="002A4EEC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45582517</w:t>
      </w:r>
    </w:p>
    <w:p w14:paraId="35C0EE4B" w14:textId="534C5D14" w:rsidR="007A748E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29001, Хмельницька обл., місто Хмельницький, вул. Грушевського, будинок 87/2</w:t>
      </w:r>
    </w:p>
    <w:p w14:paraId="1CB2F92D" w14:textId="5FBF7921" w:rsidR="002A4EEC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</w:r>
    </w:p>
    <w:p w14:paraId="6DACDE13" w14:textId="77777777" w:rsidR="007A748E" w:rsidRPr="000152F6" w:rsidRDefault="007A748E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2EDD4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24BAAC8B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287A11C3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E082155" w14:textId="77777777" w:rsidR="002A4EEC" w:rsidRPr="000152F6" w:rsidRDefault="002A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48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2564"/>
        <w:gridCol w:w="1695"/>
        <w:gridCol w:w="1417"/>
        <w:gridCol w:w="5670"/>
        <w:gridCol w:w="2693"/>
        <w:gridCol w:w="66"/>
      </w:tblGrid>
      <w:tr w:rsidR="002A4EEC" w:rsidRPr="001B26D5" w14:paraId="6D38641E" w14:textId="77777777" w:rsidTr="00FE40DE">
        <w:trPr>
          <w:trHeight w:val="265"/>
          <w:jc w:val="center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39C42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E7CD9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867BF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0FF3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8B283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A91790E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DDC9BB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90D4E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43ED05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E8A984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8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87B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2A4EEC" w:rsidRPr="001B26D5" w14:paraId="005FAE49" w14:textId="77777777" w:rsidTr="00FE40DE">
        <w:trPr>
          <w:gridAfter w:val="1"/>
          <w:wAfter w:w="66" w:type="dxa"/>
          <w:trHeight w:val="450"/>
          <w:jc w:val="center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5C025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91EFE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697B0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3B96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E50D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EB6E" w14:textId="77777777" w:rsidR="002A4EEC" w:rsidRPr="001B26D5" w:rsidRDefault="00AF7E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2A4EEC" w:rsidRPr="001B26D5" w14:paraId="1C6307C3" w14:textId="77777777" w:rsidTr="00FE40DE">
        <w:trPr>
          <w:gridAfter w:val="1"/>
          <w:wAfter w:w="66" w:type="dxa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D965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DE58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B85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1B2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0F1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19C2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152F6" w:rsidRPr="001B26D5" w14:paraId="3263725F" w14:textId="77777777" w:rsidTr="00FE40DE">
        <w:trPr>
          <w:gridAfter w:val="1"/>
          <w:wAfter w:w="66" w:type="dxa"/>
          <w:trHeight w:val="122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86F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E69B" w14:textId="2CD6AC4D" w:rsidR="00FB1959" w:rsidRPr="00FB1959" w:rsidRDefault="001B26D5" w:rsidP="00FB195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Hlk224639084"/>
            <w:r w:rsidRPr="001B26D5">
              <w:rPr>
                <w:rFonts w:ascii="Times New Roman" w:hAnsi="Times New Roman"/>
                <w:b/>
                <w:sz w:val="20"/>
                <w:szCs w:val="20"/>
              </w:rPr>
              <w:t xml:space="preserve">«код Основного словника національного класифікатора України ДК 021:2015 «Єдиний закупівельний словник» </w:t>
            </w:r>
            <w:r w:rsidRPr="001B26D5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 xml:space="preserve">– </w:t>
            </w:r>
            <w:r w:rsidRPr="00EA2C0A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>98370000-7 «Поховальні та супутні послуги»</w:t>
            </w:r>
            <w:r w:rsidRPr="00EA2C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1959" w:rsidRPr="00FB1959">
              <w:rPr>
                <w:rFonts w:ascii="Times New Roman" w:hAnsi="Times New Roman"/>
                <w:sz w:val="20"/>
                <w:szCs w:val="20"/>
              </w:rPr>
              <w:t>(</w:t>
            </w:r>
            <w:r w:rsidR="00FB1959" w:rsidRPr="00FB1959">
              <w:rPr>
                <w:rFonts w:ascii="Times New Roman" w:hAnsi="Times New Roman"/>
                <w:sz w:val="20"/>
                <w:szCs w:val="20"/>
              </w:rPr>
              <w:t xml:space="preserve">Ритуальні послуги, в тому числі, послуги з транспортування, надання предметів ритуальної належності та ритуальних послуг (крім тих, які забезпечуються за рахунок державного бюджету відповідно до Порядку організації здійснення поховань (перепоховань у випадку встановлення особи) на Національному військовому меморіальному кладовищі невпізнаних тіл (останків) </w:t>
            </w:r>
            <w:r w:rsidR="00FB1959" w:rsidRPr="00FB1959">
              <w:rPr>
                <w:rFonts w:ascii="Times New Roman" w:hAnsi="Times New Roman"/>
                <w:sz w:val="20"/>
                <w:szCs w:val="20"/>
              </w:rPr>
              <w:lastRenderedPageBreak/>
              <w:t>військовослужбовців, поліцейських, які загинули (померли) внаслідок збройної агресії проти України, затвердженого постановою Кабінету Міністрів України від 20.12.2024 року №1466), для здійснення поховань (перепоховань у випадку встановлення особи) на Національному військовому меморіальному кладовищі невпізнаних тіл (останків) військовослужбовців, поліцейських, які загинули (померли) внаслідок збройної агресії проти України</w:t>
            </w:r>
            <w:r w:rsidR="00FB1959" w:rsidRPr="00FB1959">
              <w:rPr>
                <w:rFonts w:ascii="Times New Roman" w:hAnsi="Times New Roman"/>
                <w:sz w:val="20"/>
                <w:szCs w:val="20"/>
              </w:rPr>
              <w:t>)</w:t>
            </w:r>
            <w:r w:rsidR="00B51F9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39FF511" w14:textId="1E61C2C0" w:rsidR="00F720D5" w:rsidRPr="00FB1959" w:rsidRDefault="00FB1959" w:rsidP="00FB1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End w:id="0"/>
            <w:r w:rsidR="00F720D5" w:rsidRPr="00FB19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Найбільш відповідний код ДК 021:2015: </w:t>
            </w:r>
            <w:r w:rsidR="001B26D5" w:rsidRPr="00FB19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98371200-6 - Ритуальні послуги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0A727" w14:textId="77777777" w:rsidR="00106E61" w:rsidRDefault="00106E61" w:rsidP="00B63ACE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D8AC4E" w14:textId="44905B05" w:rsidR="00B63ACE" w:rsidRDefault="00423D68" w:rsidP="00B63ACE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1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521599,92</w:t>
            </w:r>
            <w:r w:rsidR="001B26D5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ятсот</w:t>
            </w:r>
            <w:proofErr w:type="spellEnd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двадцять одна тисяча </w:t>
            </w:r>
            <w:r w:rsidR="001B26D5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ятсот</w:t>
            </w:r>
            <w:proofErr w:type="spellEnd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дев</w:t>
            </w:r>
            <w:proofErr w:type="spellEnd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яносто</w:t>
            </w:r>
            <w:proofErr w:type="spellEnd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дев</w:t>
            </w:r>
            <w:proofErr w:type="spellEnd"/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ять</w:t>
            </w:r>
            <w:r w:rsidR="001B26D5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гривень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B26D5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="001B26D5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копій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  <w:r w:rsidR="001B26D5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) грн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B26D5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5187"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92 коп. </w:t>
            </w:r>
            <w:r w:rsidR="001B26D5" w:rsidRPr="00B63A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 ПДВ</w:t>
            </w:r>
            <w:r w:rsid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F578BF" w:rsidRPr="00B63A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 тому числі ПДВ —</w:t>
            </w:r>
            <w:r w:rsidR="00F578BF" w:rsidRP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="00F578BF" w:rsidRP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86 933,32 </w:t>
            </w:r>
            <w:r w:rsid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(Вісімдесят шість тисяч </w:t>
            </w:r>
            <w:proofErr w:type="spellStart"/>
            <w:r w:rsid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>дев</w:t>
            </w:r>
            <w:proofErr w:type="spellEnd"/>
            <w:r w:rsidR="00F578B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>ятсот</w:t>
            </w:r>
            <w:proofErr w:type="spellEnd"/>
            <w:r w:rsidR="00F578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63AC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тридцять три </w:t>
            </w:r>
            <w:proofErr w:type="spellStart"/>
            <w:r w:rsidR="00B63ACE">
              <w:rPr>
                <w:rFonts w:ascii="Times New Roman" w:eastAsia="Times New Roman" w:hAnsi="Times New Roman" w:cs="Times New Roman"/>
                <w:sz w:val="20"/>
                <w:szCs w:val="20"/>
              </w:rPr>
              <w:t>гривіні</w:t>
            </w:r>
            <w:proofErr w:type="spellEnd"/>
            <w:r w:rsidR="00B63ACE">
              <w:rPr>
                <w:rFonts w:ascii="Times New Roman" w:eastAsia="Times New Roman" w:hAnsi="Times New Roman" w:cs="Times New Roman"/>
                <w:sz w:val="20"/>
                <w:szCs w:val="20"/>
              </w:rPr>
              <w:t>, 32 копійки) грн, 32 коп.).</w:t>
            </w:r>
          </w:p>
          <w:p w14:paraId="61AF0DAB" w14:textId="77777777" w:rsidR="00B63ACE" w:rsidRPr="00F578BF" w:rsidRDefault="00B63ACE" w:rsidP="00B63ACE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6D7D73" w14:textId="77777777" w:rsidR="001F5187" w:rsidRDefault="001F5187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518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434666,60</w:t>
            </w:r>
          </w:p>
          <w:p w14:paraId="3A897B9F" w14:textId="010422EA" w:rsidR="001F5187" w:rsidRPr="001F5187" w:rsidRDefault="001F5187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518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(Чотириста тридцять чотири тисячі шістсот шістдесят шість гривень, 60 копійок) грн, 60 коп. </w:t>
            </w:r>
            <w:r w:rsidRPr="00B63A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без ПДВ.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528F" w14:textId="2B740710" w:rsidR="002A4EEC" w:rsidRPr="001B26D5" w:rsidRDefault="00AB2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292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UA-2026-07-07-010337-a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1FE4" w14:textId="5735C511" w:rsidR="00F5120B" w:rsidRPr="007611C5" w:rsidRDefault="007611C5" w:rsidP="007611C5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FB1959">
              <w:rPr>
                <w:rFonts w:ascii="Times New Roman" w:hAnsi="Times New Roman"/>
                <w:sz w:val="20"/>
                <w:szCs w:val="20"/>
              </w:rPr>
              <w:t>Ритуальні послуги, в тому числі, послуги з транспортування, надання предметів ритуальної належності та ритуальних послуг (крім тих, які забезпечуються за рахунок державного бюджету відповідно до Порядку організації здійснення поховань (перепоховань у випадку встановлення особи) на Національному військовому меморіальному кладовищі невпізнаних тіл (останків) військовослужбовців, поліцейських, які загинули (померли) внаслідок збройної агресії проти України, затвердженого постановою Кабінету Міністрів України від 20.12.2024 року №1466), для здійснення поховань (перепоховань у випадку встановлення особи) на Національному військовому меморіальному кладовищі невпізнаних тіл (останків) військовослужбовців, поліцейських, які загинули (померли) внаслідок збройної агресії проти України)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C119E2F" w14:textId="2D7FC98D" w:rsidR="006B499A" w:rsidRDefault="009572AC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B499A" w:rsidRPr="006B499A">
              <w:rPr>
                <w:rFonts w:ascii="Times New Roman" w:hAnsi="Times New Roman" w:cs="Times New Roman"/>
                <w:sz w:val="20"/>
                <w:szCs w:val="20"/>
              </w:rPr>
              <w:t xml:space="preserve">Технічні та якісні характеристики предмета закупівлі сформовані з урахуванням особливого </w:t>
            </w:r>
            <w:r w:rsidR="00A15D3C" w:rsidRPr="00A15D3C">
              <w:rPr>
                <w:rFonts w:ascii="Times New Roman" w:hAnsi="Times New Roman" w:cs="Times New Roman"/>
                <w:sz w:val="20"/>
                <w:szCs w:val="20"/>
              </w:rPr>
              <w:t>правового</w:t>
            </w:r>
            <w:r w:rsidR="00A15D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499A" w:rsidRPr="006B499A">
              <w:rPr>
                <w:rFonts w:ascii="Times New Roman" w:hAnsi="Times New Roman" w:cs="Times New Roman"/>
                <w:sz w:val="20"/>
                <w:szCs w:val="20"/>
              </w:rPr>
              <w:t>статусу невпізнаних тіл</w:t>
            </w:r>
            <w:r w:rsidR="00A15D3C">
              <w:rPr>
                <w:rFonts w:ascii="Times New Roman" w:hAnsi="Times New Roman" w:cs="Times New Roman"/>
                <w:sz w:val="20"/>
                <w:szCs w:val="20"/>
              </w:rPr>
              <w:t xml:space="preserve"> (останків)</w:t>
            </w:r>
            <w:r w:rsidR="006B499A" w:rsidRPr="006B499A">
              <w:rPr>
                <w:rFonts w:ascii="Times New Roman" w:hAnsi="Times New Roman" w:cs="Times New Roman"/>
                <w:sz w:val="20"/>
                <w:szCs w:val="20"/>
              </w:rPr>
              <w:t xml:space="preserve"> та необхідності збереження можливості для їх подальшої ідентифікації та перепоховання відповідно до Порядку перепоховання осіб, ідентифікованих після поховання на Національному військовому меморіальному кладовищі (постанова КМУ від 11 лютого 2026 р. № 201)</w:t>
            </w:r>
            <w:r w:rsidR="006B4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612B57" w14:textId="77777777" w:rsidR="006B499A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22F3" w14:textId="60B1E61D" w:rsidR="000152F6" w:rsidRPr="00BC77F8" w:rsidRDefault="00AF7ECA" w:rsidP="006B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C77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Технічні та якісні характеристики предмета закупівлі визначено на підставі службової записки</w:t>
            </w:r>
            <w:r w:rsidR="00404151" w:rsidRPr="00BC77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8670" w14:textId="77777777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      </w:r>
          </w:p>
          <w:p w14:paraId="143B5F71" w14:textId="77777777" w:rsidR="002A4EEC" w:rsidRPr="00E36EFE" w:rsidRDefault="002A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C92321" w14:textId="7EF0D0A6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>Проаналізовано інформацію про ціни в таких відкритих джерелах: у відкритих інформаційних джерелах мережі Інтернет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проведено ринкові консультації за результатами яких отримано комерційні пропозиції для 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визначення очікуваної вартості </w:t>
            </w:r>
          </w:p>
          <w:p w14:paraId="735581DA" w14:textId="77777777" w:rsidR="002A4EEC" w:rsidRPr="001B26D5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2C2768D3" w14:textId="77777777" w:rsidR="002A4EEC" w:rsidRPr="000152F6" w:rsidRDefault="00AF7ECA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0152F6">
        <w:rPr>
          <w:sz w:val="20"/>
          <w:szCs w:val="20"/>
        </w:rPr>
        <w:lastRenderedPageBreak/>
        <w:t xml:space="preserve">                </w:t>
      </w:r>
      <w:r w:rsidRPr="000152F6">
        <w:rPr>
          <w:b/>
          <w:sz w:val="20"/>
          <w:szCs w:val="20"/>
        </w:rPr>
        <w:t xml:space="preserve">   </w:t>
      </w:r>
    </w:p>
    <w:sectPr w:rsidR="002A4EEC" w:rsidRPr="000152F6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C"/>
    <w:rsid w:val="000152F6"/>
    <w:rsid w:val="000A476F"/>
    <w:rsid w:val="000E695D"/>
    <w:rsid w:val="00106E61"/>
    <w:rsid w:val="00176E8B"/>
    <w:rsid w:val="001B26D5"/>
    <w:rsid w:val="001F5187"/>
    <w:rsid w:val="002A4EEC"/>
    <w:rsid w:val="00372D87"/>
    <w:rsid w:val="00404151"/>
    <w:rsid w:val="00423D68"/>
    <w:rsid w:val="006B499A"/>
    <w:rsid w:val="00730A2B"/>
    <w:rsid w:val="007611C5"/>
    <w:rsid w:val="007A748E"/>
    <w:rsid w:val="008E1F84"/>
    <w:rsid w:val="009009D5"/>
    <w:rsid w:val="009572AC"/>
    <w:rsid w:val="00983395"/>
    <w:rsid w:val="009F34EF"/>
    <w:rsid w:val="00A15D3C"/>
    <w:rsid w:val="00AB0674"/>
    <w:rsid w:val="00AB2920"/>
    <w:rsid w:val="00AF7ECA"/>
    <w:rsid w:val="00B51F9E"/>
    <w:rsid w:val="00B63ACE"/>
    <w:rsid w:val="00BC77F8"/>
    <w:rsid w:val="00D27416"/>
    <w:rsid w:val="00D85448"/>
    <w:rsid w:val="00E36EFE"/>
    <w:rsid w:val="00EA2C0A"/>
    <w:rsid w:val="00F35F09"/>
    <w:rsid w:val="00F5120B"/>
    <w:rsid w:val="00F578BF"/>
    <w:rsid w:val="00F720D5"/>
    <w:rsid w:val="00FB1959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3DE"/>
  <w15:docId w15:val="{29CB4F4C-33EB-48F7-8943-36282F4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15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2qTlesPLDwN45qdsGKXvvKH7dw==">CgMxLjA4AHIhMWUzMlVFRkV5X05qSXlRd0lWZ3kxa1ZhRW5UMHRfRjBF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2733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45</cp:revision>
  <cp:lastPrinted>2026-03-13T07:47:00Z</cp:lastPrinted>
  <dcterms:created xsi:type="dcterms:W3CDTF">2022-08-29T13:17:00Z</dcterms:created>
  <dcterms:modified xsi:type="dcterms:W3CDTF">2026-07-08T07:01:00Z</dcterms:modified>
</cp:coreProperties>
</file>