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0152F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0152F6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0152F6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564"/>
        <w:gridCol w:w="1695"/>
        <w:gridCol w:w="1417"/>
        <w:gridCol w:w="5670"/>
        <w:gridCol w:w="2693"/>
        <w:gridCol w:w="66"/>
      </w:tblGrid>
      <w:tr w:rsidR="002A4EEC" w:rsidRPr="001B26D5" w14:paraId="6D38641E" w14:textId="77777777" w:rsidTr="00FE40DE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1B26D5" w14:paraId="005FAE49" w14:textId="77777777" w:rsidTr="00FE40DE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1B26D5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1B26D5" w14:paraId="1C6307C3" w14:textId="77777777" w:rsidTr="00FE40DE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1B26D5" w14:paraId="3263725F" w14:textId="77777777" w:rsidTr="00FE40DE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5427" w14:textId="3DDB661C" w:rsidR="001B26D5" w:rsidRDefault="001B26D5" w:rsidP="00F720D5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lang w:bidi="hi-IN"/>
              </w:rPr>
            </w:pPr>
            <w:bookmarkStart w:id="0" w:name="_Hlk224639084"/>
            <w:r w:rsidRPr="001B26D5">
              <w:rPr>
                <w:rFonts w:ascii="Times New Roman" w:hAnsi="Times New Roman"/>
                <w:b/>
                <w:sz w:val="20"/>
                <w:szCs w:val="20"/>
              </w:rPr>
              <w:t xml:space="preserve">«код Основного словника національного класифікатора України ДК 021:2015 «Єдиний закупівельний словник» </w:t>
            </w:r>
            <w:r w:rsidRPr="001B26D5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– </w:t>
            </w:r>
            <w:r w:rsidR="00023B24" w:rsidRPr="00DF03E4">
              <w:rPr>
                <w:rFonts w:ascii="Times New Roman" w:eastAsia="Tahoma" w:hAnsi="Times New Roman" w:cs="Times New Roman"/>
                <w:b/>
                <w:lang w:bidi="hi-IN"/>
              </w:rPr>
              <w:t>18530000-3 «Подарунки та нагороди»</w:t>
            </w:r>
            <w:r w:rsidR="00023B24" w:rsidRPr="00DF03E4">
              <w:rPr>
                <w:rFonts w:ascii="Times New Roman" w:eastAsia="Tahoma" w:hAnsi="Times New Roman" w:cs="Times New Roman"/>
                <w:bCs/>
                <w:lang w:bidi="hi-IN"/>
              </w:rPr>
              <w:t>: (</w:t>
            </w:r>
            <w:proofErr w:type="spellStart"/>
            <w:r w:rsidR="00023B24" w:rsidRPr="00DF03E4">
              <w:rPr>
                <w:rFonts w:ascii="Times New Roman" w:eastAsia="Tahoma" w:hAnsi="Times New Roman" w:cs="Times New Roman"/>
                <w:bCs/>
                <w:lang w:bidi="hi-IN"/>
              </w:rPr>
              <w:t>Нагороджувальна</w:t>
            </w:r>
            <w:proofErr w:type="spellEnd"/>
            <w:r w:rsidR="00023B24" w:rsidRPr="00DF03E4">
              <w:rPr>
                <w:rFonts w:ascii="Times New Roman" w:eastAsia="Tahoma" w:hAnsi="Times New Roman" w:cs="Times New Roman"/>
                <w:bCs/>
                <w:lang w:bidi="hi-IN"/>
              </w:rPr>
              <w:t xml:space="preserve"> атрибутика: пам'ятні медалі у повній комплектації для організації патріотичного забігу у пам'ять про загиблих воїнів «Шаную Воїнів, біжу за Героїв України» та медалі у повній комплектації разом з індивідуальними нагородними кубками </w:t>
            </w:r>
            <w:r w:rsidR="00023B24" w:rsidRPr="00DF03E4">
              <w:rPr>
                <w:rFonts w:ascii="Times New Roman" w:eastAsia="Tahoma" w:hAnsi="Times New Roman" w:cs="Times New Roman"/>
                <w:bCs/>
                <w:lang w:bidi="hi-IN"/>
              </w:rPr>
              <w:lastRenderedPageBreak/>
              <w:t>для організації змагань серед ветеранів війни та членів сімей загиблих Захисників та Захисниць України «Сила духу Поділля</w:t>
            </w:r>
            <w:bookmarkEnd w:id="0"/>
            <w:r w:rsidR="00023B24">
              <w:rPr>
                <w:rFonts w:ascii="Times New Roman" w:eastAsia="Tahoma" w:hAnsi="Times New Roman" w:cs="Times New Roman"/>
                <w:bCs/>
                <w:lang w:bidi="hi-IN"/>
              </w:rPr>
              <w:t>»</w:t>
            </w:r>
          </w:p>
          <w:p w14:paraId="7B339778" w14:textId="77777777" w:rsidR="00023B24" w:rsidRPr="001B26D5" w:rsidRDefault="00023B24" w:rsidP="00F72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9FF511" w14:textId="21AC0B2C" w:rsidR="00F720D5" w:rsidRPr="001B26D5" w:rsidRDefault="00F720D5" w:rsidP="00F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Найбільш відповідний код ДК 021:2015: </w:t>
            </w:r>
            <w:r w:rsidR="00023B24" w:rsidRPr="00023B24">
              <w:rPr>
                <w:rFonts w:ascii="Times New Roman" w:eastAsia="Tahoma" w:hAnsi="Times New Roman" w:cs="Times New Roman"/>
                <w:bCs/>
                <w:lang w:bidi="hi-IN"/>
              </w:rPr>
              <w:t>18530000-3 «Подарунки та нагороди»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7B9F" w14:textId="0E2FFE89" w:rsidR="002A4EEC" w:rsidRPr="001B26D5" w:rsidRDefault="007B2720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7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337 714</w:t>
            </w:r>
            <w:r w:rsidR="001B26D5" w:rsidRPr="007B2720">
              <w:rPr>
                <w:rFonts w:ascii="Times New Roman" w:eastAsia="Times New Roman" w:hAnsi="Times New Roman" w:cs="Times New Roman"/>
                <w:sz w:val="20"/>
                <w:szCs w:val="20"/>
              </w:rPr>
              <w:t>.00 (</w:t>
            </w:r>
            <w:r w:rsidRPr="007B27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триста тридцять сім тисяч сімсот чотирнадцять </w:t>
            </w:r>
            <w:r w:rsidR="001B26D5" w:rsidRPr="007B2720">
              <w:rPr>
                <w:rFonts w:ascii="Times New Roman" w:eastAsia="Times New Roman" w:hAnsi="Times New Roman" w:cs="Times New Roman"/>
                <w:sz w:val="20"/>
                <w:szCs w:val="20"/>
              </w:rPr>
              <w:t>гривень 00 копійок) грн. з ПДВ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0536A219" w:rsidR="002A4EEC" w:rsidRPr="00061EE0" w:rsidRDefault="00C63B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1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UA-2026-06-25-012204-</w:t>
            </w:r>
            <w:r w:rsidRPr="00061E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B9D0" w14:textId="3AE5558F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Закупівля нагородної атрибутики є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обов’язковою складовою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для офіційн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их спортивних заходів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мотивації учасників та фіксації їхніх спортивно-патріотичних досягнень, що суворо відповідає вимогам чинних міських та обласних програм національно-патріотичного виховання і реабілітації ветеранів.</w:t>
            </w:r>
          </w:p>
          <w:p w14:paraId="0CC11FF5" w14:textId="52ACCC3B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бґрунтування </w:t>
            </w:r>
            <w:proofErr w:type="spellStart"/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закуп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івел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proofErr w:type="spellEnd"/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для зазначених заходів:</w:t>
            </w:r>
          </w:p>
          <w:p w14:paraId="67F3A0BD" w14:textId="77777777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1. Забіг «Шаную Воїнів, біжу за Героїв України»</w:t>
            </w:r>
          </w:p>
          <w:p w14:paraId="23184E6D" w14:textId="77777777" w:rsidR="00A67772" w:rsidRDefault="00A67772" w:rsidP="00A67772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Мета закупівлі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акрилових медалей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  <w:p w14:paraId="763E4008" w14:textId="7D25E490" w:rsidR="00A67772" w:rsidRPr="00A67772" w:rsidRDefault="00A67772" w:rsidP="00A67772">
            <w:pPr>
              <w:pStyle w:val="a8"/>
              <w:numPr>
                <w:ilvl w:val="0"/>
                <w:numId w:val="4"/>
              </w:num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Увічнення пам'яті: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 візуальний символ вдячності та поваги родинам, чиї близькі віддали життя за територіальну цілісність України. </w:t>
            </w:r>
          </w:p>
          <w:p w14:paraId="4D2B7488" w14:textId="29DF465D" w:rsidR="00A67772" w:rsidRPr="00A67772" w:rsidRDefault="00A67772" w:rsidP="00A67772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Патріотичне виховання: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медалі з логотипами виступають пам'ятним знаком для молоді, нагадуючи про високу ціну миру та формуючи гордість за подвиги Героїв. </w:t>
            </w:r>
          </w:p>
          <w:p w14:paraId="7C869751" w14:textId="77777777" w:rsid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-     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Підтримка родин: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забезпечення сімей загиблих, ветеранів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  </w:t>
            </w:r>
          </w:p>
          <w:p w14:paraId="0F0A00F3" w14:textId="77777777" w:rsid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      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та діючих військовослужбовців символікою сприяє їхній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1722688A" w14:textId="2550B5DC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      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моральній підтримці та згуртуванню суспільства. </w:t>
            </w:r>
          </w:p>
          <w:p w14:paraId="1E113586" w14:textId="77777777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2. Змагання серед ветеранів війни «Сила духу Поділля»</w:t>
            </w:r>
          </w:p>
          <w:p w14:paraId="153F22C9" w14:textId="411492A0" w:rsidR="00A67772" w:rsidRPr="00A67772" w:rsidRDefault="00A67772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Мета закупівлі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металевих медалей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та </w:t>
            </w: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індивідуальних нагородних кубків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</w:p>
          <w:p w14:paraId="322628FA" w14:textId="1F6FB7FA" w:rsidR="00A67772" w:rsidRPr="00A67772" w:rsidRDefault="00A67772" w:rsidP="00A67772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6777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Реабілітація та адаптація:</w:t>
            </w:r>
            <w:r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спортивні змагання є дієвим інструментом психологічної та фізичної реабілітації ветеранів, сприяють їхній соціальній адаптації. </w:t>
            </w:r>
          </w:p>
          <w:p w14:paraId="7CFEBBE2" w14:textId="327E988A" w:rsidR="00A67772" w:rsidRPr="001C1711" w:rsidRDefault="00A67772" w:rsidP="001C1711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C171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Мотивація та визнання:</w:t>
            </w:r>
            <w:r w:rsidRPr="001C171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нагородні кубки (за 1, 2, 3 місця) та медалі забезпечують офіційне підбиття підсумків, заохочують ветеранів до регулярної рухової активності та посилюють їхній соціальний захист.</w:t>
            </w:r>
          </w:p>
          <w:p w14:paraId="537ACEBA" w14:textId="7D48DC4D" w:rsidR="00A67772" w:rsidRPr="001C1711" w:rsidRDefault="00A67772" w:rsidP="001C1711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C171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Символ перемоги:</w:t>
            </w:r>
            <w:r w:rsidRPr="001C171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ексклюзивні нагороди підкреслюють цінність досягнень, підвищують рівень ментального здоров'я та впевненість учасників.</w:t>
            </w:r>
          </w:p>
          <w:p w14:paraId="295998B4" w14:textId="66655C8C" w:rsidR="00A67772" w:rsidRPr="00A67772" w:rsidRDefault="001C1711" w:rsidP="00A67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Дана з</w:t>
            </w:r>
            <w:r w:rsidR="00A67772"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акупівля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A67772" w:rsidRPr="00A6777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повністю відповідає пріоритетам Міністерства у справах ветеранів України щодо вшанування пам'яті та підтримки захисників. Нагородна атрибутика дозволяє провести заходи на високому рівні з дотриманням офіційного статусу. </w:t>
            </w:r>
          </w:p>
          <w:p w14:paraId="72F5F356" w14:textId="77777777" w:rsidR="00F242CC" w:rsidRPr="00EC4C59" w:rsidRDefault="00F242CC" w:rsidP="00EC4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/>
              </w:rPr>
            </w:pPr>
          </w:p>
          <w:p w14:paraId="738E0A99" w14:textId="77777777" w:rsidR="004707BF" w:rsidRPr="004707BF" w:rsidRDefault="006B499A" w:rsidP="0047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93E7F">
              <w:rPr>
                <w:rFonts w:ascii="Times New Roman" w:hAnsi="Times New Roman" w:cs="Times New Roman"/>
                <w:sz w:val="20"/>
                <w:szCs w:val="20"/>
              </w:rPr>
              <w:t xml:space="preserve">Технічні та якісні характеристики предмета закупівлі сформовані з урахуванням </w:t>
            </w:r>
            <w:r w:rsidR="004707BF" w:rsidRPr="00893E7F">
              <w:rPr>
                <w:rFonts w:ascii="Times New Roman" w:hAnsi="Times New Roman" w:cs="Times New Roman"/>
                <w:sz w:val="20"/>
                <w:szCs w:val="20"/>
              </w:rPr>
              <w:t>вимог чинного законодавства України, специфіки проведення офіційних спортивно-патріотичних заходів та потреб цільової аудиторії.</w:t>
            </w:r>
          </w:p>
          <w:p w14:paraId="6CB89D5E" w14:textId="77777777" w:rsidR="006B499A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22F3" w14:textId="60B1E61D" w:rsidR="000152F6" w:rsidRPr="00BC77F8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 та якісні характеристики предмета закупівлі визначено на підставі службової записки</w:t>
            </w:r>
            <w:r w:rsidR="00404151"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E36EFE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1B26D5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0152F6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0152F6">
        <w:rPr>
          <w:sz w:val="20"/>
          <w:szCs w:val="20"/>
        </w:rPr>
        <w:lastRenderedPageBreak/>
        <w:t xml:space="preserve">                </w:t>
      </w:r>
      <w:r w:rsidRPr="000152F6">
        <w:rPr>
          <w:b/>
          <w:sz w:val="20"/>
          <w:szCs w:val="20"/>
        </w:rPr>
        <w:t xml:space="preserve">   </w:t>
      </w:r>
    </w:p>
    <w:sectPr w:rsidR="002A4EEC" w:rsidRPr="000152F6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227"/>
    <w:multiLevelType w:val="multilevel"/>
    <w:tmpl w:val="14FE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42BCC"/>
    <w:multiLevelType w:val="hybridMultilevel"/>
    <w:tmpl w:val="5DB8B0E6"/>
    <w:lvl w:ilvl="0" w:tplc="E61EA0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A5505"/>
    <w:multiLevelType w:val="hybridMultilevel"/>
    <w:tmpl w:val="40EE6400"/>
    <w:lvl w:ilvl="0" w:tplc="F208A012">
      <w:start w:val="1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4D2C4993"/>
    <w:multiLevelType w:val="multilevel"/>
    <w:tmpl w:val="A1C8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06175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1537301">
    <w:abstractNumId w:val="0"/>
  </w:num>
  <w:num w:numId="3" w16cid:durableId="1883135242">
    <w:abstractNumId w:val="3"/>
  </w:num>
  <w:num w:numId="4" w16cid:durableId="1374496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23B24"/>
    <w:rsid w:val="00061EE0"/>
    <w:rsid w:val="000A476F"/>
    <w:rsid w:val="000E695D"/>
    <w:rsid w:val="001B26D5"/>
    <w:rsid w:val="001C1711"/>
    <w:rsid w:val="00252BAB"/>
    <w:rsid w:val="0026356B"/>
    <w:rsid w:val="002A4EEC"/>
    <w:rsid w:val="002E6BB8"/>
    <w:rsid w:val="00404151"/>
    <w:rsid w:val="004707BF"/>
    <w:rsid w:val="004C3C01"/>
    <w:rsid w:val="00583C66"/>
    <w:rsid w:val="005A19DD"/>
    <w:rsid w:val="006B499A"/>
    <w:rsid w:val="007A748E"/>
    <w:rsid w:val="007B2720"/>
    <w:rsid w:val="00893E7F"/>
    <w:rsid w:val="008E1F84"/>
    <w:rsid w:val="009009D5"/>
    <w:rsid w:val="00987F84"/>
    <w:rsid w:val="009F34EF"/>
    <w:rsid w:val="00A67772"/>
    <w:rsid w:val="00AF7ECA"/>
    <w:rsid w:val="00B04A90"/>
    <w:rsid w:val="00BC77F8"/>
    <w:rsid w:val="00C63BC7"/>
    <w:rsid w:val="00D27416"/>
    <w:rsid w:val="00D666EE"/>
    <w:rsid w:val="00D85448"/>
    <w:rsid w:val="00E36EFE"/>
    <w:rsid w:val="00EA2352"/>
    <w:rsid w:val="00EC4C59"/>
    <w:rsid w:val="00EF1D1D"/>
    <w:rsid w:val="00F242CC"/>
    <w:rsid w:val="00F33708"/>
    <w:rsid w:val="00F720D5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A6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7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6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16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127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523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185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17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936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9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00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14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5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44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96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692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89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20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2796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42</cp:revision>
  <cp:lastPrinted>2026-03-13T07:47:00Z</cp:lastPrinted>
  <dcterms:created xsi:type="dcterms:W3CDTF">2022-08-29T13:17:00Z</dcterms:created>
  <dcterms:modified xsi:type="dcterms:W3CDTF">2026-06-26T13:45:00Z</dcterms:modified>
</cp:coreProperties>
</file>